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9828" w14:textId="77777777" w:rsidR="00394F3F" w:rsidRDefault="00394F3F"/>
    <w:p w14:paraId="10BE0390" w14:textId="77777777" w:rsidR="0073030E" w:rsidRDefault="0073030E"/>
    <w:p w14:paraId="649B544C" w14:textId="77777777" w:rsidR="0073030E" w:rsidRDefault="0073030E">
      <w:r>
        <w:rPr>
          <w:noProof/>
        </w:rPr>
        <w:drawing>
          <wp:inline distT="0" distB="0" distL="0" distR="0" wp14:anchorId="2F63D54B" wp14:editId="23FA6521">
            <wp:extent cx="5823794" cy="242551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884605" cy="2450843"/>
                    </a:xfrm>
                    <a:prstGeom prst="rect">
                      <a:avLst/>
                    </a:prstGeom>
                  </pic:spPr>
                </pic:pic>
              </a:graphicData>
            </a:graphic>
          </wp:inline>
        </w:drawing>
      </w:r>
    </w:p>
    <w:p w14:paraId="35FDCF29" w14:textId="77777777" w:rsidR="0073030E" w:rsidRDefault="0073030E"/>
    <w:p w14:paraId="650132C8" w14:textId="77777777" w:rsidR="0073030E" w:rsidRDefault="0073030E"/>
    <w:p w14:paraId="7A060928" w14:textId="77777777" w:rsidR="0073030E" w:rsidRDefault="0073030E"/>
    <w:p w14:paraId="549A2FF4" w14:textId="77777777" w:rsidR="0073030E" w:rsidRDefault="0073030E"/>
    <w:p w14:paraId="3A2E7730" w14:textId="77777777" w:rsidR="0073030E" w:rsidRDefault="0073030E"/>
    <w:p w14:paraId="239F3439" w14:textId="77777777" w:rsidR="0073030E" w:rsidRPr="00FB1FCC" w:rsidRDefault="0073030E" w:rsidP="00FB1FCC">
      <w:pPr>
        <w:spacing w:line="360" w:lineRule="auto"/>
        <w:rPr>
          <w:rFonts w:ascii="Arial Rounded MT Bold" w:hAnsi="Arial Rounded MT Bold"/>
          <w:sz w:val="48"/>
          <w:szCs w:val="48"/>
        </w:rPr>
      </w:pPr>
      <w:r w:rsidRPr="00FB1FCC">
        <w:rPr>
          <w:rFonts w:ascii="Arial Rounded MT Bold" w:hAnsi="Arial Rounded MT Bold"/>
          <w:sz w:val="48"/>
          <w:szCs w:val="48"/>
        </w:rPr>
        <w:t>NAME</w:t>
      </w:r>
      <w:r w:rsidR="00FB1FCC">
        <w:rPr>
          <w:rFonts w:ascii="Arial Rounded MT Bold" w:hAnsi="Arial Rounded MT Bold"/>
          <w:sz w:val="48"/>
          <w:szCs w:val="48"/>
        </w:rPr>
        <w:t xml:space="preserve"> </w:t>
      </w:r>
      <w:r w:rsidRPr="00FB1FCC">
        <w:rPr>
          <w:rFonts w:ascii="Arial Rounded MT Bold" w:hAnsi="Arial Rounded MT Bold"/>
          <w:sz w:val="48"/>
          <w:szCs w:val="48"/>
        </w:rPr>
        <w:t>:</w:t>
      </w:r>
      <w:r w:rsidR="00FB1FCC">
        <w:rPr>
          <w:rFonts w:ascii="Arial Rounded MT Bold" w:hAnsi="Arial Rounded MT Bold"/>
          <w:sz w:val="48"/>
          <w:szCs w:val="48"/>
        </w:rPr>
        <w:t xml:space="preserve"> </w:t>
      </w:r>
      <w:r w:rsidRPr="00FB1FCC">
        <w:rPr>
          <w:rFonts w:ascii="Arial Rounded MT Bold" w:hAnsi="Arial Rounded MT Bold"/>
          <w:sz w:val="48"/>
          <w:szCs w:val="48"/>
        </w:rPr>
        <w:t>A.M.AKSHAYA</w:t>
      </w:r>
    </w:p>
    <w:p w14:paraId="2DA322A2" w14:textId="77777777" w:rsidR="0073030E" w:rsidRPr="00FB1FCC" w:rsidRDefault="0073030E" w:rsidP="00FB1FCC">
      <w:pPr>
        <w:spacing w:line="360" w:lineRule="auto"/>
        <w:rPr>
          <w:rFonts w:ascii="Arial Rounded MT Bold" w:hAnsi="Arial Rounded MT Bold"/>
          <w:sz w:val="48"/>
          <w:szCs w:val="48"/>
        </w:rPr>
      </w:pPr>
      <w:r w:rsidRPr="00FB1FCC">
        <w:rPr>
          <w:rFonts w:ascii="Arial Rounded MT Bold" w:hAnsi="Arial Rounded MT Bold"/>
          <w:sz w:val="48"/>
          <w:szCs w:val="48"/>
        </w:rPr>
        <w:t>REG.NO:121011012718</w:t>
      </w:r>
    </w:p>
    <w:p w14:paraId="667475F8" w14:textId="06D30CEE" w:rsidR="0073030E" w:rsidRDefault="0073030E" w:rsidP="00FB1FCC">
      <w:pPr>
        <w:spacing w:line="360" w:lineRule="auto"/>
        <w:rPr>
          <w:rFonts w:ascii="Arial Rounded MT Bold" w:hAnsi="Arial Rounded MT Bold"/>
          <w:sz w:val="48"/>
          <w:szCs w:val="48"/>
        </w:rPr>
      </w:pPr>
      <w:r w:rsidRPr="00FB1FCC">
        <w:rPr>
          <w:rFonts w:ascii="Arial Rounded MT Bold" w:hAnsi="Arial Rounded MT Bold"/>
          <w:sz w:val="48"/>
          <w:szCs w:val="48"/>
        </w:rPr>
        <w:t xml:space="preserve">COURSE </w:t>
      </w:r>
      <w:r w:rsidR="000E0A5C">
        <w:rPr>
          <w:rFonts w:ascii="Arial Rounded MT Bold" w:hAnsi="Arial Rounded MT Bold"/>
          <w:sz w:val="48"/>
          <w:szCs w:val="48"/>
        </w:rPr>
        <w:t>NAME</w:t>
      </w:r>
      <w:r w:rsidRPr="00FB1FCC">
        <w:rPr>
          <w:rFonts w:ascii="Arial Rounded MT Bold" w:hAnsi="Arial Rounded MT Bold"/>
          <w:sz w:val="48"/>
          <w:szCs w:val="48"/>
        </w:rPr>
        <w:t xml:space="preserve"> : DATA VISUALIZATION AND TEXT ANALYSIS</w:t>
      </w:r>
    </w:p>
    <w:p w14:paraId="7078E306" w14:textId="6ED67CBE" w:rsidR="00F41BD9" w:rsidRPr="00FB1FCC" w:rsidRDefault="00DC0EF7" w:rsidP="00FB1FCC">
      <w:pPr>
        <w:spacing w:line="360" w:lineRule="auto"/>
        <w:rPr>
          <w:rFonts w:ascii="Arial Rounded MT Bold" w:hAnsi="Arial Rounded MT Bold"/>
          <w:sz w:val="48"/>
          <w:szCs w:val="48"/>
        </w:rPr>
      </w:pPr>
      <w:r>
        <w:rPr>
          <w:rFonts w:ascii="Arial Rounded MT Bold" w:hAnsi="Arial Rounded MT Bold"/>
          <w:sz w:val="48"/>
          <w:szCs w:val="48"/>
        </w:rPr>
        <w:t>TOPIC :PEN AND PAPER PRINCIPLE</w:t>
      </w:r>
    </w:p>
    <w:p w14:paraId="1CDE921F" w14:textId="77777777" w:rsidR="0073030E" w:rsidRPr="00FB1FCC" w:rsidRDefault="0073030E" w:rsidP="00FB1FCC">
      <w:pPr>
        <w:spacing w:line="360" w:lineRule="auto"/>
        <w:rPr>
          <w:rFonts w:ascii="Arial Rounded MT Bold" w:hAnsi="Arial Rounded MT Bold"/>
          <w:sz w:val="48"/>
          <w:szCs w:val="48"/>
        </w:rPr>
      </w:pPr>
    </w:p>
    <w:p w14:paraId="21987FBD" w14:textId="77777777" w:rsidR="0073030E" w:rsidRDefault="0073030E"/>
    <w:p w14:paraId="72692C48" w14:textId="77777777" w:rsidR="0073030E" w:rsidRDefault="0073030E"/>
    <w:p w14:paraId="47D4AFF4" w14:textId="77777777" w:rsidR="0073030E" w:rsidRDefault="0073030E"/>
    <w:p w14:paraId="456F0FC3" w14:textId="77777777" w:rsidR="0073030E" w:rsidRDefault="0073030E"/>
    <w:p w14:paraId="50BC89CD" w14:textId="77777777" w:rsidR="0073030E" w:rsidRDefault="0073030E" w:rsidP="0073030E">
      <w:pPr>
        <w:spacing w:line="360" w:lineRule="auto"/>
        <w:jc w:val="center"/>
        <w:rPr>
          <w:rFonts w:ascii="Algerian" w:hAnsi="Algerian"/>
          <w:sz w:val="52"/>
          <w:szCs w:val="52"/>
          <w:u w:val="single"/>
        </w:rPr>
      </w:pPr>
      <w:r>
        <w:rPr>
          <w:rFonts w:ascii="Algerian" w:hAnsi="Algerian"/>
          <w:sz w:val="52"/>
          <w:szCs w:val="52"/>
          <w:u w:val="single"/>
        </w:rPr>
        <w:t>paper and pencil principle</w:t>
      </w:r>
    </w:p>
    <w:p w14:paraId="6BFF4EC4" w14:textId="77777777" w:rsidR="0073030E" w:rsidRDefault="0073030E" w:rsidP="0073030E">
      <w:pPr>
        <w:spacing w:line="360" w:lineRule="auto"/>
        <w:rPr>
          <w:rFonts w:ascii="Book Antiqua" w:hAnsi="Book Antiqua"/>
          <w:sz w:val="32"/>
          <w:szCs w:val="32"/>
        </w:rPr>
      </w:pPr>
      <w:r>
        <w:rPr>
          <w:rFonts w:ascii="Book Antiqua" w:hAnsi="Book Antiqua"/>
          <w:sz w:val="32"/>
          <w:szCs w:val="32"/>
        </w:rPr>
        <w:t>The paper and pencil principle is a concept that is applied in various fields, including mathematics, science, engineering, and computer science. It involves using a pen and paper to sketch out ideas, formulate hypotheses, plan experiments or projects, and make notes. This principle is particularly useful in situations where complex problems need to be broken down into smaller, more manageable pieces.</w:t>
      </w:r>
    </w:p>
    <w:p w14:paraId="3C7DB87A" w14:textId="77777777" w:rsidR="0073030E" w:rsidRDefault="0073030E" w:rsidP="0073030E">
      <w:pPr>
        <w:spacing w:line="360" w:lineRule="auto"/>
        <w:rPr>
          <w:rFonts w:ascii="Book Antiqua" w:hAnsi="Book Antiqua"/>
          <w:sz w:val="32"/>
          <w:szCs w:val="32"/>
        </w:rPr>
      </w:pPr>
    </w:p>
    <w:p w14:paraId="3E1B0327" w14:textId="77777777" w:rsidR="0073030E" w:rsidRDefault="0073030E" w:rsidP="0073030E">
      <w:pPr>
        <w:spacing w:line="360" w:lineRule="auto"/>
        <w:rPr>
          <w:rFonts w:ascii="Arial Rounded MT Bold" w:hAnsi="Arial Rounded MT Bold"/>
          <w:b/>
          <w:bCs/>
          <w:sz w:val="40"/>
          <w:szCs w:val="40"/>
          <w:u w:val="single"/>
        </w:rPr>
      </w:pPr>
      <w:r>
        <w:rPr>
          <w:rFonts w:ascii="Arial Rounded MT Bold" w:hAnsi="Arial Rounded MT Bold"/>
          <w:b/>
          <w:bCs/>
          <w:sz w:val="40"/>
          <w:szCs w:val="40"/>
          <w:u w:val="single"/>
        </w:rPr>
        <w:t>Ideology behind the paper and pencil principle:</w:t>
      </w:r>
    </w:p>
    <w:p w14:paraId="2D54B90C" w14:textId="77777777" w:rsidR="0073030E" w:rsidRDefault="0073030E" w:rsidP="0073030E">
      <w:pPr>
        <w:spacing w:line="360" w:lineRule="auto"/>
        <w:rPr>
          <w:rFonts w:ascii="Arial Rounded MT Bold" w:hAnsi="Arial Rounded MT Bold"/>
          <w:b/>
          <w:bCs/>
          <w:sz w:val="40"/>
          <w:szCs w:val="40"/>
          <w:u w:val="single"/>
        </w:rPr>
      </w:pPr>
    </w:p>
    <w:p w14:paraId="264BDEF2" w14:textId="77777777" w:rsidR="0073030E" w:rsidRDefault="0073030E" w:rsidP="0073030E">
      <w:pPr>
        <w:spacing w:line="360" w:lineRule="auto"/>
        <w:rPr>
          <w:rFonts w:ascii="Book Antiqua" w:hAnsi="Book Antiqua"/>
          <w:sz w:val="32"/>
          <w:szCs w:val="32"/>
        </w:rPr>
      </w:pPr>
      <w:r>
        <w:rPr>
          <w:rFonts w:ascii="Book Antiqua" w:hAnsi="Book Antiqua"/>
          <w:sz w:val="32"/>
          <w:szCs w:val="32"/>
        </w:rPr>
        <w:t xml:space="preserve">The ideology behind the paper and pencil principle is rooted in the concept of planning and organization. By using pen and paper to sketch out ideas, formulate hypotheses, and plan experiments or projects, one can better organize their thoughts, brainstorm different approaches to a problem, and develop a clear plan of action. This approach allows individuals to break </w:t>
      </w:r>
      <w:r>
        <w:rPr>
          <w:rFonts w:ascii="Book Antiqua" w:hAnsi="Book Antiqua"/>
          <w:sz w:val="32"/>
          <w:szCs w:val="32"/>
        </w:rPr>
        <w:lastRenderedPageBreak/>
        <w:t>down complex problems into smaller, more manageable pieces, which can help to prevent mistakes and misunderstandings.</w:t>
      </w:r>
    </w:p>
    <w:p w14:paraId="47B4BEBC" w14:textId="77777777" w:rsidR="0073030E" w:rsidRDefault="0073030E" w:rsidP="0073030E">
      <w:pPr>
        <w:spacing w:line="360" w:lineRule="auto"/>
        <w:rPr>
          <w:rFonts w:ascii="Book Antiqua" w:hAnsi="Book Antiqua"/>
          <w:sz w:val="32"/>
          <w:szCs w:val="32"/>
        </w:rPr>
      </w:pPr>
      <w:r>
        <w:rPr>
          <w:rFonts w:ascii="Book Antiqua" w:hAnsi="Book Antiqua"/>
          <w:sz w:val="32"/>
          <w:szCs w:val="32"/>
        </w:rPr>
        <w:t xml:space="preserve">The paper and pencil principle is based on the idea that writing down ideas and plans can help to solidify them in the mind and make them easier to remember. </w:t>
      </w:r>
    </w:p>
    <w:p w14:paraId="7C05FD72" w14:textId="77777777" w:rsidR="0073030E" w:rsidRDefault="0073030E" w:rsidP="0073030E">
      <w:pPr>
        <w:spacing w:line="360" w:lineRule="auto"/>
        <w:rPr>
          <w:rFonts w:ascii="Book Antiqua" w:hAnsi="Book Antiqua"/>
          <w:sz w:val="32"/>
          <w:szCs w:val="32"/>
        </w:rPr>
      </w:pPr>
      <w:r>
        <w:rPr>
          <w:rFonts w:ascii="Book Antiqua" w:hAnsi="Book Antiqua"/>
          <w:sz w:val="32"/>
          <w:szCs w:val="32"/>
        </w:rPr>
        <w:t>Additionally, the paper and pencil principle encourage individuals to take a step back and think about the problem from a high-level perspective before diving into a solution. This can help to ensure that the project is well-planned and that potential issues and challenges are identified and addressed before they become major problems.</w:t>
      </w:r>
    </w:p>
    <w:p w14:paraId="0CD905BD" w14:textId="77777777" w:rsidR="0073030E" w:rsidRDefault="0073030E" w:rsidP="0073030E">
      <w:pPr>
        <w:spacing w:line="360" w:lineRule="auto"/>
        <w:rPr>
          <w:rFonts w:ascii="Book Antiqua" w:hAnsi="Book Antiqua"/>
          <w:sz w:val="32"/>
          <w:szCs w:val="32"/>
        </w:rPr>
      </w:pPr>
      <w:r>
        <w:rPr>
          <w:rFonts w:ascii="Book Antiqua" w:hAnsi="Book Antiqua"/>
          <w:sz w:val="32"/>
          <w:szCs w:val="32"/>
        </w:rPr>
        <w:t>Overall, the ideology behind the paper and pencil principle is based on the idea that planning and organization are essential for success. By using pen and paper to map out ideas and plans, individuals can better organize their thoughts, develop a clear plan of action, and increase their chances of success.</w:t>
      </w:r>
    </w:p>
    <w:p w14:paraId="7CBDD8EE" w14:textId="77777777" w:rsidR="0073030E" w:rsidRDefault="0073030E" w:rsidP="0073030E">
      <w:pPr>
        <w:spacing w:line="360" w:lineRule="auto"/>
        <w:rPr>
          <w:rFonts w:ascii="Book Antiqua" w:hAnsi="Book Antiqua"/>
          <w:sz w:val="32"/>
          <w:szCs w:val="32"/>
        </w:rPr>
      </w:pPr>
    </w:p>
    <w:p w14:paraId="1A382849" w14:textId="77777777" w:rsidR="0073030E" w:rsidRDefault="0073030E" w:rsidP="0073030E">
      <w:pPr>
        <w:spacing w:line="360" w:lineRule="auto"/>
        <w:rPr>
          <w:rFonts w:ascii="Arial Rounded MT Bold" w:hAnsi="Arial Rounded MT Bold"/>
          <w:b/>
          <w:bCs/>
          <w:sz w:val="32"/>
          <w:szCs w:val="32"/>
          <w:u w:val="single"/>
        </w:rPr>
      </w:pPr>
      <w:r>
        <w:rPr>
          <w:rFonts w:ascii="Arial Rounded MT Bold" w:hAnsi="Arial Rounded MT Bold"/>
          <w:b/>
          <w:bCs/>
          <w:sz w:val="32"/>
          <w:szCs w:val="32"/>
          <w:u w:val="single"/>
        </w:rPr>
        <w:t>APPLICATION OF PAPER AND PENCIL PRINCIPLE IN DATA SCIENCE:</w:t>
      </w:r>
    </w:p>
    <w:p w14:paraId="776E3BE1" w14:textId="77777777" w:rsidR="0073030E" w:rsidRDefault="0073030E" w:rsidP="0073030E">
      <w:pPr>
        <w:spacing w:line="360" w:lineRule="auto"/>
        <w:rPr>
          <w:rFonts w:ascii="Arial Rounded MT Bold" w:hAnsi="Arial Rounded MT Bold"/>
          <w:b/>
          <w:bCs/>
          <w:sz w:val="32"/>
          <w:szCs w:val="32"/>
        </w:rPr>
      </w:pPr>
    </w:p>
    <w:p w14:paraId="5AFC0BE4" w14:textId="77777777" w:rsidR="0073030E" w:rsidRDefault="0073030E" w:rsidP="0073030E">
      <w:pPr>
        <w:spacing w:line="360" w:lineRule="auto"/>
        <w:rPr>
          <w:rFonts w:ascii="Book Antiqua" w:hAnsi="Book Antiqua"/>
          <w:sz w:val="32"/>
          <w:szCs w:val="32"/>
        </w:rPr>
      </w:pPr>
      <w:r>
        <w:rPr>
          <w:rFonts w:ascii="Book Antiqua" w:hAnsi="Book Antiqua"/>
          <w:sz w:val="32"/>
          <w:szCs w:val="32"/>
        </w:rPr>
        <w:t xml:space="preserve">In data science, the paper and pencil principle are applied in the early stages of a project, where the data scientist uses a pen </w:t>
      </w:r>
      <w:r>
        <w:rPr>
          <w:rFonts w:ascii="Book Antiqua" w:hAnsi="Book Antiqua"/>
          <w:sz w:val="32"/>
          <w:szCs w:val="32"/>
        </w:rPr>
        <w:lastRenderedPageBreak/>
        <w:t xml:space="preserve">and paper to outline the project's objectives, plan the data collection process, and design the analysis pipeline. </w:t>
      </w:r>
    </w:p>
    <w:p w14:paraId="12610C10" w14:textId="77777777" w:rsidR="0073030E" w:rsidRDefault="0073030E" w:rsidP="0073030E">
      <w:pPr>
        <w:spacing w:line="360" w:lineRule="auto"/>
        <w:rPr>
          <w:rFonts w:ascii="Book Antiqua" w:hAnsi="Book Antiqua"/>
          <w:sz w:val="32"/>
          <w:szCs w:val="32"/>
        </w:rPr>
      </w:pPr>
      <w:r>
        <w:rPr>
          <w:rFonts w:ascii="Book Antiqua" w:hAnsi="Book Antiqua"/>
          <w:sz w:val="32"/>
          <w:szCs w:val="32"/>
        </w:rPr>
        <w:t>By mapping out the project on paper, the data scientist can visualize the data flow, identify potential challenges, and make adjustments before starting to code.</w:t>
      </w:r>
    </w:p>
    <w:p w14:paraId="30187A4F" w14:textId="77777777" w:rsidR="0073030E" w:rsidRDefault="0073030E" w:rsidP="0073030E">
      <w:pPr>
        <w:spacing w:line="360" w:lineRule="auto"/>
        <w:rPr>
          <w:rFonts w:ascii="Book Antiqua" w:hAnsi="Book Antiqua"/>
          <w:sz w:val="32"/>
          <w:szCs w:val="32"/>
        </w:rPr>
      </w:pPr>
      <w:r>
        <w:rPr>
          <w:rFonts w:ascii="Book Antiqua" w:hAnsi="Book Antiqua"/>
          <w:sz w:val="32"/>
          <w:szCs w:val="32"/>
        </w:rPr>
        <w:t>Using the paper and pencil principle in data science allows the data scientist to organize their thoughts, brainstorm different approaches to the problem, and develop a clear plan of action. It helps to prevent mistakes and misunderstandings by ensuring that the data scientist has a clear understanding of the data and the problem they are trying to solve.</w:t>
      </w:r>
    </w:p>
    <w:p w14:paraId="361900E4" w14:textId="77777777" w:rsidR="0073030E" w:rsidRDefault="0073030E" w:rsidP="0073030E">
      <w:pPr>
        <w:spacing w:line="360" w:lineRule="auto"/>
        <w:rPr>
          <w:rFonts w:ascii="Book Antiqua" w:hAnsi="Book Antiqua"/>
          <w:sz w:val="32"/>
          <w:szCs w:val="32"/>
        </w:rPr>
      </w:pPr>
      <w:r>
        <w:rPr>
          <w:rFonts w:ascii="Book Antiqua" w:hAnsi="Book Antiqua"/>
          <w:sz w:val="32"/>
          <w:szCs w:val="32"/>
        </w:rPr>
        <w:t>Overall, the paper and pencil principle is an important tool for any data scientist, as it helps to ensure that the project is well-planned, and that potential issues and challenges are identified and addressed before they become major problems. By taking the time to carefully plan out a project using pen and paper, a data scientist can significantly increase the chances of success and produce higher-quality results.</w:t>
      </w:r>
    </w:p>
    <w:p w14:paraId="7843FCA6" w14:textId="77777777" w:rsidR="0073030E" w:rsidRDefault="0073030E" w:rsidP="0073030E">
      <w:pPr>
        <w:spacing w:line="360" w:lineRule="auto"/>
        <w:rPr>
          <w:rFonts w:ascii="Book Antiqua" w:hAnsi="Book Antiqua"/>
          <w:sz w:val="32"/>
          <w:szCs w:val="32"/>
        </w:rPr>
      </w:pPr>
    </w:p>
    <w:p w14:paraId="634053A1" w14:textId="77777777" w:rsidR="0073030E" w:rsidRDefault="0073030E" w:rsidP="0073030E">
      <w:pPr>
        <w:spacing w:line="360" w:lineRule="auto"/>
        <w:rPr>
          <w:rFonts w:ascii="Arial Rounded MT Bold" w:hAnsi="Arial Rounded MT Bold"/>
          <w:sz w:val="40"/>
          <w:szCs w:val="40"/>
          <w:u w:val="single"/>
        </w:rPr>
      </w:pPr>
      <w:r>
        <w:rPr>
          <w:rFonts w:ascii="Arial Rounded MT Bold" w:hAnsi="Arial Rounded MT Bold"/>
          <w:sz w:val="40"/>
          <w:szCs w:val="40"/>
          <w:u w:val="single"/>
        </w:rPr>
        <w:t>Merits and demerits of paper and pencil principle:</w:t>
      </w:r>
    </w:p>
    <w:p w14:paraId="35D533E9" w14:textId="77777777" w:rsidR="0073030E" w:rsidRDefault="0073030E" w:rsidP="0073030E">
      <w:pPr>
        <w:spacing w:line="360" w:lineRule="auto"/>
        <w:rPr>
          <w:rFonts w:ascii="Book Antiqua" w:hAnsi="Book Antiqua"/>
          <w:sz w:val="32"/>
          <w:szCs w:val="32"/>
        </w:rPr>
      </w:pPr>
      <w:r>
        <w:rPr>
          <w:rFonts w:ascii="Book Antiqua" w:hAnsi="Book Antiqua"/>
          <w:sz w:val="32"/>
          <w:szCs w:val="32"/>
        </w:rPr>
        <w:lastRenderedPageBreak/>
        <w:t>The paper and pencil principle has both merits and demerits. Here are some of the most notable ones:</w:t>
      </w:r>
    </w:p>
    <w:p w14:paraId="4F35451D" w14:textId="77777777" w:rsidR="0073030E" w:rsidRDefault="0073030E" w:rsidP="0073030E">
      <w:pPr>
        <w:spacing w:line="360" w:lineRule="auto"/>
        <w:rPr>
          <w:rFonts w:ascii="Arial Rounded MT Bold" w:hAnsi="Arial Rounded MT Bold"/>
          <w:sz w:val="36"/>
          <w:szCs w:val="36"/>
          <w:u w:val="single"/>
        </w:rPr>
      </w:pPr>
    </w:p>
    <w:p w14:paraId="49A950B6" w14:textId="77777777" w:rsidR="0073030E" w:rsidRDefault="0073030E" w:rsidP="0073030E">
      <w:pPr>
        <w:spacing w:line="360" w:lineRule="auto"/>
        <w:rPr>
          <w:rFonts w:ascii="Arial Rounded MT Bold" w:hAnsi="Arial Rounded MT Bold"/>
          <w:sz w:val="32"/>
          <w:szCs w:val="32"/>
          <w:u w:val="single"/>
        </w:rPr>
      </w:pPr>
      <w:r>
        <w:rPr>
          <w:rFonts w:ascii="Arial Rounded MT Bold" w:hAnsi="Arial Rounded MT Bold"/>
          <w:sz w:val="36"/>
          <w:szCs w:val="36"/>
          <w:u w:val="single"/>
        </w:rPr>
        <w:t>Merits</w:t>
      </w:r>
      <w:r>
        <w:rPr>
          <w:rFonts w:ascii="Arial Rounded MT Bold" w:hAnsi="Arial Rounded MT Bold"/>
          <w:sz w:val="32"/>
          <w:szCs w:val="32"/>
          <w:u w:val="single"/>
        </w:rPr>
        <w:t>:</w:t>
      </w:r>
    </w:p>
    <w:p w14:paraId="7F8A3486" w14:textId="77777777" w:rsidR="0073030E" w:rsidRDefault="0073030E" w:rsidP="0073030E">
      <w:pPr>
        <w:spacing w:line="360" w:lineRule="auto"/>
        <w:rPr>
          <w:rFonts w:ascii="Book Antiqua" w:hAnsi="Book Antiqua"/>
          <w:sz w:val="32"/>
          <w:szCs w:val="32"/>
        </w:rPr>
      </w:pPr>
      <w:r>
        <w:rPr>
          <w:rFonts w:ascii="Book Antiqua" w:hAnsi="Book Antiqua"/>
          <w:sz w:val="32"/>
          <w:szCs w:val="32"/>
        </w:rPr>
        <w:t>1) Promotes clear thinking and planning</w:t>
      </w:r>
    </w:p>
    <w:p w14:paraId="740DF3C9" w14:textId="77777777" w:rsidR="0073030E" w:rsidRDefault="0073030E" w:rsidP="0073030E">
      <w:pPr>
        <w:spacing w:line="360" w:lineRule="auto"/>
        <w:rPr>
          <w:rFonts w:ascii="Book Antiqua" w:hAnsi="Book Antiqua"/>
          <w:sz w:val="32"/>
          <w:szCs w:val="32"/>
        </w:rPr>
      </w:pPr>
      <w:r>
        <w:rPr>
          <w:rFonts w:ascii="Book Antiqua" w:hAnsi="Book Antiqua"/>
          <w:sz w:val="32"/>
          <w:szCs w:val="32"/>
        </w:rPr>
        <w:t>2) Helps to prevent mistakes and misunderstandings</w:t>
      </w:r>
    </w:p>
    <w:p w14:paraId="564E50A4" w14:textId="77777777" w:rsidR="0073030E" w:rsidRDefault="0073030E" w:rsidP="0073030E">
      <w:pPr>
        <w:spacing w:line="360" w:lineRule="auto"/>
        <w:rPr>
          <w:rFonts w:ascii="Book Antiqua" w:hAnsi="Book Antiqua"/>
          <w:sz w:val="32"/>
          <w:szCs w:val="32"/>
        </w:rPr>
      </w:pPr>
      <w:r>
        <w:rPr>
          <w:rFonts w:ascii="Book Antiqua" w:hAnsi="Book Antiqua"/>
          <w:sz w:val="32"/>
          <w:szCs w:val="32"/>
        </w:rPr>
        <w:t>3) Allows for creativity and brainstorming</w:t>
      </w:r>
    </w:p>
    <w:p w14:paraId="15788FB4" w14:textId="77777777" w:rsidR="0073030E" w:rsidRDefault="0073030E" w:rsidP="0073030E">
      <w:pPr>
        <w:spacing w:line="360" w:lineRule="auto"/>
        <w:rPr>
          <w:rFonts w:ascii="Book Antiqua" w:hAnsi="Book Antiqua"/>
          <w:sz w:val="32"/>
          <w:szCs w:val="32"/>
        </w:rPr>
      </w:pPr>
      <w:r>
        <w:rPr>
          <w:rFonts w:ascii="Book Antiqua" w:hAnsi="Book Antiqua"/>
          <w:sz w:val="32"/>
          <w:szCs w:val="32"/>
        </w:rPr>
        <w:t>4) Useful for collaboration</w:t>
      </w:r>
    </w:p>
    <w:p w14:paraId="4D2DA3FD" w14:textId="77777777" w:rsidR="0073030E" w:rsidRDefault="0073030E" w:rsidP="0073030E">
      <w:pPr>
        <w:spacing w:line="360" w:lineRule="auto"/>
        <w:rPr>
          <w:rFonts w:ascii="Arial Rounded MT Bold" w:hAnsi="Arial Rounded MT Bold"/>
          <w:b/>
          <w:bCs/>
          <w:sz w:val="32"/>
          <w:szCs w:val="32"/>
          <w:u w:val="single"/>
        </w:rPr>
      </w:pPr>
      <w:r>
        <w:rPr>
          <w:rFonts w:ascii="Arial Rounded MT Bold" w:hAnsi="Arial Rounded MT Bold"/>
          <w:sz w:val="36"/>
          <w:szCs w:val="36"/>
          <w:u w:val="single"/>
        </w:rPr>
        <w:t>Demerits</w:t>
      </w:r>
      <w:r>
        <w:rPr>
          <w:rFonts w:ascii="Arial Rounded MT Bold" w:hAnsi="Arial Rounded MT Bold"/>
          <w:b/>
          <w:bCs/>
          <w:sz w:val="32"/>
          <w:szCs w:val="32"/>
          <w:u w:val="single"/>
        </w:rPr>
        <w:t>:</w:t>
      </w:r>
    </w:p>
    <w:p w14:paraId="6AF8F234" w14:textId="77777777" w:rsidR="0073030E" w:rsidRDefault="0073030E" w:rsidP="0073030E">
      <w:pPr>
        <w:spacing w:line="360" w:lineRule="auto"/>
        <w:rPr>
          <w:rFonts w:ascii="Book Antiqua" w:hAnsi="Book Antiqua"/>
          <w:sz w:val="32"/>
          <w:szCs w:val="32"/>
        </w:rPr>
      </w:pPr>
      <w:r>
        <w:rPr>
          <w:rFonts w:ascii="Book Antiqua" w:hAnsi="Book Antiqua"/>
          <w:sz w:val="32"/>
          <w:szCs w:val="32"/>
        </w:rPr>
        <w:t>1) Can be time-consuming</w:t>
      </w:r>
    </w:p>
    <w:p w14:paraId="6B70B82A" w14:textId="77777777" w:rsidR="0073030E" w:rsidRDefault="0073030E" w:rsidP="0073030E">
      <w:pPr>
        <w:spacing w:line="360" w:lineRule="auto"/>
        <w:rPr>
          <w:rFonts w:ascii="Book Antiqua" w:hAnsi="Book Antiqua"/>
          <w:sz w:val="32"/>
          <w:szCs w:val="32"/>
        </w:rPr>
      </w:pPr>
      <w:r>
        <w:rPr>
          <w:rFonts w:ascii="Book Antiqua" w:hAnsi="Book Antiqua"/>
          <w:sz w:val="32"/>
          <w:szCs w:val="32"/>
        </w:rPr>
        <w:t>2) May not be suitable for all projects</w:t>
      </w:r>
    </w:p>
    <w:p w14:paraId="5E560616" w14:textId="77777777" w:rsidR="0073030E" w:rsidRDefault="0073030E" w:rsidP="0073030E">
      <w:pPr>
        <w:spacing w:line="360" w:lineRule="auto"/>
        <w:rPr>
          <w:rFonts w:ascii="Book Antiqua" w:hAnsi="Book Antiqua"/>
          <w:sz w:val="32"/>
          <w:szCs w:val="32"/>
        </w:rPr>
      </w:pPr>
      <w:r>
        <w:rPr>
          <w:rFonts w:ascii="Book Antiqua" w:hAnsi="Book Antiqua"/>
          <w:sz w:val="32"/>
          <w:szCs w:val="32"/>
        </w:rPr>
        <w:t>3) May be subject to bias</w:t>
      </w:r>
    </w:p>
    <w:p w14:paraId="25346A50" w14:textId="77777777" w:rsidR="0073030E" w:rsidRDefault="0073030E" w:rsidP="0073030E">
      <w:pPr>
        <w:spacing w:line="360" w:lineRule="auto"/>
        <w:rPr>
          <w:rFonts w:ascii="Book Antiqua" w:hAnsi="Book Antiqua"/>
          <w:sz w:val="32"/>
          <w:szCs w:val="32"/>
        </w:rPr>
      </w:pPr>
      <w:r>
        <w:rPr>
          <w:rFonts w:ascii="Book Antiqua" w:hAnsi="Book Antiqua"/>
          <w:sz w:val="32"/>
          <w:szCs w:val="32"/>
        </w:rPr>
        <w:t>4) May be subject to misinterpretation</w:t>
      </w:r>
    </w:p>
    <w:p w14:paraId="66DF3D40" w14:textId="77777777" w:rsidR="0073030E" w:rsidRDefault="0073030E" w:rsidP="0073030E">
      <w:pPr>
        <w:spacing w:line="360" w:lineRule="auto"/>
        <w:rPr>
          <w:rFonts w:ascii="Book Antiqua" w:hAnsi="Book Antiqua"/>
          <w:sz w:val="32"/>
          <w:szCs w:val="32"/>
        </w:rPr>
      </w:pPr>
    </w:p>
    <w:p w14:paraId="1D3DB750" w14:textId="77777777" w:rsidR="0073030E" w:rsidRDefault="0073030E" w:rsidP="0073030E">
      <w:pPr>
        <w:spacing w:line="360" w:lineRule="auto"/>
        <w:rPr>
          <w:rFonts w:ascii="Book Antiqua" w:hAnsi="Book Antiqua"/>
          <w:sz w:val="32"/>
          <w:szCs w:val="32"/>
        </w:rPr>
      </w:pPr>
      <w:r>
        <w:rPr>
          <w:rFonts w:ascii="Book Antiqua" w:hAnsi="Book Antiqua"/>
          <w:sz w:val="32"/>
          <w:szCs w:val="32"/>
        </w:rPr>
        <w:t>In summary, the paper and pencil principle has both merits and demerits. While it can promote clear thinking and planning, help to prevent mistakes and misunderstandings, and allow for creativity and brainstorming, it can also be time-consuming, may not be suitable for all projects, and may be subject to bias or misinterpretation.</w:t>
      </w:r>
    </w:p>
    <w:p w14:paraId="63AE4397" w14:textId="77777777" w:rsidR="0073030E" w:rsidRDefault="0073030E"/>
    <w:sectPr w:rsidR="0073030E" w:rsidSect="0073030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0E"/>
    <w:rsid w:val="000E0A5C"/>
    <w:rsid w:val="00394F3F"/>
    <w:rsid w:val="0073030E"/>
    <w:rsid w:val="00BC2255"/>
    <w:rsid w:val="00D738F6"/>
    <w:rsid w:val="00DC0EF7"/>
    <w:rsid w:val="00F41BD9"/>
    <w:rsid w:val="00FB1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BCE9"/>
  <w15:chartTrackingRefBased/>
  <w15:docId w15:val="{1A19DB21-9547-4CE6-8253-A4081902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30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05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aruna</dc:creator>
  <cp:keywords/>
  <dc:description/>
  <cp:lastModifiedBy>akshaya aruna</cp:lastModifiedBy>
  <cp:revision>4</cp:revision>
  <dcterms:created xsi:type="dcterms:W3CDTF">2023-02-18T06:24:00Z</dcterms:created>
  <dcterms:modified xsi:type="dcterms:W3CDTF">2023-02-18T07:16:00Z</dcterms:modified>
</cp:coreProperties>
</file>