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59F2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US"/>
              </w:rPr>
            </w:pPr>
            <w:r>
              <w:rPr>
                <w:rFonts w:hint="default"/>
                <w:lang w:val="en-US"/>
              </w:rPr>
              <w:t>18 June 2026</w:t>
            </w:r>
          </w:p>
        </w:tc>
      </w:tr>
      <w:tr w14:paraId="6A009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7D82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Online Complaint Registration</w:t>
            </w:r>
            <w:bookmarkStart w:id="0" w:name="_GoBack"/>
            <w:bookmarkEnd w:id="0"/>
          </w:p>
        </w:tc>
      </w:tr>
      <w:tr w14:paraId="4C153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114300" distR="114300">
            <wp:extent cx="5730875" cy="3963670"/>
            <wp:effectExtent l="0" t="0" r="952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875" cy="3963670"/>
                    </a:xfrm>
                    <a:prstGeom prst="rect">
                      <a:avLst/>
                    </a:prstGeom>
                    <a:noFill/>
                    <a:ln>
                      <a:noFill/>
                    </a:ln>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drawing>
          <wp:inline distT="0" distB="0" distL="114300" distR="114300">
            <wp:extent cx="5730240" cy="4603750"/>
            <wp:effectExtent l="0" t="0" r="1016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30240" cy="4603750"/>
                    </a:xfrm>
                    <a:prstGeom prst="rect">
                      <a:avLst/>
                    </a:prstGeom>
                    <a:noFill/>
                    <a:ln>
                      <a:noFill/>
                    </a:ln>
                  </pic:spPr>
                </pic:pic>
              </a:graphicData>
            </a:graphic>
          </wp:inline>
        </w:drawing>
      </w:r>
    </w:p>
    <w:p w14:paraId="00000019">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F7710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96</Words>
  <Characters>571</Characters>
  <TotalTime>3</TotalTime>
  <ScaleCrop>false</ScaleCrop>
  <LinksUpToDate>false</LinksUpToDate>
  <CharactersWithSpaces>653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Windows</cp:lastModifiedBy>
  <dcterms:modified xsi:type="dcterms:W3CDTF">2026-06-18T18:08:56Z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eyJoZGlkIjoiNDk2MmJjMzZjODAxOWMxYjZjY2EyMGQ5MGRlZDBiNmEifQ==</vt:lpwstr>
  </property>
  <property fmtid="{D5CDD505-2E9C-101B-9397-08002B2CF9AE}" pid="3" name="KSOProductBuildVer">
    <vt:lpwstr>1033-12.1.0.26880</vt:lpwstr>
  </property>
  <property fmtid="{D5CDD505-2E9C-101B-9397-08002B2CF9AE}" pid="4" name="ICV">
    <vt:lpwstr>8EBE5956700F44AB888EC4F8C5FD916E_13</vt:lpwstr>
  </property>
</Properties>
</file>