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51" w:rsidRPr="00622A51" w:rsidRDefault="00622A51" w:rsidP="00622A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622A51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Data Set Information:</w:t>
      </w:r>
    </w:p>
    <w:p w:rsidR="00000000" w:rsidRPr="006B3048" w:rsidRDefault="00D701EA" w:rsidP="006B3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B3048">
        <w:rPr>
          <w:rFonts w:ascii="Arial" w:eastAsia="Times New Roman" w:hAnsi="Arial" w:cs="Arial"/>
          <w:color w:val="000000" w:themeColor="text1"/>
          <w:sz w:val="20"/>
          <w:szCs w:val="20"/>
        </w:rPr>
        <w:t>Committed to identifying common factors contributing to cardiovascular disease (CVD).</w:t>
      </w:r>
    </w:p>
    <w:p w:rsidR="00000000" w:rsidRPr="006B3048" w:rsidRDefault="00D701EA" w:rsidP="006B3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B3048">
        <w:rPr>
          <w:rFonts w:ascii="Arial" w:eastAsia="Times New Roman" w:hAnsi="Arial" w:cs="Arial"/>
          <w:color w:val="000000" w:themeColor="text1"/>
          <w:sz w:val="20"/>
          <w:szCs w:val="20"/>
        </w:rPr>
        <w:t>Setup in the town of Framingham, MA in 1948.</w:t>
      </w:r>
    </w:p>
    <w:p w:rsidR="00000000" w:rsidRPr="006B3048" w:rsidRDefault="00D701EA" w:rsidP="006B3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B3048">
        <w:rPr>
          <w:rFonts w:ascii="Arial" w:eastAsia="Times New Roman" w:hAnsi="Arial" w:cs="Arial"/>
          <w:color w:val="000000" w:themeColor="text1"/>
          <w:sz w:val="20"/>
          <w:szCs w:val="20"/>
        </w:rPr>
        <w:t>Random sample consisting of 2/3rds of adult population in the town.</w:t>
      </w:r>
    </w:p>
    <w:p w:rsidR="00000000" w:rsidRPr="0065355C" w:rsidRDefault="00D701EA" w:rsidP="006535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>5209 men and women participated.</w:t>
      </w:r>
    </w:p>
    <w:p w:rsidR="00000000" w:rsidRPr="0065355C" w:rsidRDefault="00D701EA" w:rsidP="006535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>Age range: 30-62</w:t>
      </w:r>
    </w:p>
    <w:p w:rsidR="00000000" w:rsidRPr="0065355C" w:rsidRDefault="00D701EA" w:rsidP="006535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People who had </w:t>
      </w: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>not yet developed overt symptoms of CVD or suffered a heart attack or stroke.</w:t>
      </w:r>
    </w:p>
    <w:p w:rsidR="00000000" w:rsidRPr="0065355C" w:rsidRDefault="00D701EA" w:rsidP="006535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>Careful monitoring of Framingham Study population has led to identification of major CVD risk factors.</w:t>
      </w:r>
    </w:p>
    <w:p w:rsidR="00000000" w:rsidRPr="0065355C" w:rsidRDefault="00D701EA" w:rsidP="006535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Led to development of Framingham Risk Score, a gender specific algorithm used to estimate the 10-year cardiovascular risk of an individual: 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hyperlink r:id="rId7" w:history="1">
        <w:r w:rsidRPr="0065355C">
          <w:rPr>
            <w:rStyle w:val="Hyperlink"/>
            <w:rFonts w:ascii="Arial" w:eastAsia="Times New Roman" w:hAnsi="Arial" w:cs="Arial"/>
            <w:sz w:val="20"/>
            <w:szCs w:val="20"/>
          </w:rPr>
          <w:t>http://cvdrisk.nhlbi.nih.gov/</w:t>
        </w:r>
      </w:hyperlink>
    </w:p>
    <w:p w:rsidR="00622A51" w:rsidRDefault="00622A51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22A51">
        <w:rPr>
          <w:rFonts w:ascii="Arial" w:eastAsia="Times New Roman" w:hAnsi="Arial" w:cs="Arial"/>
          <w:color w:val="000000" w:themeColor="text1"/>
          <w:sz w:val="20"/>
          <w:szCs w:val="20"/>
        </w:rPr>
        <w:br/>
      </w:r>
      <w:r w:rsidRPr="00622A51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Attribute Information: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>4240 observations; 15 predictor and 1 predicted variables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• </w:t>
      </w:r>
      <w:r w:rsidRPr="0065355C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TenYearCHD – </w:t>
      </w: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To be predicted.  Risk of having a heart attack or stroke in the next 10 years. 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>Predictors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>• Demographic Risk Factors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– </w:t>
      </w:r>
      <w:r w:rsidRPr="0065355C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male: Gender of subject – Yes or No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– </w:t>
      </w:r>
      <w:r w:rsidRPr="0065355C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age: Age of subject at first examination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– </w:t>
      </w:r>
      <w:r w:rsidRPr="0065355C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education: some high school (1), high school (2), some </w:t>
      </w: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>college/vocational college (3), college (4)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>• Behavioural Risk Factors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– </w:t>
      </w:r>
      <w:r w:rsidRPr="0065355C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currentSmoker: Yes or No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– </w:t>
      </w:r>
      <w:r w:rsidRPr="0065355C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cigsPerDay: No. of cigarettes smoked per day if smoker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>• Medical History Risk Factors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– </w:t>
      </w:r>
      <w:r w:rsidRPr="0065355C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BPmeds: On BP medication at the time of first examination – Yes or No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– </w:t>
      </w:r>
      <w:r w:rsidRPr="0065355C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prevalentStroke: Did the subject have a previous stroke – Yes or No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– </w:t>
      </w:r>
      <w:r w:rsidRPr="0065355C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prevalentHyp: Is the subject currently hypertensive – Yes or No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– </w:t>
      </w:r>
      <w:r w:rsidRPr="0065355C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diabetes: Does the subject currently have diabetes – Yes or No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>• Risk Factors from First Examination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– </w:t>
      </w:r>
      <w:r w:rsidRPr="0065355C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totChol: Total cholesterol (mg/dL)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– </w:t>
      </w:r>
      <w:r w:rsidRPr="0065355C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sysBP: Systolic blood pressure (the higher number in BP result)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– </w:t>
      </w:r>
      <w:r w:rsidRPr="0065355C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diaBP: Diastolic blood pressure (the lower number in BP result)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 xml:space="preserve">– </w:t>
      </w:r>
      <w:r w:rsidRPr="0065355C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BMI: Body Mass Index (kg/m</w:t>
      </w: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>2)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– </w:t>
      </w:r>
      <w:r w:rsidRPr="0065355C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heartRate: # of beats per minute</w:t>
      </w:r>
    </w:p>
    <w:p w:rsidR="0065355C" w:rsidRPr="0065355C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5355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– </w:t>
      </w:r>
      <w:r w:rsidRPr="0065355C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glucose: Blood glucose level (mg/dL)</w:t>
      </w:r>
    </w:p>
    <w:p w:rsidR="0065355C" w:rsidRPr="00BC4596" w:rsidRDefault="0065355C" w:rsidP="006535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C4596" w:rsidRPr="00BC4596" w:rsidRDefault="00BC4596" w:rsidP="00BC4596">
      <w:pPr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 w:rsidRPr="00BC4596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Task -1</w:t>
      </w:r>
    </w:p>
    <w:p w:rsidR="00A6454A" w:rsidRDefault="00A6454A" w:rsidP="00622A51">
      <w:pPr>
        <w:jc w:val="both"/>
        <w:rPr>
          <w:rFonts w:ascii="Microsoft YaHei UI" w:eastAsia="Microsoft YaHei UI" w:hAnsi="Microsoft YaHei UI"/>
          <w:b/>
          <w:color w:val="000000" w:themeColor="text1"/>
        </w:rPr>
      </w:pPr>
      <w:r w:rsidRPr="007E4218">
        <w:rPr>
          <w:rFonts w:ascii="Microsoft YaHei UI" w:eastAsia="Microsoft YaHei UI" w:hAnsi="Microsoft YaHei UI"/>
          <w:b/>
          <w:color w:val="000000" w:themeColor="text1"/>
        </w:rPr>
        <w:t>Please kind the following task regarding the dataset</w:t>
      </w:r>
      <w:r w:rsidR="007E4218">
        <w:rPr>
          <w:rFonts w:ascii="Microsoft YaHei UI" w:eastAsia="Microsoft YaHei UI" w:hAnsi="Microsoft YaHei UI"/>
          <w:b/>
          <w:color w:val="000000" w:themeColor="text1"/>
        </w:rPr>
        <w:t>:</w:t>
      </w:r>
    </w:p>
    <w:p w:rsidR="007E4218" w:rsidRDefault="007E4218" w:rsidP="007E4218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Read the dataset </w:t>
      </w:r>
    </w:p>
    <w:p w:rsidR="005F73BA" w:rsidRPr="00A97262" w:rsidRDefault="00A97262" w:rsidP="00A97262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Identify </w:t>
      </w:r>
      <w:r w:rsidRPr="00A97262">
        <w:rPr>
          <w:rFonts w:ascii="Microsoft YaHei UI" w:eastAsia="Microsoft YaHei UI" w:hAnsi="Microsoft YaHei UI"/>
          <w:b/>
          <w:color w:val="000000" w:themeColor="text1"/>
        </w:rPr>
        <w:t>categorical</w:t>
      </w:r>
      <w:r>
        <w:rPr>
          <w:rFonts w:ascii="Microsoft YaHei UI" w:eastAsia="Microsoft YaHei UI" w:hAnsi="Microsoft YaHei UI"/>
          <w:color w:val="000000" w:themeColor="text1"/>
        </w:rPr>
        <w:t xml:space="preserve"> and </w:t>
      </w:r>
      <w:r w:rsidRPr="00A97262">
        <w:rPr>
          <w:rFonts w:ascii="Microsoft YaHei UI" w:eastAsia="Microsoft YaHei UI" w:hAnsi="Microsoft YaHei UI"/>
          <w:b/>
          <w:color w:val="000000" w:themeColor="text1"/>
        </w:rPr>
        <w:t>numerical</w:t>
      </w:r>
      <w:r>
        <w:rPr>
          <w:rFonts w:ascii="Microsoft YaHei UI" w:eastAsia="Microsoft YaHei UI" w:hAnsi="Microsoft YaHei UI"/>
          <w:color w:val="000000" w:themeColor="text1"/>
        </w:rPr>
        <w:t xml:space="preserve"> variables in the dataset and write in </w:t>
      </w:r>
      <w:r w:rsidRPr="00A97262">
        <w:rPr>
          <w:rFonts w:ascii="Microsoft YaHei UI" w:eastAsia="Microsoft YaHei UI" w:hAnsi="Microsoft YaHei UI"/>
          <w:i/>
          <w:color w:val="000000" w:themeColor="text1"/>
        </w:rPr>
        <w:t>markdown</w:t>
      </w:r>
      <w:r>
        <w:rPr>
          <w:rFonts w:ascii="Microsoft YaHei UI" w:eastAsia="Microsoft YaHei UI" w:hAnsi="Microsoft YaHei UI"/>
          <w:i/>
          <w:color w:val="000000" w:themeColor="text1"/>
        </w:rPr>
        <w:t>.</w:t>
      </w:r>
    </w:p>
    <w:p w:rsidR="00517D22" w:rsidRDefault="00517D22" w:rsidP="0084705D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b/>
          <w:color w:val="000000" w:themeColor="text1"/>
        </w:rPr>
      </w:pPr>
      <w:r>
        <w:rPr>
          <w:rFonts w:ascii="Microsoft YaHei UI" w:eastAsia="Microsoft YaHei UI" w:hAnsi="Microsoft YaHei UI"/>
          <w:b/>
          <w:color w:val="000000" w:themeColor="text1"/>
        </w:rPr>
        <w:t>U</w:t>
      </w:r>
      <w:r w:rsidR="003E77BF">
        <w:rPr>
          <w:rFonts w:ascii="Microsoft YaHei UI" w:eastAsia="Microsoft YaHei UI" w:hAnsi="Microsoft YaHei UI"/>
          <w:b/>
          <w:color w:val="000000" w:themeColor="text1"/>
        </w:rPr>
        <w:t>se al</w:t>
      </w:r>
      <w:r>
        <w:rPr>
          <w:rFonts w:ascii="Microsoft YaHei UI" w:eastAsia="Microsoft YaHei UI" w:hAnsi="Microsoft YaHei UI"/>
          <w:b/>
          <w:color w:val="000000" w:themeColor="text1"/>
        </w:rPr>
        <w:t>l recommended plots will be add-on</w:t>
      </w:r>
    </w:p>
    <w:p w:rsidR="00A73728" w:rsidRDefault="00A73728" w:rsidP="0084705D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b/>
          <w:color w:val="000000" w:themeColor="text1"/>
        </w:rPr>
      </w:pPr>
      <w:r w:rsidRPr="00A73728">
        <w:rPr>
          <w:rFonts w:ascii="Microsoft YaHei UI" w:eastAsia="Microsoft YaHei UI" w:hAnsi="Microsoft YaHei UI"/>
          <w:color w:val="000000" w:themeColor="text1"/>
        </w:rPr>
        <w:t>Create Dummy Variable for Categorical Data</w:t>
      </w:r>
      <w:r>
        <w:rPr>
          <w:rFonts w:ascii="Microsoft YaHei UI" w:eastAsia="Microsoft YaHei UI" w:hAnsi="Microsoft YaHei UI"/>
          <w:b/>
          <w:color w:val="000000" w:themeColor="text1"/>
        </w:rPr>
        <w:t xml:space="preserve"> (n-1 columns)</w:t>
      </w:r>
      <w:bookmarkStart w:id="0" w:name="_GoBack"/>
      <w:bookmarkEnd w:id="0"/>
    </w:p>
    <w:p w:rsidR="00135835" w:rsidRPr="00685FF8" w:rsidRDefault="00135835" w:rsidP="0084705D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b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Split the data </w:t>
      </w:r>
      <w:r w:rsidR="00BB0258">
        <w:rPr>
          <w:rFonts w:ascii="Microsoft YaHei UI" w:eastAsia="Microsoft YaHei UI" w:hAnsi="Microsoft YaHei UI"/>
          <w:color w:val="000000" w:themeColor="text1"/>
        </w:rPr>
        <w:t>into training and testing set (70 % training and 3</w:t>
      </w:r>
      <w:r>
        <w:rPr>
          <w:rFonts w:ascii="Microsoft YaHei UI" w:eastAsia="Microsoft YaHei UI" w:hAnsi="Microsoft YaHei UI"/>
          <w:color w:val="000000" w:themeColor="text1"/>
        </w:rPr>
        <w:t>0 % training)</w:t>
      </w:r>
    </w:p>
    <w:p w:rsidR="00685FF8" w:rsidRPr="00080A09" w:rsidRDefault="00685FF8" w:rsidP="0084705D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b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Build Logistic regression model with training data.</w:t>
      </w:r>
    </w:p>
    <w:p w:rsidR="00080A09" w:rsidRPr="00080A09" w:rsidRDefault="00080A09" w:rsidP="0084705D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b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Take default threshold p = 0.5</w:t>
      </w:r>
    </w:p>
    <w:p w:rsidR="00352596" w:rsidRDefault="003D08A3" w:rsidP="003D08A3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 Interpret </w:t>
      </w:r>
      <w:r w:rsidR="00685FF8">
        <w:rPr>
          <w:rFonts w:ascii="Microsoft YaHei UI" w:eastAsia="Microsoft YaHei UI" w:hAnsi="Microsoft YaHei UI"/>
          <w:color w:val="000000" w:themeColor="text1"/>
        </w:rPr>
        <w:t>the results</w:t>
      </w:r>
    </w:p>
    <w:p w:rsidR="00685FF8" w:rsidRPr="00685FF8" w:rsidRDefault="00685FF8" w:rsidP="003D08A3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 Compute </w:t>
      </w:r>
      <w:r>
        <w:rPr>
          <w:rFonts w:ascii="Microsoft YaHei UI" w:eastAsia="Microsoft YaHei UI" w:hAnsi="Microsoft YaHei UI"/>
          <w:b/>
          <w:color w:val="000000" w:themeColor="text1"/>
        </w:rPr>
        <w:t xml:space="preserve">Confusion Matrix </w:t>
      </w:r>
      <w:r>
        <w:rPr>
          <w:rFonts w:ascii="Microsoft YaHei UI" w:eastAsia="Microsoft YaHei UI" w:hAnsi="Microsoft YaHei UI"/>
          <w:color w:val="000000" w:themeColor="text1"/>
        </w:rPr>
        <w:t>for training set and testing set</w:t>
      </w:r>
    </w:p>
    <w:p w:rsidR="00685FF8" w:rsidRDefault="00685FF8" w:rsidP="003D08A3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b/>
          <w:color w:val="000000" w:themeColor="text1"/>
        </w:rPr>
        <w:t xml:space="preserve"> </w:t>
      </w:r>
      <w:r>
        <w:rPr>
          <w:rFonts w:ascii="Microsoft YaHei UI" w:eastAsia="Microsoft YaHei UI" w:hAnsi="Microsoft YaHei UI"/>
          <w:color w:val="000000" w:themeColor="text1"/>
        </w:rPr>
        <w:t xml:space="preserve">From confusion matrix compute </w:t>
      </w:r>
    </w:p>
    <w:p w:rsidR="00685FF8" w:rsidRDefault="00685FF8" w:rsidP="00685FF8">
      <w:pPr>
        <w:pStyle w:val="ListParagraph"/>
        <w:numPr>
          <w:ilvl w:val="1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Sensitivity, Specificity, Precession and Accuracy for training set</w:t>
      </w:r>
    </w:p>
    <w:p w:rsidR="00685FF8" w:rsidRPr="00685FF8" w:rsidRDefault="00685FF8" w:rsidP="00685FF8">
      <w:pPr>
        <w:pStyle w:val="ListParagraph"/>
        <w:numPr>
          <w:ilvl w:val="1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Sensitivity, Specificity, Precession and Accuracy for testing set</w:t>
      </w:r>
    </w:p>
    <w:p w:rsidR="00685FF8" w:rsidRPr="00685FF8" w:rsidRDefault="00685FF8" w:rsidP="003D08A3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 Also compute </w:t>
      </w:r>
      <w:r w:rsidRPr="00685FF8">
        <w:rPr>
          <w:rFonts w:ascii="Microsoft YaHei UI" w:eastAsia="Microsoft YaHei UI" w:hAnsi="Microsoft YaHei UI"/>
          <w:b/>
          <w:color w:val="000000" w:themeColor="text1"/>
        </w:rPr>
        <w:t>Kappa Score</w:t>
      </w:r>
      <w:r>
        <w:rPr>
          <w:rFonts w:ascii="Microsoft YaHei UI" w:eastAsia="Microsoft YaHei UI" w:hAnsi="Microsoft YaHei UI"/>
          <w:b/>
          <w:color w:val="000000" w:themeColor="text1"/>
        </w:rPr>
        <w:t xml:space="preserve"> for </w:t>
      </w:r>
      <w:r w:rsidRPr="00685FF8">
        <w:rPr>
          <w:rFonts w:ascii="Microsoft YaHei UI" w:eastAsia="Microsoft YaHei UI" w:hAnsi="Microsoft YaHei UI"/>
          <w:color w:val="000000" w:themeColor="text1"/>
        </w:rPr>
        <w:t>training and testing set</w:t>
      </w:r>
      <w:r>
        <w:rPr>
          <w:rFonts w:ascii="Microsoft YaHei UI" w:eastAsia="Microsoft YaHei UI" w:hAnsi="Microsoft YaHei UI"/>
          <w:b/>
          <w:color w:val="000000" w:themeColor="text1"/>
        </w:rPr>
        <w:t xml:space="preserve"> </w:t>
      </w:r>
      <w:r w:rsidRPr="00685FF8">
        <w:rPr>
          <w:rFonts w:ascii="Microsoft YaHei UI" w:eastAsia="Microsoft YaHei UI" w:hAnsi="Microsoft YaHei UI"/>
          <w:color w:val="000000" w:themeColor="text1"/>
        </w:rPr>
        <w:t>(optional)</w:t>
      </w:r>
    </w:p>
    <w:p w:rsidR="00685FF8" w:rsidRPr="00080A09" w:rsidRDefault="00685FF8" w:rsidP="003F4465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 w:rsidRPr="00080A09">
        <w:rPr>
          <w:rFonts w:ascii="Microsoft YaHei UI" w:eastAsia="Microsoft YaHei UI" w:hAnsi="Microsoft YaHei UI"/>
          <w:color w:val="000000" w:themeColor="text1"/>
        </w:rPr>
        <w:t xml:space="preserve"> Draw ROC curve Suggest the approx. threshold value for probability of success </w:t>
      </w:r>
    </w:p>
    <w:p w:rsidR="00685FF8" w:rsidRDefault="00685FF8" w:rsidP="003D08A3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 Plot logistics regression for best threshold probability value which you feel</w:t>
      </w:r>
    </w:p>
    <w:p w:rsidR="00685FF8" w:rsidRDefault="00685FF8" w:rsidP="00685FF8">
      <w:pPr>
        <w:pStyle w:val="ListParagraph"/>
        <w:numPr>
          <w:ilvl w:val="1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Compute Confusion matrix</w:t>
      </w:r>
    </w:p>
    <w:p w:rsidR="00685FF8" w:rsidRDefault="00685FF8" w:rsidP="00685FF8">
      <w:pPr>
        <w:pStyle w:val="ListParagraph"/>
        <w:numPr>
          <w:ilvl w:val="2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Training data </w:t>
      </w:r>
    </w:p>
    <w:p w:rsidR="00685FF8" w:rsidRDefault="00685FF8" w:rsidP="00685FF8">
      <w:pPr>
        <w:pStyle w:val="ListParagraph"/>
        <w:numPr>
          <w:ilvl w:val="2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Testing data </w:t>
      </w:r>
    </w:p>
    <w:p w:rsidR="00685FF8" w:rsidRDefault="00685FF8" w:rsidP="00685FF8">
      <w:pPr>
        <w:pStyle w:val="ListParagraph"/>
        <w:numPr>
          <w:ilvl w:val="1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Computer Sensitivity, Specificity, Precession and Accuracy for both training and testing confusion matrix</w:t>
      </w:r>
      <w:r w:rsidR="00BC4596">
        <w:rPr>
          <w:rFonts w:ascii="Microsoft YaHei UI" w:eastAsia="Microsoft YaHei UI" w:hAnsi="Microsoft YaHei UI"/>
          <w:color w:val="000000" w:themeColor="text1"/>
        </w:rPr>
        <w:t>.</w:t>
      </w:r>
    </w:p>
    <w:p w:rsidR="00BC4596" w:rsidRPr="00BC4596" w:rsidRDefault="00BC4596" w:rsidP="00BC4596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 Any additional recommendation want to made in this model is add-on</w:t>
      </w:r>
    </w:p>
    <w:p w:rsidR="003D08A3" w:rsidRPr="00080A09" w:rsidRDefault="00BC4596" w:rsidP="00080A09">
      <w:p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Submit the </w:t>
      </w:r>
      <w:r w:rsidRPr="00BC4596">
        <w:rPr>
          <w:rFonts w:ascii="Microsoft YaHei UI" w:eastAsia="Microsoft YaHei UI" w:hAnsi="Microsoft YaHei UI"/>
          <w:b/>
          <w:color w:val="000000" w:themeColor="text1"/>
        </w:rPr>
        <w:t>jupyter notebook</w:t>
      </w:r>
      <w:r>
        <w:rPr>
          <w:rFonts w:ascii="Microsoft YaHei UI" w:eastAsia="Microsoft YaHei UI" w:hAnsi="Microsoft YaHei UI"/>
          <w:color w:val="000000" w:themeColor="text1"/>
        </w:rPr>
        <w:t xml:space="preserve"> file and also </w:t>
      </w:r>
      <w:r w:rsidRPr="00BC4596">
        <w:rPr>
          <w:rFonts w:ascii="Microsoft YaHei UI" w:eastAsia="Microsoft YaHei UI" w:hAnsi="Microsoft YaHei UI"/>
          <w:b/>
          <w:color w:val="000000" w:themeColor="text1"/>
        </w:rPr>
        <w:t>pdf</w:t>
      </w:r>
      <w:r>
        <w:rPr>
          <w:rFonts w:ascii="Microsoft YaHei UI" w:eastAsia="Microsoft YaHei UI" w:hAnsi="Microsoft YaHei UI"/>
          <w:b/>
          <w:color w:val="000000" w:themeColor="text1"/>
        </w:rPr>
        <w:t xml:space="preserve"> </w:t>
      </w:r>
      <w:r w:rsidR="00080A09">
        <w:rPr>
          <w:rFonts w:ascii="Microsoft YaHei UI" w:eastAsia="Microsoft YaHei UI" w:hAnsi="Microsoft YaHei UI"/>
          <w:color w:val="000000" w:themeColor="text1"/>
        </w:rPr>
        <w:t xml:space="preserve"> of jupyter files.</w:t>
      </w:r>
    </w:p>
    <w:sectPr w:rsidR="003D08A3" w:rsidRPr="00080A09" w:rsidSect="00BC4596">
      <w:headerReference w:type="default" r:id="rId8"/>
      <w:pgSz w:w="12240" w:h="15840"/>
      <w:pgMar w:top="135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1EA" w:rsidRDefault="00D701EA" w:rsidP="00622A51">
      <w:pPr>
        <w:spacing w:after="0" w:line="240" w:lineRule="auto"/>
      </w:pPr>
      <w:r>
        <w:separator/>
      </w:r>
    </w:p>
  </w:endnote>
  <w:endnote w:type="continuationSeparator" w:id="0">
    <w:p w:rsidR="00D701EA" w:rsidRDefault="00D701EA" w:rsidP="0062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BM Plex Serif SemiBold">
    <w:panose1 w:val="00000000000000000000"/>
    <w:charset w:val="00"/>
    <w:family w:val="roman"/>
    <w:notTrueType/>
    <w:pitch w:val="variable"/>
    <w:sig w:usb0="A000006F" w:usb1="50002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1EA" w:rsidRDefault="00D701EA" w:rsidP="00622A51">
      <w:pPr>
        <w:spacing w:after="0" w:line="240" w:lineRule="auto"/>
      </w:pPr>
      <w:r>
        <w:separator/>
      </w:r>
    </w:p>
  </w:footnote>
  <w:footnote w:type="continuationSeparator" w:id="0">
    <w:p w:rsidR="00D701EA" w:rsidRDefault="00D701EA" w:rsidP="0062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A51" w:rsidRDefault="00084180">
    <w:pPr>
      <w:pStyle w:val="Header"/>
    </w:pPr>
    <w:r w:rsidRPr="00084180">
      <w:rPr>
        <w:rFonts w:ascii="Arial" w:hAnsi="Arial" w:cs="Arial"/>
        <w:b/>
        <w:bCs/>
        <w:color w:val="123654"/>
        <w:sz w:val="40"/>
        <w:szCs w:val="40"/>
      </w:rPr>
      <w:drawing>
        <wp:anchor distT="0" distB="0" distL="114300" distR="114300" simplePos="0" relativeHeight="251662336" behindDoc="0" locked="0" layoutInCell="1" allowOverlap="1" wp14:anchorId="66B9ECD7" wp14:editId="05BFCEB3">
          <wp:simplePos x="0" y="0"/>
          <wp:positionH relativeFrom="column">
            <wp:posOffset>3019425</wp:posOffset>
          </wp:positionH>
          <wp:positionV relativeFrom="paragraph">
            <wp:posOffset>-161925</wp:posOffset>
          </wp:positionV>
          <wp:extent cx="2362200" cy="391370"/>
          <wp:effectExtent l="0" t="0" r="0" b="889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391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2684">
      <w:rPr>
        <w:rFonts w:ascii="Arial" w:eastAsia="Times New Roman" w:hAnsi="Arial" w:cs="Arial"/>
        <w:b/>
        <w:bCs/>
        <w:noProof/>
        <w:color w:val="000000" w:themeColor="text1"/>
        <w:sz w:val="27"/>
        <w:szCs w:val="27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061D29" wp14:editId="249966B1">
              <wp:simplePos x="0" y="0"/>
              <wp:positionH relativeFrom="column">
                <wp:posOffset>-66675</wp:posOffset>
              </wp:positionH>
              <wp:positionV relativeFrom="paragraph">
                <wp:posOffset>-447675</wp:posOffset>
              </wp:positionV>
              <wp:extent cx="0" cy="10029825"/>
              <wp:effectExtent l="0" t="0" r="19050" b="2857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0298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451418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-35.25pt" to="-5.25pt,7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" strokecolor="#5b9bd5 [3204]" strokeweight=".5pt">
              <v:stroke joinstyle="miter"/>
            </v:line>
          </w:pict>
        </mc:Fallback>
      </mc:AlternateContent>
    </w:r>
    <w:r w:rsidR="00A6454A">
      <w:rPr>
        <w:rFonts w:ascii="Arial" w:eastAsia="Times New Roman" w:hAnsi="Arial" w:cs="Arial"/>
        <w:b/>
        <w:bCs/>
        <w:noProof/>
        <w:color w:val="000000" w:themeColor="text1"/>
        <w:sz w:val="27"/>
        <w:szCs w:val="27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056201" wp14:editId="658D81B3">
              <wp:simplePos x="0" y="0"/>
              <wp:positionH relativeFrom="column">
                <wp:posOffset>-904875</wp:posOffset>
              </wp:positionH>
              <wp:positionV relativeFrom="paragraph">
                <wp:posOffset>351790</wp:posOffset>
              </wp:positionV>
              <wp:extent cx="77628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2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DA1BF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25pt,27.7pt" to="540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" strokecolor="#5b9bd5 [3204]" strokeweight=".5pt">
              <v:stroke joinstyle="miter"/>
            </v:line>
          </w:pict>
        </mc:Fallback>
      </mc:AlternateContent>
    </w:r>
    <w:r w:rsidR="00A6454A" w:rsidRPr="00A6454A">
      <w:rPr>
        <w:rFonts w:ascii="Arial" w:hAnsi="Arial" w:cs="Arial"/>
        <w:b/>
        <w:bCs/>
        <w:noProof/>
        <w:color w:val="123654"/>
        <w:sz w:val="40"/>
        <w:szCs w:val="40"/>
      </w:rPr>
      <w:drawing>
        <wp:anchor distT="0" distB="0" distL="114300" distR="114300" simplePos="0" relativeHeight="251658240" behindDoc="0" locked="0" layoutInCell="1" allowOverlap="1" wp14:anchorId="00B598DB" wp14:editId="51B5C174">
          <wp:simplePos x="0" y="0"/>
          <wp:positionH relativeFrom="column">
            <wp:posOffset>5734050</wp:posOffset>
          </wp:positionH>
          <wp:positionV relativeFrom="paragraph">
            <wp:posOffset>-333375</wp:posOffset>
          </wp:positionV>
          <wp:extent cx="895350" cy="685369"/>
          <wp:effectExtent l="0" t="0" r="0" b="635"/>
          <wp:wrapNone/>
          <wp:docPr id="11" name="Picture 11" descr="C:\Users\srikanth\Google Drive (srikanth.d@kenminds.in)\INNOMATICS\Logos\Innomatics_Logo-New-PNG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rikanth\Google Drive (srikanth.d@kenminds.in)\INNOMATICS\Logos\Innomatics_Logo-New-PNG-1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074"/>
                  <a:stretch/>
                </pic:blipFill>
                <pic:spPr bwMode="auto">
                  <a:xfrm>
                    <a:off x="0" y="0"/>
                    <a:ext cx="895350" cy="6853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123654"/>
        <w:sz w:val="40"/>
        <w:szCs w:val="40"/>
      </w:rPr>
      <w:t>Cardio Vascular Disease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252D"/>
    <w:multiLevelType w:val="hybridMultilevel"/>
    <w:tmpl w:val="F1EA300C"/>
    <w:lvl w:ilvl="0" w:tplc="9B3AA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E1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27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4F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887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F44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FEC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CA0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E65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CF1BFF"/>
    <w:multiLevelType w:val="hybridMultilevel"/>
    <w:tmpl w:val="7AEE6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97FD9"/>
    <w:multiLevelType w:val="hybridMultilevel"/>
    <w:tmpl w:val="92F6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614CA"/>
    <w:multiLevelType w:val="hybridMultilevel"/>
    <w:tmpl w:val="7D2C65B6"/>
    <w:lvl w:ilvl="0" w:tplc="4BEE5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241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9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41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23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45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29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7C1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863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7022192"/>
    <w:multiLevelType w:val="hybridMultilevel"/>
    <w:tmpl w:val="F3D60D0E"/>
    <w:lvl w:ilvl="0" w:tplc="904418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0C3993"/>
    <w:multiLevelType w:val="hybridMultilevel"/>
    <w:tmpl w:val="4D38D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BD"/>
    <w:rsid w:val="00080A09"/>
    <w:rsid w:val="00084180"/>
    <w:rsid w:val="000B57B1"/>
    <w:rsid w:val="00135835"/>
    <w:rsid w:val="00155B75"/>
    <w:rsid w:val="00201CBA"/>
    <w:rsid w:val="002416AF"/>
    <w:rsid w:val="00352596"/>
    <w:rsid w:val="003D08A3"/>
    <w:rsid w:val="003E77BF"/>
    <w:rsid w:val="003F2B19"/>
    <w:rsid w:val="00464CD0"/>
    <w:rsid w:val="004F26A7"/>
    <w:rsid w:val="00517D22"/>
    <w:rsid w:val="00564282"/>
    <w:rsid w:val="005F73BA"/>
    <w:rsid w:val="00622A51"/>
    <w:rsid w:val="0065355C"/>
    <w:rsid w:val="00685FF8"/>
    <w:rsid w:val="00687530"/>
    <w:rsid w:val="006B3048"/>
    <w:rsid w:val="0076322E"/>
    <w:rsid w:val="00785355"/>
    <w:rsid w:val="007E4218"/>
    <w:rsid w:val="007F3B93"/>
    <w:rsid w:val="0084705D"/>
    <w:rsid w:val="00937E74"/>
    <w:rsid w:val="00A6454A"/>
    <w:rsid w:val="00A73728"/>
    <w:rsid w:val="00A97262"/>
    <w:rsid w:val="00BB0258"/>
    <w:rsid w:val="00BC4596"/>
    <w:rsid w:val="00BC5D3B"/>
    <w:rsid w:val="00D701EA"/>
    <w:rsid w:val="00D84317"/>
    <w:rsid w:val="00DD2684"/>
    <w:rsid w:val="00EB09BD"/>
    <w:rsid w:val="00ED488E"/>
    <w:rsid w:val="00FB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DB213C-E502-4336-BD61-9FFDFBA3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BM">
    <w:name w:val="IBM"/>
    <w:basedOn w:val="Normal"/>
    <w:link w:val="IBMChar"/>
    <w:autoRedefine/>
    <w:qFormat/>
    <w:rsid w:val="00564282"/>
    <w:pPr>
      <w:tabs>
        <w:tab w:val="left" w:pos="5760"/>
      </w:tabs>
      <w:jc w:val="both"/>
    </w:pPr>
    <w:rPr>
      <w:rFonts w:ascii="IBM Plex Serif SemiBold" w:hAnsi="IBM Plex Serif SemiBold"/>
      <w:sz w:val="24"/>
    </w:rPr>
  </w:style>
  <w:style w:type="character" w:customStyle="1" w:styleId="IBMChar">
    <w:name w:val="IBM Char"/>
    <w:basedOn w:val="DefaultParagraphFont"/>
    <w:link w:val="IBM"/>
    <w:rsid w:val="00564282"/>
    <w:rPr>
      <w:rFonts w:ascii="IBM Plex Serif SemiBold" w:hAnsi="IBM Plex Serif SemiBold"/>
      <w:sz w:val="24"/>
    </w:rPr>
  </w:style>
  <w:style w:type="paragraph" w:customStyle="1" w:styleId="small-heading">
    <w:name w:val="small-heading"/>
    <w:basedOn w:val="Normal"/>
    <w:rsid w:val="00622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622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2A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A51"/>
  </w:style>
  <w:style w:type="paragraph" w:styleId="Footer">
    <w:name w:val="footer"/>
    <w:basedOn w:val="Normal"/>
    <w:link w:val="FooterChar"/>
    <w:uiPriority w:val="99"/>
    <w:unhideWhenUsed/>
    <w:rsid w:val="00622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A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A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3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0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6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5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6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vdrisk.nhlbi.nih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13461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D</dc:creator>
  <cp:keywords/>
  <dc:description/>
  <cp:lastModifiedBy>srikanth D</cp:lastModifiedBy>
  <cp:revision>34</cp:revision>
  <dcterms:created xsi:type="dcterms:W3CDTF">2019-03-22T12:58:00Z</dcterms:created>
  <dcterms:modified xsi:type="dcterms:W3CDTF">2019-03-25T07:08:00Z</dcterms:modified>
</cp:coreProperties>
</file>