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chitecture-document"/>
    <w:p>
      <w:pPr>
        <w:pStyle w:val="Heading1"/>
      </w:pPr>
      <w:r>
        <w:t xml:space="preserve">Architecture Document</w:t>
      </w:r>
    </w:p>
    <w:bookmarkEnd w:id="20"/>
    <w:bookmarkStart w:id="32" w:name="Xcac4d5836169257cb272b5f7436c94f167ff378"/>
    <w:p>
      <w:pPr>
        <w:pStyle w:val="Heading1"/>
      </w:pPr>
      <w:r>
        <w:t xml:space="preserve">Customer Behaviour Analytics Dashboard (S2-D-04)</w:t>
      </w:r>
    </w:p>
    <w:bookmarkStart w:id="21" w:name="solution-architecture"/>
    <w:p>
      <w:pPr>
        <w:pStyle w:val="Heading2"/>
      </w:pPr>
      <w:r>
        <w:t xml:space="preserve">Solution Architecture</w:t>
      </w:r>
    </w:p>
    <w:p>
      <w:pPr>
        <w:pStyle w:val="SourceCode"/>
      </w:pPr>
      <w:r>
        <w:rPr>
          <w:rStyle w:val="VerbatimChar"/>
        </w:rPr>
        <w:t xml:space="preserve">                 Online Retail Dataset (CSV)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Python ETL &amp; Data Cleaning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Feature Engineering (RFM)</w:t>
      </w:r>
      <w:r>
        <w:br/>
      </w:r>
      <w:r>
        <w:rPr>
          <w:rStyle w:val="VerbatimChar"/>
        </w:rPr>
        <w:t xml:space="preserve">                 • Recency</w:t>
      </w:r>
      <w:r>
        <w:br/>
      </w:r>
      <w:r>
        <w:rPr>
          <w:rStyle w:val="VerbatimChar"/>
        </w:rPr>
        <w:t xml:space="preserve">                 • Frequency</w:t>
      </w:r>
      <w:r>
        <w:br/>
      </w:r>
      <w:r>
        <w:rPr>
          <w:rStyle w:val="VerbatimChar"/>
        </w:rPr>
        <w:t xml:space="preserve">                 • Monetary</w:t>
      </w:r>
      <w:r>
        <w:br/>
      </w:r>
      <w:r>
        <w:rPr>
          <w:rStyle w:val="VerbatimChar"/>
        </w:rPr>
        <w:t xml:space="preserve">                 • CLV</w:t>
      </w:r>
      <w:r>
        <w:br/>
      </w:r>
      <w:r>
        <w:rPr>
          <w:rStyle w:val="VerbatimChar"/>
        </w:rPr>
        <w:t xml:space="preserve">                 • Churn Risk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K-Means Customer Segmentation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┌────────────────┼─────────────────┐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▼                ▼                 ▼</w:t>
      </w:r>
      <w:r>
        <w:br/>
      </w:r>
      <w:r>
        <w:rPr>
          <w:rStyle w:val="VerbatimChar"/>
        </w:rPr>
        <w:t xml:space="preserve">    KPI Generation    AI Executive      DuckDB Warehouse</w:t>
      </w:r>
      <w:r>
        <w:br/>
      </w:r>
      <w:r>
        <w:rPr>
          <w:rStyle w:val="VerbatimChar"/>
        </w:rPr>
        <w:t xml:space="preserve">                         Insights</w:t>
      </w:r>
      <w:r>
        <w:br/>
      </w:r>
      <w:r>
        <w:rPr>
          <w:rStyle w:val="VerbatimChar"/>
        </w:rPr>
        <w:t xml:space="preserve">          └────────────────┼─────────────────┘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Processed Analytics Data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┌───────────┴────────────┐</w:t>
      </w:r>
      <w:r>
        <w:br/>
      </w:r>
      <w:r>
        <w:rPr>
          <w:rStyle w:val="VerbatimChar"/>
        </w:rPr>
        <w:t xml:space="preserve">               ▼                        ▼</w:t>
      </w:r>
      <w:r>
        <w:br/>
      </w:r>
      <w:r>
        <w:rPr>
          <w:rStyle w:val="VerbatimChar"/>
        </w:rPr>
        <w:t xml:space="preserve">      Power BI Dashboards      Streamlit Web App</w:t>
      </w:r>
      <w:r>
        <w:br/>
      </w:r>
      <w:r>
        <w:rPr>
          <w:rStyle w:val="VerbatimChar"/>
        </w:rPr>
        <w:t xml:space="preserve">               │                        │</w:t>
      </w:r>
      <w:r>
        <w:br/>
      </w:r>
      <w:r>
        <w:rPr>
          <w:rStyle w:val="VerbatimChar"/>
        </w:rPr>
        <w:t xml:space="preserve">               └────────────┬───────────┘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Business Users</w:t>
      </w:r>
    </w:p>
    <w:bookmarkEnd w:id="21"/>
    <w:bookmarkStart w:id="30" w:name="components"/>
    <w:p>
      <w:pPr>
        <w:pStyle w:val="Heading2"/>
      </w:pPr>
      <w:r>
        <w:t xml:space="preserve">Components</w:t>
      </w:r>
    </w:p>
    <w:bookmarkStart w:id="22" w:name="data-source"/>
    <w:p>
      <w:pPr>
        <w:pStyle w:val="Heading3"/>
      </w:pPr>
      <w:r>
        <w:t xml:space="preserve">1. Data Source</w:t>
      </w:r>
    </w:p>
    <w:p>
      <w:pPr>
        <w:pStyle w:val="Compact"/>
        <w:numPr>
          <w:ilvl w:val="0"/>
          <w:numId w:val="1001"/>
        </w:numPr>
      </w:pPr>
      <w:r>
        <w:t xml:space="preserve">Online Retail transaction dataset in CSV format.</w:t>
      </w:r>
    </w:p>
    <w:bookmarkEnd w:id="22"/>
    <w:bookmarkStart w:id="23" w:name="etl-pipeline"/>
    <w:p>
      <w:pPr>
        <w:pStyle w:val="Heading3"/>
      </w:pPr>
      <w:r>
        <w:t xml:space="preserve">2. ETL Pipeline</w:t>
      </w:r>
    </w:p>
    <w:p>
      <w:pPr>
        <w:pStyle w:val="Compact"/>
        <w:numPr>
          <w:ilvl w:val="0"/>
          <w:numId w:val="1002"/>
        </w:numPr>
      </w:pPr>
      <w:r>
        <w:t xml:space="preserve">Cleans data, removes duplicates, handles missing values and prepares analytical datasets.</w:t>
      </w:r>
    </w:p>
    <w:bookmarkEnd w:id="23"/>
    <w:bookmarkStart w:id="24" w:name="feature-engineering"/>
    <w:p>
      <w:pPr>
        <w:pStyle w:val="Heading3"/>
      </w:pPr>
      <w:r>
        <w:t xml:space="preserve">3. Feature Engineering</w:t>
      </w:r>
    </w:p>
    <w:p>
      <w:pPr>
        <w:pStyle w:val="Compact"/>
        <w:numPr>
          <w:ilvl w:val="0"/>
          <w:numId w:val="1003"/>
        </w:numPr>
      </w:pPr>
      <w:r>
        <w:t xml:space="preserve">Generates RFM metrics, Customer Lifetime Value (CLV) and Churn Risk.</w:t>
      </w:r>
    </w:p>
    <w:bookmarkEnd w:id="24"/>
    <w:bookmarkStart w:id="25" w:name="machine-learning"/>
    <w:p>
      <w:pPr>
        <w:pStyle w:val="Heading3"/>
      </w:pPr>
      <w:r>
        <w:t xml:space="preserve">4. Machine Learning</w:t>
      </w:r>
    </w:p>
    <w:p>
      <w:pPr>
        <w:pStyle w:val="Compact"/>
        <w:numPr>
          <w:ilvl w:val="0"/>
          <w:numId w:val="1004"/>
        </w:numPr>
      </w:pPr>
      <w:r>
        <w:t xml:space="preserve">Performs K-Means clustering to classify customers into business segments.</w:t>
      </w:r>
    </w:p>
    <w:bookmarkEnd w:id="25"/>
    <w:bookmarkStart w:id="26" w:name="duckdb"/>
    <w:p>
      <w:pPr>
        <w:pStyle w:val="Heading3"/>
      </w:pPr>
      <w:r>
        <w:t xml:space="preserve">5. DuckDB</w:t>
      </w:r>
    </w:p>
    <w:p>
      <w:pPr>
        <w:pStyle w:val="Compact"/>
        <w:numPr>
          <w:ilvl w:val="0"/>
          <w:numId w:val="1005"/>
        </w:numPr>
      </w:pPr>
      <w:r>
        <w:t xml:space="preserve">Stores processed analytical datasets for efficient querying.</w:t>
      </w:r>
    </w:p>
    <w:bookmarkEnd w:id="26"/>
    <w:bookmarkStart w:id="27" w:name="kpi-generation"/>
    <w:p>
      <w:pPr>
        <w:pStyle w:val="Heading3"/>
      </w:pPr>
      <w:r>
        <w:t xml:space="preserve">6. KPI Generation</w:t>
      </w:r>
    </w:p>
    <w:p>
      <w:pPr>
        <w:pStyle w:val="Compact"/>
        <w:numPr>
          <w:ilvl w:val="0"/>
          <w:numId w:val="1006"/>
        </w:numPr>
      </w:pPr>
      <w:r>
        <w:t xml:space="preserve">Produces summary datasets for dashboards including revenue, funnel, retention and top customers.</w:t>
      </w:r>
    </w:p>
    <w:bookmarkEnd w:id="27"/>
    <w:bookmarkStart w:id="28" w:name="ai-insights"/>
    <w:p>
      <w:pPr>
        <w:pStyle w:val="Heading3"/>
      </w:pPr>
      <w:r>
        <w:t xml:space="preserve">7. AI Insights</w:t>
      </w:r>
    </w:p>
    <w:p>
      <w:pPr>
        <w:pStyle w:val="Compact"/>
        <w:numPr>
          <w:ilvl w:val="0"/>
          <w:numId w:val="1007"/>
        </w:numPr>
      </w:pPr>
      <w:r>
        <w:t xml:space="preserve">Uses Google Gemini to generate executive business recommendations.</w:t>
      </w:r>
    </w:p>
    <w:bookmarkEnd w:id="28"/>
    <w:bookmarkStart w:id="29" w:name="presentation-layer"/>
    <w:p>
      <w:pPr>
        <w:pStyle w:val="Heading3"/>
      </w:pPr>
      <w:r>
        <w:t xml:space="preserve">8. Presentation Layer</w:t>
      </w:r>
    </w:p>
    <w:p>
      <w:pPr>
        <w:pStyle w:val="Compact"/>
        <w:numPr>
          <w:ilvl w:val="0"/>
          <w:numId w:val="1008"/>
        </w:numPr>
      </w:pPr>
      <w:r>
        <w:t xml:space="preserve">Power BI dashboards for business analytics.</w:t>
      </w:r>
    </w:p>
    <w:p>
      <w:pPr>
        <w:pStyle w:val="Compact"/>
        <w:numPr>
          <w:ilvl w:val="0"/>
          <w:numId w:val="1008"/>
        </w:numPr>
      </w:pPr>
      <w:r>
        <w:t xml:space="preserve">Streamlit application for interactive exploration.</w:t>
      </w:r>
    </w:p>
    <w:bookmarkEnd w:id="29"/>
    <w:bookmarkEnd w:id="30"/>
    <w:bookmarkStart w:id="31" w:name="future-enhancement"/>
    <w:p>
      <w:pPr>
        <w:pStyle w:val="Heading2"/>
      </w:pPr>
      <w:r>
        <w:t xml:space="preserve">Future Enhancement</w:t>
      </w:r>
    </w:p>
    <w:p>
      <w:pPr>
        <w:pStyle w:val="Compact"/>
        <w:numPr>
          <w:ilvl w:val="0"/>
          <w:numId w:val="1009"/>
        </w:numPr>
      </w:pPr>
      <w:r>
        <w:t xml:space="preserve">Azure Functions for automated refresh scheduling.</w:t>
      </w:r>
    </w:p>
    <w:p>
      <w:pPr>
        <w:pStyle w:val="Compact"/>
        <w:numPr>
          <w:ilvl w:val="0"/>
          <w:numId w:val="1009"/>
        </w:numPr>
      </w:pPr>
      <w:r>
        <w:t xml:space="preserve">Azure deployment for cloud hosting.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2026-07-12T20:21:23Z</dcterms:created>
  <dcterms:modified xsi:type="dcterms:W3CDTF">2026-07-12T20:21:23Z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