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chnical-documentation"/>
    <w:p>
      <w:pPr>
        <w:pStyle w:val="Heading1"/>
      </w:pPr>
      <w:r>
        <w:t xml:space="preserve">Technical Documentation</w:t>
      </w:r>
    </w:p>
    <w:bookmarkEnd w:id="20"/>
    <w:bookmarkStart w:id="35" w:name="Xcac4d5836169257cb272b5f7436c94f167ff378"/>
    <w:p>
      <w:pPr>
        <w:pStyle w:val="Heading1"/>
      </w:pPr>
      <w:r>
        <w:t xml:space="preserve">Customer Behaviour Analytics Dashboard (S2-D-04)</w:t>
      </w:r>
    </w:p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project is an end-to-end analytics solution built to analyze customer purchasing behaviour, generate business KPIs, segment customers using machine learning, and present insights through interactive dashboards.</w:t>
      </w:r>
    </w:p>
    <w:bookmarkEnd w:id="21"/>
    <w:bookmarkStart w:id="22" w:name="objectives"/>
    <w:p>
      <w:pPr>
        <w:pStyle w:val="Heading2"/>
      </w:pPr>
      <w:r>
        <w:t xml:space="preserve">2. Objectives</w:t>
      </w:r>
    </w:p>
    <w:p>
      <w:pPr>
        <w:pStyle w:val="Compact"/>
        <w:numPr>
          <w:ilvl w:val="0"/>
          <w:numId w:val="1001"/>
        </w:numPr>
      </w:pPr>
      <w:r>
        <w:t xml:space="preserve">Build a reusable ETL pipeline.</w:t>
      </w:r>
    </w:p>
    <w:p>
      <w:pPr>
        <w:pStyle w:val="Compact"/>
        <w:numPr>
          <w:ilvl w:val="0"/>
          <w:numId w:val="1001"/>
        </w:numPr>
      </w:pPr>
      <w:r>
        <w:t xml:space="preserve">Engineer customer features (RFM, CLV, Churn Risk).</w:t>
      </w:r>
    </w:p>
    <w:p>
      <w:pPr>
        <w:pStyle w:val="Compact"/>
        <w:numPr>
          <w:ilvl w:val="0"/>
          <w:numId w:val="1001"/>
        </w:numPr>
      </w:pPr>
      <w:r>
        <w:t xml:space="preserve">Segment customers using K-Means.</w:t>
      </w:r>
    </w:p>
    <w:p>
      <w:pPr>
        <w:pStyle w:val="Compact"/>
        <w:numPr>
          <w:ilvl w:val="0"/>
          <w:numId w:val="1001"/>
        </w:numPr>
      </w:pPr>
      <w:r>
        <w:t xml:space="preserve">Generate executive KPIs.</w:t>
      </w:r>
    </w:p>
    <w:p>
      <w:pPr>
        <w:pStyle w:val="Compact"/>
        <w:numPr>
          <w:ilvl w:val="0"/>
          <w:numId w:val="1001"/>
        </w:numPr>
      </w:pPr>
      <w:r>
        <w:t xml:space="preserve">Produce AI-powered business recommendations.</w:t>
      </w:r>
    </w:p>
    <w:p>
      <w:pPr>
        <w:pStyle w:val="Compact"/>
        <w:numPr>
          <w:ilvl w:val="0"/>
          <w:numId w:val="1001"/>
        </w:numPr>
      </w:pPr>
      <w:r>
        <w:t xml:space="preserve">Visualize insights in Power BI and Streamlit.</w:t>
      </w:r>
    </w:p>
    <w:p>
      <w:pPr>
        <w:pStyle w:val="Compact"/>
        <w:numPr>
          <w:ilvl w:val="0"/>
          <w:numId w:val="1001"/>
        </w:numPr>
      </w:pPr>
      <w:r>
        <w:t xml:space="preserve">Implement automated testing and CI/CD.</w:t>
      </w:r>
    </w:p>
    <w:bookmarkEnd w:id="22"/>
    <w:bookmarkStart w:id="23" w:name="technology-stack"/>
    <w:p>
      <w:pPr>
        <w:pStyle w:val="Heading2"/>
      </w:pPr>
      <w:r>
        <w:t xml:space="preserve">3. Technology Stack</w:t>
      </w:r>
    </w:p>
    <w:p>
      <w:pPr>
        <w:pStyle w:val="Compact"/>
        <w:numPr>
          <w:ilvl w:val="0"/>
          <w:numId w:val="1002"/>
        </w:numPr>
      </w:pPr>
      <w:r>
        <w:t xml:space="preserve">Python 3.12</w:t>
      </w:r>
    </w:p>
    <w:p>
      <w:pPr>
        <w:pStyle w:val="Compact"/>
        <w:numPr>
          <w:ilvl w:val="0"/>
          <w:numId w:val="1002"/>
        </w:numPr>
      </w:pPr>
      <w:r>
        <w:t xml:space="preserve">Pandas</w:t>
      </w:r>
    </w:p>
    <w:p>
      <w:pPr>
        <w:pStyle w:val="Compact"/>
        <w:numPr>
          <w:ilvl w:val="0"/>
          <w:numId w:val="1002"/>
        </w:numPr>
      </w:pPr>
      <w:r>
        <w:t xml:space="preserve">DuckDB</w:t>
      </w:r>
    </w:p>
    <w:p>
      <w:pPr>
        <w:pStyle w:val="Compact"/>
        <w:numPr>
          <w:ilvl w:val="0"/>
          <w:numId w:val="1002"/>
        </w:numPr>
      </w:pPr>
      <w:r>
        <w:t xml:space="preserve">Scikit-learn</w:t>
      </w:r>
    </w:p>
    <w:p>
      <w:pPr>
        <w:pStyle w:val="Compact"/>
        <w:numPr>
          <w:ilvl w:val="0"/>
          <w:numId w:val="1002"/>
        </w:numPr>
      </w:pPr>
      <w:r>
        <w:t xml:space="preserve">Streamlit</w:t>
      </w:r>
    </w:p>
    <w:p>
      <w:pPr>
        <w:pStyle w:val="Compact"/>
        <w:numPr>
          <w:ilvl w:val="0"/>
          <w:numId w:val="1002"/>
        </w:numPr>
      </w:pPr>
      <w:r>
        <w:t xml:space="preserve">Plotly</w:t>
      </w:r>
    </w:p>
    <w:p>
      <w:pPr>
        <w:pStyle w:val="Compact"/>
        <w:numPr>
          <w:ilvl w:val="0"/>
          <w:numId w:val="1002"/>
        </w:numPr>
      </w:pPr>
      <w:r>
        <w:t xml:space="preserve">Power BI</w:t>
      </w:r>
    </w:p>
    <w:p>
      <w:pPr>
        <w:pStyle w:val="Compact"/>
        <w:numPr>
          <w:ilvl w:val="0"/>
          <w:numId w:val="1002"/>
        </w:numPr>
      </w:pPr>
      <w:r>
        <w:t xml:space="preserve">Google Gemini API</w:t>
      </w:r>
    </w:p>
    <w:p>
      <w:pPr>
        <w:pStyle w:val="Compact"/>
        <w:numPr>
          <w:ilvl w:val="0"/>
          <w:numId w:val="1002"/>
        </w:numPr>
      </w:pPr>
      <w:r>
        <w:t xml:space="preserve">Git &amp; GitHub</w:t>
      </w:r>
    </w:p>
    <w:p>
      <w:pPr>
        <w:pStyle w:val="Compact"/>
        <w:numPr>
          <w:ilvl w:val="0"/>
          <w:numId w:val="1002"/>
        </w:numPr>
      </w:pPr>
      <w:r>
        <w:t xml:space="preserve">GitHub Actions</w:t>
      </w:r>
    </w:p>
    <w:p>
      <w:pPr>
        <w:pStyle w:val="Compact"/>
        <w:numPr>
          <w:ilvl w:val="0"/>
          <w:numId w:val="1002"/>
        </w:numPr>
      </w:pPr>
      <w:r>
        <w:t xml:space="preserve">Pytest</w:t>
      </w:r>
    </w:p>
    <w:bookmarkEnd w:id="23"/>
    <w:bookmarkStart w:id="24" w:name="project-structure"/>
    <w:p>
      <w:pPr>
        <w:pStyle w:val="Heading2"/>
      </w:pPr>
      <w:r>
        <w:t xml:space="preserve">4. Project Structure</w:t>
      </w:r>
    </w:p>
    <w:p>
      <w:pPr>
        <w:pStyle w:val="Compact"/>
        <w:numPr>
          <w:ilvl w:val="0"/>
          <w:numId w:val="1003"/>
        </w:numPr>
      </w:pPr>
      <w:r>
        <w:t xml:space="preserve">app/: Streamlit application</w:t>
      </w:r>
    </w:p>
    <w:p>
      <w:pPr>
        <w:pStyle w:val="Compact"/>
        <w:numPr>
          <w:ilvl w:val="0"/>
          <w:numId w:val="1003"/>
        </w:numPr>
      </w:pPr>
      <w:r>
        <w:t xml:space="preserve">src/: ETL, feature engineering, KPI generation and AI scripts</w:t>
      </w:r>
    </w:p>
    <w:p>
      <w:pPr>
        <w:pStyle w:val="Compact"/>
        <w:numPr>
          <w:ilvl w:val="0"/>
          <w:numId w:val="1003"/>
        </w:numPr>
      </w:pPr>
      <w:r>
        <w:t xml:space="preserve">data/raw: Source dataset</w:t>
      </w:r>
    </w:p>
    <w:p>
      <w:pPr>
        <w:pStyle w:val="Compact"/>
        <w:numPr>
          <w:ilvl w:val="0"/>
          <w:numId w:val="1003"/>
        </w:numPr>
      </w:pPr>
      <w:r>
        <w:t xml:space="preserve">data/processed: Processed outputs</w:t>
      </w:r>
    </w:p>
    <w:p>
      <w:pPr>
        <w:pStyle w:val="Compact"/>
        <w:numPr>
          <w:ilvl w:val="0"/>
          <w:numId w:val="1003"/>
        </w:numPr>
      </w:pPr>
      <w:r>
        <w:t xml:space="preserve">tests/: Automated tests</w:t>
      </w:r>
    </w:p>
    <w:p>
      <w:pPr>
        <w:pStyle w:val="Compact"/>
        <w:numPr>
          <w:ilvl w:val="0"/>
          <w:numId w:val="1003"/>
        </w:numPr>
      </w:pPr>
      <w:r>
        <w:t xml:space="preserve">docs/: Documentation</w:t>
      </w:r>
    </w:p>
    <w:bookmarkEnd w:id="24"/>
    <w:bookmarkStart w:id="25" w:name="etl-pipeline"/>
    <w:p>
      <w:pPr>
        <w:pStyle w:val="Heading2"/>
      </w:pPr>
      <w:r>
        <w:t xml:space="preserve">5. ETL Pipeline</w:t>
      </w:r>
    </w:p>
    <w:p>
      <w:pPr>
        <w:pStyle w:val="FirstParagraph"/>
      </w:pPr>
      <w:r>
        <w:t xml:space="preserve">The ETL pipeline imports the raw retail dataset, removes invalid and duplicate records, handles missing values, standardizes data types, and creates processed datasets for analytics.</w:t>
      </w:r>
    </w:p>
    <w:bookmarkEnd w:id="25"/>
    <w:bookmarkStart w:id="26" w:name="feature-engineering"/>
    <w:p>
      <w:pPr>
        <w:pStyle w:val="Heading2"/>
      </w:pPr>
      <w:r>
        <w:t xml:space="preserve">6. Feature Engineering</w:t>
      </w:r>
    </w:p>
    <w:p>
      <w:pPr>
        <w:pStyle w:val="FirstParagraph"/>
      </w:pPr>
      <w:r>
        <w:t xml:space="preserve">Generated features include:</w:t>
      </w:r>
      <w:r>
        <w:t xml:space="preserve"> </w:t>
      </w:r>
      <w:r>
        <w:t xml:space="preserve">- Recency</w:t>
      </w:r>
      <w:r>
        <w:t xml:space="preserve"> </w:t>
      </w:r>
      <w:r>
        <w:t xml:space="preserve">- Frequency</w:t>
      </w:r>
      <w:r>
        <w:t xml:space="preserve"> </w:t>
      </w:r>
      <w:r>
        <w:t xml:space="preserve">- Monetary</w:t>
      </w:r>
      <w:r>
        <w:t xml:space="preserve"> </w:t>
      </w:r>
      <w:r>
        <w:t xml:space="preserve">- Customer Lifetime Value (CLV)</w:t>
      </w:r>
      <w:r>
        <w:t xml:space="preserve"> </w:t>
      </w:r>
      <w:r>
        <w:t xml:space="preserve">- Churn Risk Score</w:t>
      </w:r>
    </w:p>
    <w:bookmarkEnd w:id="26"/>
    <w:bookmarkStart w:id="27" w:name="machine-learning"/>
    <w:p>
      <w:pPr>
        <w:pStyle w:val="Heading2"/>
      </w:pPr>
      <w:r>
        <w:t xml:space="preserve">7. Machine Learning</w:t>
      </w:r>
    </w:p>
    <w:p>
      <w:pPr>
        <w:pStyle w:val="FirstParagraph"/>
      </w:pPr>
      <w:r>
        <w:t xml:space="preserve">K-Means clustering is used to segment customers into business groups using engineered features.</w:t>
      </w:r>
    </w:p>
    <w:bookmarkEnd w:id="27"/>
    <w:bookmarkStart w:id="28" w:name="kpi-generation"/>
    <w:p>
      <w:pPr>
        <w:pStyle w:val="Heading2"/>
      </w:pPr>
      <w:r>
        <w:t xml:space="preserve">8. KPI Generation</w:t>
      </w:r>
    </w:p>
    <w:p>
      <w:pPr>
        <w:pStyle w:val="FirstParagraph"/>
      </w:pPr>
      <w:r>
        <w:t xml:space="preserve">The project generates:</w:t>
      </w:r>
      <w:r>
        <w:t xml:space="preserve"> </w:t>
      </w:r>
      <w:r>
        <w:t xml:space="preserve">- Dashboard Summary</w:t>
      </w:r>
      <w:r>
        <w:t xml:space="preserve"> </w:t>
      </w:r>
      <w:r>
        <w:t xml:space="preserve">- Monthly Revenue</w:t>
      </w:r>
      <w:r>
        <w:t xml:space="preserve"> </w:t>
      </w:r>
      <w:r>
        <w:t xml:space="preserve">- Revenue by Country</w:t>
      </w:r>
      <w:r>
        <w:t xml:space="preserve"> </w:t>
      </w:r>
      <w:r>
        <w:t xml:space="preserve">- Revenue by Segment</w:t>
      </w:r>
      <w:r>
        <w:t xml:space="preserve"> </w:t>
      </w:r>
      <w:r>
        <w:t xml:space="preserve">- Purchase Funnel</w:t>
      </w:r>
      <w:r>
        <w:t xml:space="preserve"> </w:t>
      </w:r>
      <w:r>
        <w:t xml:space="preserve">- Cohort Retention</w:t>
      </w:r>
      <w:r>
        <w:t xml:space="preserve"> </w:t>
      </w:r>
      <w:r>
        <w:t xml:space="preserve">- Top Customers</w:t>
      </w:r>
    </w:p>
    <w:bookmarkEnd w:id="28"/>
    <w:bookmarkStart w:id="29" w:name="ai-insights"/>
    <w:p>
      <w:pPr>
        <w:pStyle w:val="Heading2"/>
      </w:pPr>
      <w:r>
        <w:t xml:space="preserve">9. AI Insights</w:t>
      </w:r>
    </w:p>
    <w:p>
      <w:pPr>
        <w:pStyle w:val="FirstParagraph"/>
      </w:pPr>
      <w:r>
        <w:t xml:space="preserve">Google Gemini generates an executive report summarizing customer behaviour, business risks and recommended actions.</w:t>
      </w:r>
    </w:p>
    <w:bookmarkEnd w:id="29"/>
    <w:bookmarkStart w:id="30" w:name="dashboards"/>
    <w:p>
      <w:pPr>
        <w:pStyle w:val="Heading2"/>
      </w:pPr>
      <w:r>
        <w:t xml:space="preserve">10. Dashboards</w:t>
      </w:r>
    </w:p>
    <w:p>
      <w:pPr>
        <w:pStyle w:val="FirstParagraph"/>
      </w:pPr>
      <w:r>
        <w:t xml:space="preserve">Power BI:</w:t>
      </w:r>
      <w:r>
        <w:t xml:space="preserve"> </w:t>
      </w:r>
      <w:r>
        <w:t xml:space="preserve">- Executive Dashboard</w:t>
      </w:r>
      <w:r>
        <w:t xml:space="preserve"> </w:t>
      </w:r>
      <w:r>
        <w:t xml:space="preserve">- Customer Segmentation</w:t>
      </w:r>
      <w:r>
        <w:t xml:space="preserve"> </w:t>
      </w:r>
      <w:r>
        <w:t xml:space="preserve">- Customer Retention</w:t>
      </w:r>
    </w:p>
    <w:p>
      <w:pPr>
        <w:pStyle w:val="BodyText"/>
      </w:pPr>
      <w:r>
        <w:t xml:space="preserve">Streamlit:</w:t>
      </w:r>
      <w:r>
        <w:t xml:space="preserve"> </w:t>
      </w:r>
      <w:r>
        <w:t xml:space="preserve">- Executive Dashboard</w:t>
      </w:r>
      <w:r>
        <w:t xml:space="preserve"> </w:t>
      </w:r>
      <w:r>
        <w:t xml:space="preserve">- Customer Segmentation</w:t>
      </w:r>
      <w:r>
        <w:t xml:space="preserve"> </w:t>
      </w:r>
      <w:r>
        <w:t xml:space="preserve">- Customer Retention</w:t>
      </w:r>
      <w:r>
        <w:t xml:space="preserve"> </w:t>
      </w:r>
      <w:r>
        <w:t xml:space="preserve">- AI Business Insights</w:t>
      </w:r>
    </w:p>
    <w:bookmarkEnd w:id="30"/>
    <w:bookmarkStart w:id="31" w:name="testing"/>
    <w:p>
      <w:pPr>
        <w:pStyle w:val="Heading2"/>
      </w:pPr>
      <w:r>
        <w:t xml:space="preserve">11. Testing</w:t>
      </w:r>
    </w:p>
    <w:p>
      <w:pPr>
        <w:pStyle w:val="FirstParagraph"/>
      </w:pPr>
      <w:r>
        <w:t xml:space="preserve">23 automated Pytest test cases validate pipeline outputs, engineered features, segmentation results, KPI datasets and AI report generation.</w:t>
      </w:r>
    </w:p>
    <w:bookmarkEnd w:id="31"/>
    <w:bookmarkStart w:id="32" w:name="cicd"/>
    <w:p>
      <w:pPr>
        <w:pStyle w:val="Heading2"/>
      </w:pPr>
      <w:r>
        <w:t xml:space="preserve">12. CI/CD</w:t>
      </w:r>
    </w:p>
    <w:p>
      <w:pPr>
        <w:pStyle w:val="FirstParagraph"/>
      </w:pPr>
      <w:r>
        <w:t xml:space="preserve">GitHub Actions automatically installs dependencies and executes the complete test suite on every push.</w:t>
      </w:r>
    </w:p>
    <w:bookmarkEnd w:id="32"/>
    <w:bookmarkStart w:id="33" w:name="future-enhancements"/>
    <w:p>
      <w:pPr>
        <w:pStyle w:val="Heading2"/>
      </w:pPr>
      <w:r>
        <w:t xml:space="preserve">13. Future Enhancements</w:t>
      </w:r>
    </w:p>
    <w:p>
      <w:pPr>
        <w:pStyle w:val="Compact"/>
        <w:numPr>
          <w:ilvl w:val="0"/>
          <w:numId w:val="1004"/>
        </w:numPr>
      </w:pPr>
      <w:r>
        <w:t xml:space="preserve">Azure Functions for scheduled refresh</w:t>
      </w:r>
    </w:p>
    <w:p>
      <w:pPr>
        <w:pStyle w:val="Compact"/>
        <w:numPr>
          <w:ilvl w:val="0"/>
          <w:numId w:val="1004"/>
        </w:numPr>
      </w:pPr>
      <w:r>
        <w:t xml:space="preserve">Azure deployment</w:t>
      </w:r>
    </w:p>
    <w:p>
      <w:pPr>
        <w:pStyle w:val="Compact"/>
        <w:numPr>
          <w:ilvl w:val="0"/>
          <w:numId w:val="1004"/>
        </w:numPr>
      </w:pPr>
      <w:r>
        <w:t xml:space="preserve">Real-time streaming</w:t>
      </w:r>
    </w:p>
    <w:p>
      <w:pPr>
        <w:pStyle w:val="Compact"/>
        <w:numPr>
          <w:ilvl w:val="0"/>
          <w:numId w:val="1004"/>
        </w:numPr>
      </w:pPr>
      <w:r>
        <w:t xml:space="preserve">Additional ML models</w:t>
      </w:r>
    </w:p>
    <w:bookmarkEnd w:id="33"/>
    <w:bookmarkStart w:id="34" w:name="conclusion"/>
    <w:p>
      <w:pPr>
        <w:pStyle w:val="Heading2"/>
      </w:pPr>
      <w:r>
        <w:t xml:space="preserve">14. Conclusion</w:t>
      </w:r>
    </w:p>
    <w:p>
      <w:pPr>
        <w:pStyle w:val="FirstParagraph"/>
      </w:pPr>
      <w:r>
        <w:t xml:space="preserve">The solution demonstrates a complete analytics workflow from raw data to actionable business insights using modern data engineering, machine learning, visualization and software engineering practices.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2026-07-12T20:22:04Z</dcterms:created>
  <dcterms:modified xsi:type="dcterms:W3CDTF">2026-07-12T20:22:04Z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