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0734" w14:textId="77777777" w:rsidR="00A939D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73E1F40" w14:textId="77777777" w:rsidR="00A939D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541870E" w14:textId="77777777" w:rsidR="00A939D3" w:rsidRDefault="00A939D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126"/>
      </w:tblGrid>
      <w:tr w:rsidR="00A939D3" w14:paraId="39F74E22" w14:textId="77777777" w:rsidTr="004D12B2">
        <w:trPr>
          <w:jc w:val="center"/>
        </w:trPr>
        <w:tc>
          <w:tcPr>
            <w:tcW w:w="4508" w:type="dxa"/>
          </w:tcPr>
          <w:p w14:paraId="6DE715C0" w14:textId="77777777" w:rsidR="00A939D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26" w:type="dxa"/>
          </w:tcPr>
          <w:p w14:paraId="553A55B8" w14:textId="583B9F90" w:rsidR="00A939D3" w:rsidRDefault="006F50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 Apr. 26</w:t>
            </w:r>
          </w:p>
        </w:tc>
      </w:tr>
      <w:tr w:rsidR="00A939D3" w14:paraId="7BB9593B" w14:textId="77777777" w:rsidTr="004D12B2">
        <w:trPr>
          <w:jc w:val="center"/>
        </w:trPr>
        <w:tc>
          <w:tcPr>
            <w:tcW w:w="4508" w:type="dxa"/>
          </w:tcPr>
          <w:p w14:paraId="5F7D4378" w14:textId="77777777" w:rsidR="00A939D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26" w:type="dxa"/>
          </w:tcPr>
          <w:p w14:paraId="6392399E" w14:textId="6694CB1C" w:rsidR="00A939D3" w:rsidRDefault="00F86B10">
            <w:pPr>
              <w:rPr>
                <w:rFonts w:ascii="Arial" w:eastAsia="Arial" w:hAnsi="Arial" w:cs="Arial"/>
              </w:rPr>
            </w:pPr>
            <w:r w:rsidRPr="00F86B10">
              <w:rPr>
                <w:rFonts w:ascii="Arial" w:eastAsia="Arial" w:hAnsi="Arial" w:cs="Arial"/>
              </w:rPr>
              <w:t>SWTID-2026-6042</w:t>
            </w:r>
          </w:p>
        </w:tc>
      </w:tr>
      <w:tr w:rsidR="00A939D3" w14:paraId="76822F21" w14:textId="77777777" w:rsidTr="004D12B2">
        <w:trPr>
          <w:jc w:val="center"/>
        </w:trPr>
        <w:tc>
          <w:tcPr>
            <w:tcW w:w="4508" w:type="dxa"/>
          </w:tcPr>
          <w:p w14:paraId="10A12FC9" w14:textId="77777777" w:rsidR="00A939D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26" w:type="dxa"/>
          </w:tcPr>
          <w:p w14:paraId="12B2F588" w14:textId="72FF48A0" w:rsidR="00A939D3" w:rsidRPr="004D12B2" w:rsidRDefault="004D12B2">
            <w:pPr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Smart Library Request Workflow in ServiceNow</w:t>
            </w:r>
          </w:p>
        </w:tc>
      </w:tr>
      <w:tr w:rsidR="00A939D3" w14:paraId="408EAD4B" w14:textId="77777777" w:rsidTr="004D12B2">
        <w:trPr>
          <w:jc w:val="center"/>
        </w:trPr>
        <w:tc>
          <w:tcPr>
            <w:tcW w:w="4508" w:type="dxa"/>
          </w:tcPr>
          <w:p w14:paraId="7B570530" w14:textId="77777777" w:rsidR="00A939D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26" w:type="dxa"/>
          </w:tcPr>
          <w:p w14:paraId="546EFA8C" w14:textId="77777777" w:rsidR="00A939D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C9AE752" w14:textId="77777777" w:rsidR="00A939D3" w:rsidRDefault="00A939D3">
      <w:pPr>
        <w:rPr>
          <w:rFonts w:ascii="Arial" w:eastAsia="Arial" w:hAnsi="Arial" w:cs="Arial"/>
          <w:b/>
        </w:rPr>
      </w:pPr>
    </w:p>
    <w:p w14:paraId="1DA8FCCC" w14:textId="77777777" w:rsidR="00A939D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6F6E6F0" w14:textId="77777777" w:rsidR="00A939D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F56AD43" w14:textId="77777777" w:rsidR="00A939D3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11F7E81" wp14:editId="6044FD9E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37CCA6" w14:textId="77777777" w:rsidR="00AF69BC" w:rsidRDefault="00AF69BC" w:rsidP="00AF69B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Smart Library: Architecture Highlights</w:t>
                            </w:r>
                          </w:p>
                          <w:p w14:paraId="316D1FD9" w14:textId="77777777" w:rsidR="00AF69BC" w:rsidRPr="00AF69BC" w:rsidRDefault="00AF69BC" w:rsidP="00AF69B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BB2C79C" w14:textId="77777777" w:rsidR="00AF69BC" w:rsidRPr="00AF69BC" w:rsidRDefault="00AF69BC" w:rsidP="00AF69BC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Logic (Cloud):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ServiceNow Flow Designer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&amp;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Virtual Agent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(Core Application Logic).</w:t>
                            </w:r>
                          </w:p>
                          <w:p w14:paraId="64A07433" w14:textId="77777777" w:rsidR="00AF69BC" w:rsidRPr="00AF69BC" w:rsidRDefault="00AF69BC" w:rsidP="00AF69BC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Infrastructure: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ServiceNow Cloud Instance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(Back-end) vs.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Local IoT/Mobile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(Edge inputs).</w:t>
                            </w:r>
                          </w:p>
                          <w:p w14:paraId="7A96C222" w14:textId="77777777" w:rsidR="00AF69BC" w:rsidRPr="00AF69BC" w:rsidRDefault="00AF69BC" w:rsidP="00AF69BC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External APIs: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Integration Hub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connecting to third-party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Book Metadata DBs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(REST/SOAP).</w:t>
                            </w:r>
                          </w:p>
                          <w:p w14:paraId="04A28AFD" w14:textId="77777777" w:rsidR="00AF69BC" w:rsidRPr="00AF69BC" w:rsidRDefault="00AF69BC" w:rsidP="00AF69BC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Data Storage: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ServiceNow CMDB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(Asset/Inventory) &amp;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Foundation Tables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(Patron Data).</w:t>
                            </w:r>
                          </w:p>
                          <w:p w14:paraId="6ABAD078" w14:textId="77777777" w:rsidR="00AF69BC" w:rsidRPr="00AF69BC" w:rsidRDefault="00AF69BC" w:rsidP="00AF69BC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ML Interface: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Predictive Intelligence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&amp;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NLU Studio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for recommendation/voice models.</w:t>
                            </w:r>
                          </w:p>
                          <w:p w14:paraId="32EEE73D" w14:textId="31B913C2" w:rsidR="00A939D3" w:rsidRPr="00AF69BC" w:rsidRDefault="00A939D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F7E81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437CCA6" w14:textId="77777777" w:rsidR="00AF69BC" w:rsidRDefault="00AF69BC" w:rsidP="00AF69B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Smart Library: Architecture Highlights</w:t>
                      </w:r>
                    </w:p>
                    <w:p w14:paraId="316D1FD9" w14:textId="77777777" w:rsidR="00AF69BC" w:rsidRPr="00AF69BC" w:rsidRDefault="00AF69BC" w:rsidP="00AF69B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  <w:p w14:paraId="0BB2C79C" w14:textId="77777777" w:rsidR="00AF69BC" w:rsidRPr="00AF69BC" w:rsidRDefault="00AF69BC" w:rsidP="00AF69BC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Logic (Cloud):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ServiceNow Flow Designer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&amp;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Virtual Agent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(Core Application Logic).</w:t>
                      </w:r>
                    </w:p>
                    <w:p w14:paraId="64A07433" w14:textId="77777777" w:rsidR="00AF69BC" w:rsidRPr="00AF69BC" w:rsidRDefault="00AF69BC" w:rsidP="00AF69BC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Infrastructure: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ServiceNow Cloud Instance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(Back-end) vs.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Local IoT/Mobile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(Edge inputs).</w:t>
                      </w:r>
                    </w:p>
                    <w:p w14:paraId="7A96C222" w14:textId="77777777" w:rsidR="00AF69BC" w:rsidRPr="00AF69BC" w:rsidRDefault="00AF69BC" w:rsidP="00AF69BC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External APIs: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Integration Hub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connecting to third-party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Book Metadata DBs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(REST/SOAP).</w:t>
                      </w:r>
                    </w:p>
                    <w:p w14:paraId="04A28AFD" w14:textId="77777777" w:rsidR="00AF69BC" w:rsidRPr="00AF69BC" w:rsidRDefault="00AF69BC" w:rsidP="00AF69BC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Data Storage: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ServiceNow CMDB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(Asset/Inventory) &amp;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Foundation Tables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(Patron Data).</w:t>
                      </w:r>
                    </w:p>
                    <w:p w14:paraId="6ABAD078" w14:textId="77777777" w:rsidR="00AF69BC" w:rsidRPr="00AF69BC" w:rsidRDefault="00AF69BC" w:rsidP="00AF69BC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ML Interface: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Predictive Intelligence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&amp;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NLU Studio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for recommendation/voice models.</w:t>
                      </w:r>
                    </w:p>
                    <w:p w14:paraId="32EEE73D" w14:textId="31B913C2" w:rsidR="00A939D3" w:rsidRPr="00AF69BC" w:rsidRDefault="00A939D3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B41D215" w14:textId="6BD98AD8" w:rsidR="00A939D3" w:rsidRDefault="00AF69BC">
      <w:pPr>
        <w:rPr>
          <w:rFonts w:ascii="Arial" w:eastAsia="Arial" w:hAnsi="Arial" w:cs="Arial"/>
          <w:b/>
        </w:rPr>
      </w:pPr>
      <w:r w:rsidRPr="00AF69BC">
        <w:rPr>
          <w:rFonts w:ascii="Arial" w:eastAsia="Arial" w:hAnsi="Arial" w:cs="Arial"/>
          <w:b/>
          <w:noProof/>
        </w:rPr>
        <w:drawing>
          <wp:inline distT="0" distB="0" distL="0" distR="0" wp14:anchorId="56AA2A7E" wp14:editId="294123AA">
            <wp:extent cx="4213225" cy="2557780"/>
            <wp:effectExtent l="0" t="0" r="0" b="0"/>
            <wp:docPr id="63167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7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234216" cy="257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5B73" w14:textId="77777777" w:rsidR="00A939D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F32334D" w14:textId="77777777" w:rsidR="00A939D3" w:rsidRDefault="00A939D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690705F" w14:textId="77777777" w:rsidR="00AF69BC" w:rsidRDefault="00AF69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9EC0A" w14:textId="426BA472" w:rsidR="00A939D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939D3" w14:paraId="56969474" w14:textId="77777777">
        <w:trPr>
          <w:trHeight w:val="398"/>
        </w:trPr>
        <w:tc>
          <w:tcPr>
            <w:tcW w:w="840" w:type="dxa"/>
          </w:tcPr>
          <w:p w14:paraId="3930FCE5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2762BF0D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24811BE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1DD6C74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939D3" w14:paraId="369B2D5C" w14:textId="77777777">
        <w:trPr>
          <w:trHeight w:val="489"/>
        </w:trPr>
        <w:tc>
          <w:tcPr>
            <w:tcW w:w="840" w:type="dxa"/>
          </w:tcPr>
          <w:p w14:paraId="69C9F8C9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5A1E46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A5E400A" w14:textId="5078C734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Interaction points for patrons and librarians.</w:t>
            </w:r>
          </w:p>
        </w:tc>
        <w:tc>
          <w:tcPr>
            <w:tcW w:w="4140" w:type="dxa"/>
          </w:tcPr>
          <w:p w14:paraId="4CCB8431" w14:textId="584E1A8A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Service Portal (AngularJS), Mobile Agent App, Virtual Agent.</w:t>
            </w:r>
          </w:p>
        </w:tc>
      </w:tr>
      <w:tr w:rsidR="00A939D3" w14:paraId="353F2932" w14:textId="77777777">
        <w:trPr>
          <w:trHeight w:val="470"/>
        </w:trPr>
        <w:tc>
          <w:tcPr>
            <w:tcW w:w="840" w:type="dxa"/>
          </w:tcPr>
          <w:p w14:paraId="7A27E8ED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1FC960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67D5CB1" w14:textId="7F828D5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Core borrowing and return workflow automation.</w:t>
            </w:r>
          </w:p>
        </w:tc>
        <w:tc>
          <w:tcPr>
            <w:tcW w:w="4140" w:type="dxa"/>
          </w:tcPr>
          <w:p w14:paraId="3259AC99" w14:textId="0F2370F8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Flow Designer / JavaScript (Business Rules).</w:t>
            </w:r>
          </w:p>
        </w:tc>
      </w:tr>
      <w:tr w:rsidR="00A939D3" w14:paraId="620EF68D" w14:textId="77777777">
        <w:trPr>
          <w:trHeight w:val="470"/>
        </w:trPr>
        <w:tc>
          <w:tcPr>
            <w:tcW w:w="840" w:type="dxa"/>
          </w:tcPr>
          <w:p w14:paraId="531C452B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9672EF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CC445BD" w14:textId="0C110CC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Natural Language Processing for voice/text search.</w:t>
            </w:r>
          </w:p>
        </w:tc>
        <w:tc>
          <w:tcPr>
            <w:tcW w:w="4140" w:type="dxa"/>
          </w:tcPr>
          <w:p w14:paraId="40B45ADF" w14:textId="44B01B36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NLU (Natural Language Understanding).</w:t>
            </w:r>
          </w:p>
        </w:tc>
      </w:tr>
      <w:tr w:rsidR="00A939D3" w14:paraId="1157F318" w14:textId="77777777">
        <w:trPr>
          <w:trHeight w:val="470"/>
        </w:trPr>
        <w:tc>
          <w:tcPr>
            <w:tcW w:w="840" w:type="dxa"/>
          </w:tcPr>
          <w:p w14:paraId="73155B62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55FA87A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1CF1D20" w14:textId="1FF5629B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Automated book recommendations and classification.</w:t>
            </w:r>
          </w:p>
        </w:tc>
        <w:tc>
          <w:tcPr>
            <w:tcW w:w="4140" w:type="dxa"/>
          </w:tcPr>
          <w:p w14:paraId="519D0F11" w14:textId="73E520C4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Predictive Intelligence (ML).</w:t>
            </w:r>
          </w:p>
        </w:tc>
      </w:tr>
      <w:tr w:rsidR="00A939D3" w14:paraId="4D102B0A" w14:textId="77777777">
        <w:trPr>
          <w:trHeight w:val="489"/>
        </w:trPr>
        <w:tc>
          <w:tcPr>
            <w:tcW w:w="840" w:type="dxa"/>
          </w:tcPr>
          <w:p w14:paraId="7615931E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B9D6F7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8789F51" w14:textId="3299F926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Relational data for patrons and lending rules.</w:t>
            </w:r>
          </w:p>
        </w:tc>
        <w:tc>
          <w:tcPr>
            <w:tcW w:w="4140" w:type="dxa"/>
          </w:tcPr>
          <w:p w14:paraId="2684BB3F" w14:textId="3772170C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Internal MariaDB (Relational).</w:t>
            </w:r>
          </w:p>
        </w:tc>
      </w:tr>
      <w:tr w:rsidR="00A939D3" w14:paraId="2A0DF3C2" w14:textId="77777777">
        <w:trPr>
          <w:trHeight w:val="489"/>
        </w:trPr>
        <w:tc>
          <w:tcPr>
            <w:tcW w:w="840" w:type="dxa"/>
          </w:tcPr>
          <w:p w14:paraId="004FFF98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0D1F58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A78447E" w14:textId="70F82894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Asset and metadata repository.</w:t>
            </w:r>
          </w:p>
        </w:tc>
        <w:tc>
          <w:tcPr>
            <w:tcW w:w="4140" w:type="dxa"/>
          </w:tcPr>
          <w:p w14:paraId="02E86F99" w14:textId="5105972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CMDB (Configuration Management Database).</w:t>
            </w:r>
          </w:p>
        </w:tc>
      </w:tr>
      <w:tr w:rsidR="00A939D3" w14:paraId="0F9F0D85" w14:textId="77777777">
        <w:trPr>
          <w:trHeight w:val="489"/>
        </w:trPr>
        <w:tc>
          <w:tcPr>
            <w:tcW w:w="840" w:type="dxa"/>
          </w:tcPr>
          <w:p w14:paraId="744D35A3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0FAF17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1BCEF61" w14:textId="7B839C1A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Digital resource storage (e-books, manual PDFs).</w:t>
            </w:r>
          </w:p>
        </w:tc>
        <w:tc>
          <w:tcPr>
            <w:tcW w:w="4140" w:type="dxa"/>
          </w:tcPr>
          <w:p w14:paraId="283836E7" w14:textId="2CE38344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Attachment Table / Managed Cloud Storage.</w:t>
            </w:r>
          </w:p>
        </w:tc>
      </w:tr>
      <w:tr w:rsidR="00A939D3" w14:paraId="1788D1E7" w14:textId="77777777">
        <w:trPr>
          <w:trHeight w:val="489"/>
        </w:trPr>
        <w:tc>
          <w:tcPr>
            <w:tcW w:w="840" w:type="dxa"/>
          </w:tcPr>
          <w:p w14:paraId="63D6535F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495C39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963C217" w14:textId="5F6A6680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Retrieval of global book metadata/titles.</w:t>
            </w:r>
          </w:p>
        </w:tc>
        <w:tc>
          <w:tcPr>
            <w:tcW w:w="4140" w:type="dxa"/>
          </w:tcPr>
          <w:p w14:paraId="5319957E" w14:textId="31BFB702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Google Books API / OCLC WorldCat API (REST).</w:t>
            </w:r>
          </w:p>
        </w:tc>
      </w:tr>
      <w:tr w:rsidR="00A939D3" w14:paraId="6439D262" w14:textId="77777777">
        <w:trPr>
          <w:trHeight w:val="489"/>
        </w:trPr>
        <w:tc>
          <w:tcPr>
            <w:tcW w:w="840" w:type="dxa"/>
          </w:tcPr>
          <w:p w14:paraId="76E93733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F786C7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1FA65D3" w14:textId="2398E549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User authentication and identity verification.</w:t>
            </w:r>
          </w:p>
        </w:tc>
        <w:tc>
          <w:tcPr>
            <w:tcW w:w="4140" w:type="dxa"/>
          </w:tcPr>
          <w:p w14:paraId="4E2107EC" w14:textId="0F7E92D7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Azure AD / Okta (SAML 2.0 / OAuth 2.0).</w:t>
            </w:r>
          </w:p>
        </w:tc>
      </w:tr>
      <w:tr w:rsidR="00A939D3" w14:paraId="50EC305A" w14:textId="77777777">
        <w:trPr>
          <w:trHeight w:val="489"/>
        </w:trPr>
        <w:tc>
          <w:tcPr>
            <w:tcW w:w="840" w:type="dxa"/>
          </w:tcPr>
          <w:p w14:paraId="1948D7CA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B2039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5FFB41" w14:textId="02564694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Pattern recognition for inventory and fraud detection.</w:t>
            </w:r>
          </w:p>
        </w:tc>
        <w:tc>
          <w:tcPr>
            <w:tcW w:w="4140" w:type="dxa"/>
          </w:tcPr>
          <w:p w14:paraId="0B36D092" w14:textId="36F97CA5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AI Search &amp; Clustering Models.</w:t>
            </w:r>
          </w:p>
        </w:tc>
      </w:tr>
      <w:tr w:rsidR="00A939D3" w14:paraId="1640A216" w14:textId="77777777">
        <w:trPr>
          <w:trHeight w:val="489"/>
        </w:trPr>
        <w:tc>
          <w:tcPr>
            <w:tcW w:w="840" w:type="dxa"/>
          </w:tcPr>
          <w:p w14:paraId="1007D932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24073E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79FFE6D" w14:textId="73779920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Multi-instance cloud architecture deployment.</w:t>
            </w:r>
          </w:p>
        </w:tc>
        <w:tc>
          <w:tcPr>
            <w:tcW w:w="4140" w:type="dxa"/>
          </w:tcPr>
          <w:p w14:paraId="0FF0718B" w14:textId="34AA82D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Cloud (AOB), Mid Server (for Local IoT/RFID).</w:t>
            </w:r>
          </w:p>
        </w:tc>
      </w:tr>
    </w:tbl>
    <w:p w14:paraId="4896EF7F" w14:textId="77777777" w:rsidR="00A939D3" w:rsidRDefault="00A939D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6EBC3E" w14:textId="77777777" w:rsidR="00A939D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939D3" w14:paraId="24F94628" w14:textId="77777777">
        <w:trPr>
          <w:trHeight w:val="539"/>
          <w:tblHeader/>
        </w:trPr>
        <w:tc>
          <w:tcPr>
            <w:tcW w:w="826" w:type="dxa"/>
          </w:tcPr>
          <w:p w14:paraId="70387FF2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291568F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CB2784D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5BDFF55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939D3" w14:paraId="03D8E6D2" w14:textId="77777777">
        <w:trPr>
          <w:trHeight w:val="229"/>
        </w:trPr>
        <w:tc>
          <w:tcPr>
            <w:tcW w:w="826" w:type="dxa"/>
          </w:tcPr>
          <w:p w14:paraId="0A05440D" w14:textId="77777777" w:rsidR="00A939D3" w:rsidRDefault="00A93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7106032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A471DDB" w14:textId="77014BF7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Web components and client-side scripting for the Portal.</w:t>
            </w:r>
          </w:p>
        </w:tc>
        <w:tc>
          <w:tcPr>
            <w:tcW w:w="4097" w:type="dxa"/>
          </w:tcPr>
          <w:p w14:paraId="35511D2C" w14:textId="207D9D89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AngularJS, Bootstrap, Node.js (MID Server).</w:t>
            </w:r>
          </w:p>
        </w:tc>
      </w:tr>
      <w:tr w:rsidR="00A939D3" w14:paraId="51315653" w14:textId="77777777">
        <w:trPr>
          <w:trHeight w:val="229"/>
        </w:trPr>
        <w:tc>
          <w:tcPr>
            <w:tcW w:w="826" w:type="dxa"/>
          </w:tcPr>
          <w:p w14:paraId="331BC4DB" w14:textId="77777777" w:rsidR="00A939D3" w:rsidRDefault="00A93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5BD2BC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CB05396" w14:textId="7DAD749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Role-based access (RBAC), multi-factor authentication, and data encryption.</w:t>
            </w:r>
          </w:p>
        </w:tc>
        <w:tc>
          <w:tcPr>
            <w:tcW w:w="4097" w:type="dxa"/>
          </w:tcPr>
          <w:p w14:paraId="33835A70" w14:textId="05EA08C3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SAML 2.0, OAuth 2.0, AES-256 Encryption, ACLs (Access Control Lists).</w:t>
            </w:r>
          </w:p>
        </w:tc>
      </w:tr>
      <w:tr w:rsidR="00A939D3" w14:paraId="34B909A2" w14:textId="77777777">
        <w:trPr>
          <w:trHeight w:val="229"/>
        </w:trPr>
        <w:tc>
          <w:tcPr>
            <w:tcW w:w="826" w:type="dxa"/>
          </w:tcPr>
          <w:p w14:paraId="6CC98D9C" w14:textId="77777777" w:rsidR="00A939D3" w:rsidRDefault="00A93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B4A8340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499DF2E" w14:textId="53A1256C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Multi-instance architecture that separates web, application, and data layers.</w:t>
            </w:r>
          </w:p>
        </w:tc>
        <w:tc>
          <w:tcPr>
            <w:tcW w:w="4097" w:type="dxa"/>
          </w:tcPr>
          <w:p w14:paraId="5E13B2A3" w14:textId="53DFB00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Advanced High Availability (AHA), ServiceNow Multi-Instance Cloud.</w:t>
            </w:r>
          </w:p>
        </w:tc>
      </w:tr>
      <w:tr w:rsidR="00A939D3" w14:paraId="26232048" w14:textId="77777777">
        <w:trPr>
          <w:trHeight w:val="229"/>
        </w:trPr>
        <w:tc>
          <w:tcPr>
            <w:tcW w:w="826" w:type="dxa"/>
          </w:tcPr>
          <w:p w14:paraId="39B34D57" w14:textId="77777777" w:rsidR="00A939D3" w:rsidRDefault="00A93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AAD301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6DA361" w14:textId="346F9F53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Geography-redundant data centers with automated failover.</w:t>
            </w:r>
          </w:p>
        </w:tc>
        <w:tc>
          <w:tcPr>
            <w:tcW w:w="4097" w:type="dxa"/>
          </w:tcPr>
          <w:p w14:paraId="0B21AE29" w14:textId="4E27890B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Load Balancers, N+1 Redundancy, ServiceNow AHA Architecture.</w:t>
            </w:r>
          </w:p>
        </w:tc>
      </w:tr>
      <w:tr w:rsidR="00A939D3" w14:paraId="65687D97" w14:textId="77777777">
        <w:trPr>
          <w:trHeight w:val="229"/>
        </w:trPr>
        <w:tc>
          <w:tcPr>
            <w:tcW w:w="826" w:type="dxa"/>
          </w:tcPr>
          <w:p w14:paraId="2C9A2547" w14:textId="77777777" w:rsidR="00A939D3" w:rsidRDefault="00A93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94D455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8A29BEA" w14:textId="27034BCA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Optimized query execution and edge-side processing for low latency.</w:t>
            </w:r>
          </w:p>
        </w:tc>
        <w:tc>
          <w:tcPr>
            <w:tcW w:w="4097" w:type="dxa"/>
          </w:tcPr>
          <w:p w14:paraId="71445472" w14:textId="308A73F5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Semiconductor Caching, Edge Encryption, ServiceNow Integration Hub.</w:t>
            </w:r>
          </w:p>
        </w:tc>
      </w:tr>
    </w:tbl>
    <w:p w14:paraId="74A70483" w14:textId="77777777" w:rsidR="00A939D3" w:rsidRDefault="00A939D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F152D3" w14:textId="77777777" w:rsidR="00A939D3" w:rsidRDefault="00A939D3">
      <w:pPr>
        <w:rPr>
          <w:rFonts w:ascii="Arial" w:eastAsia="Arial" w:hAnsi="Arial" w:cs="Arial"/>
          <w:b/>
        </w:rPr>
      </w:pPr>
    </w:p>
    <w:p w14:paraId="45030AD2" w14:textId="77777777" w:rsidR="00A939D3" w:rsidRDefault="00A939D3">
      <w:pPr>
        <w:rPr>
          <w:rFonts w:ascii="Arial" w:eastAsia="Arial" w:hAnsi="Arial" w:cs="Arial"/>
          <w:b/>
        </w:rPr>
      </w:pPr>
    </w:p>
    <w:p w14:paraId="20C2ED8A" w14:textId="77777777" w:rsidR="00A939D3" w:rsidRDefault="00A939D3">
      <w:pPr>
        <w:rPr>
          <w:rFonts w:ascii="Arial" w:eastAsia="Arial" w:hAnsi="Arial" w:cs="Arial"/>
          <w:b/>
        </w:rPr>
      </w:pPr>
    </w:p>
    <w:sectPr w:rsidR="00A939D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C1716"/>
    <w:multiLevelType w:val="multilevel"/>
    <w:tmpl w:val="D13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560B1"/>
    <w:multiLevelType w:val="multilevel"/>
    <w:tmpl w:val="D26AB4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2DF2DEC"/>
    <w:multiLevelType w:val="multilevel"/>
    <w:tmpl w:val="FFB69F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98008914">
    <w:abstractNumId w:val="1"/>
  </w:num>
  <w:num w:numId="2" w16cid:durableId="100496447">
    <w:abstractNumId w:val="2"/>
  </w:num>
  <w:num w:numId="3" w16cid:durableId="187206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9D3"/>
    <w:rsid w:val="00492243"/>
    <w:rsid w:val="004D12B2"/>
    <w:rsid w:val="005D0D6C"/>
    <w:rsid w:val="006F50FC"/>
    <w:rsid w:val="00A939D3"/>
    <w:rsid w:val="00AF69BC"/>
    <w:rsid w:val="00EA47A4"/>
    <w:rsid w:val="00F86B10"/>
    <w:rsid w:val="00F9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D655"/>
  <w15:docId w15:val="{9A1AA389-A8F8-4149-B89F-9D5CDA64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tharni rajesh</cp:lastModifiedBy>
  <cp:revision>3</cp:revision>
  <dcterms:created xsi:type="dcterms:W3CDTF">2026-04-06T09:30:00Z</dcterms:created>
  <dcterms:modified xsi:type="dcterms:W3CDTF">2026-04-06T09:30:00Z</dcterms:modified>
</cp:coreProperties>
</file>