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9" w:right="0" w:firstLine="0"/>
        <w:rPr>
          <w:sz w:val="20"/>
        </w:rPr>
      </w:pPr>
      <w:r>
        <w:rPr>
          <w:sz w:val="20"/>
        </w:rPr>
        <w:drawing>
          <wp:inline distT="0" distB="0" distL="0" distR="0">
            <wp:extent cx="1336684" cy="357187"/>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336684" cy="357187"/>
                    </a:xfrm>
                    <a:prstGeom prst="rect">
                      <a:avLst/>
                    </a:prstGeom>
                  </pic:spPr>
                </pic:pic>
              </a:graphicData>
            </a:graphic>
          </wp:inline>
        </w:drawing>
      </w:r>
      <w:r>
        <w:rPr>
          <w:sz w:val="20"/>
        </w:rPr>
      </w:r>
    </w:p>
    <w:p>
      <w:pPr>
        <w:pStyle w:val="Heading1"/>
      </w:pPr>
      <w:r>
        <w:rPr/>
        <mc:AlternateContent>
          <mc:Choice Requires="wps">
            <w:drawing>
              <wp:anchor distT="0" distB="0" distL="0" distR="0" allowOverlap="1" layoutInCell="1" locked="0" behindDoc="0" simplePos="0" relativeHeight="15728640">
                <wp:simplePos x="0" y="0"/>
                <wp:positionH relativeFrom="page">
                  <wp:posOffset>552449</wp:posOffset>
                </wp:positionH>
                <wp:positionV relativeFrom="paragraph">
                  <wp:posOffset>461667</wp:posOffset>
                </wp:positionV>
                <wp:extent cx="6467475" cy="190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36.351791pt;width:509.24996pt;height:1.5pt;mso-position-horizontal-relative:page;mso-position-vertical-relative:paragraph;z-index:15728640" id="docshape1" filled="true" fillcolor="#0f1317" stroked="false">
                <v:fill type="solid"/>
                <w10:wrap type="none"/>
              </v:rect>
            </w:pict>
          </mc:Fallback>
        </mc:AlternateContent>
      </w:r>
      <w:r>
        <w:rPr/>
        <w:t>User</w:t>
      </w:r>
      <w:r>
        <w:rPr>
          <w:spacing w:val="-15"/>
        </w:rPr>
        <w:t> </w:t>
      </w:r>
      <w:r>
        <w:rPr>
          <w:spacing w:val="-4"/>
        </w:rPr>
        <w:t>guide</w:t>
      </w:r>
    </w:p>
    <w:p>
      <w:pPr>
        <w:spacing w:line="280" w:lineRule="auto" w:before="193"/>
        <w:ind w:left="19" w:right="4216" w:firstLine="0"/>
        <w:jc w:val="both"/>
        <w:rPr>
          <w:sz w:val="24"/>
        </w:rPr>
      </w:pPr>
      <w:r>
        <w:rPr>
          <w:sz w:val="24"/>
        </w:rPr>
        <mc:AlternateContent>
          <mc:Choice Requires="wps">
            <w:drawing>
              <wp:anchor distT="0" distB="0" distL="0" distR="0" allowOverlap="1" layoutInCell="1" locked="0" behindDoc="0" simplePos="0" relativeHeight="15729152">
                <wp:simplePos x="0" y="0"/>
                <wp:positionH relativeFrom="page">
                  <wp:posOffset>4591049</wp:posOffset>
                </wp:positionH>
                <wp:positionV relativeFrom="paragraph">
                  <wp:posOffset>217223</wp:posOffset>
                </wp:positionV>
                <wp:extent cx="2400300" cy="198945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2400300" cy="1989455"/>
                          <a:chExt cx="2400300" cy="1989455"/>
                        </a:xfrm>
                      </wpg:grpSpPr>
                      <pic:pic>
                        <pic:nvPicPr>
                          <pic:cNvPr id="4" name="Image 4"/>
                          <pic:cNvPicPr/>
                        </pic:nvPicPr>
                        <pic:blipFill>
                          <a:blip r:embed="rId7" cstate="print"/>
                          <a:stretch>
                            <a:fillRect/>
                          </a:stretch>
                        </pic:blipFill>
                        <pic:spPr>
                          <a:xfrm>
                            <a:off x="0" y="0"/>
                            <a:ext cx="2400299" cy="1809749"/>
                          </a:xfrm>
                          <a:prstGeom prst="rect">
                            <a:avLst/>
                          </a:prstGeom>
                        </pic:spPr>
                      </pic:pic>
                      <wps:wsp>
                        <wps:cNvPr id="5" name="Graphic 5"/>
                        <wps:cNvSpPr/>
                        <wps:spPr>
                          <a:xfrm>
                            <a:off x="2272410" y="1851351"/>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6" name="Graphic 6"/>
                        <wps:cNvSpPr/>
                        <wps:spPr>
                          <a:xfrm>
                            <a:off x="2251399" y="1886298"/>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2251399" y="1886298"/>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8" name="Textbox 8"/>
                        <wps:cNvSpPr txBox="1"/>
                        <wps:spPr>
                          <a:xfrm>
                            <a:off x="0" y="0"/>
                            <a:ext cx="2400300" cy="198945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2"/>
                                <w:rPr>
                                  <w:sz w:val="20"/>
                                </w:rPr>
                              </w:pPr>
                            </w:p>
                            <w:p>
                              <w:pPr>
                                <w:spacing w:before="0"/>
                                <w:ind w:left="45" w:right="0" w:firstLine="0"/>
                                <w:jc w:val="left"/>
                                <w:rPr>
                                  <w:rFonts w:ascii="Arial MT"/>
                                  <w:sz w:val="20"/>
                                </w:rPr>
                              </w:pPr>
                              <w:r>
                                <w:rPr>
                                  <w:rFonts w:ascii="Arial MT"/>
                                  <w:color w:val="666666"/>
                                  <w:sz w:val="20"/>
                                </w:rPr>
                                <w:t>User's</w:t>
                              </w:r>
                              <w:r>
                                <w:rPr>
                                  <w:rFonts w:ascii="Arial MT"/>
                                  <w:color w:val="666666"/>
                                  <w:spacing w:val="-4"/>
                                  <w:sz w:val="20"/>
                                </w:rPr>
                                <w:t> </w:t>
                              </w:r>
                              <w:r>
                                <w:rPr>
                                  <w:rFonts w:ascii="Arial MT"/>
                                  <w:color w:val="666666"/>
                                  <w:sz w:val="20"/>
                                </w:rPr>
                                <w:t>guide</w:t>
                              </w:r>
                              <w:r>
                                <w:rPr>
                                  <w:rFonts w:ascii="Arial MT"/>
                                  <w:color w:val="666666"/>
                                  <w:spacing w:val="-3"/>
                                  <w:sz w:val="20"/>
                                </w:rPr>
                                <w:t> </w:t>
                              </w:r>
                              <w:r>
                                <w:rPr>
                                  <w:rFonts w:ascii="Arial MT"/>
                                  <w:color w:val="666666"/>
                                  <w:sz w:val="20"/>
                                </w:rPr>
                                <w:t>for</w:t>
                              </w:r>
                              <w:r>
                                <w:rPr>
                                  <w:rFonts w:ascii="Arial MT"/>
                                  <w:color w:val="666666"/>
                                  <w:spacing w:val="-4"/>
                                  <w:sz w:val="20"/>
                                </w:rPr>
                                <w:t> </w:t>
                              </w:r>
                              <w:r>
                                <w:rPr>
                                  <w:rFonts w:ascii="Arial MT"/>
                                  <w:color w:val="666666"/>
                                  <w:sz w:val="20"/>
                                </w:rPr>
                                <w:t>a</w:t>
                              </w:r>
                              <w:r>
                                <w:rPr>
                                  <w:rFonts w:ascii="Arial MT"/>
                                  <w:color w:val="666666"/>
                                  <w:spacing w:val="-2"/>
                                  <w:sz w:val="20"/>
                                </w:rPr>
                                <w:t> </w:t>
                              </w:r>
                              <w:hyperlink r:id="rId8">
                                <w:r>
                                  <w:rPr>
                                    <w:rFonts w:ascii="Arial MT"/>
                                    <w:color w:val="666666"/>
                                    <w:sz w:val="20"/>
                                    <w:u w:val="single" w:color="AAAAAA"/>
                                  </w:rPr>
                                  <w:t>Dulcitone</w:t>
                                </w:r>
                              </w:hyperlink>
                              <w:r>
                                <w:rPr>
                                  <w:rFonts w:ascii="Arial MT"/>
                                  <w:color w:val="666666"/>
                                  <w:spacing w:val="-2"/>
                                  <w:sz w:val="20"/>
                                </w:rPr>
                                <w:t> keyboard</w:t>
                              </w:r>
                            </w:p>
                          </w:txbxContent>
                        </wps:txbx>
                        <wps:bodyPr wrap="square" lIns="0" tIns="0" rIns="0" bIns="0" rtlCol="0">
                          <a:noAutofit/>
                        </wps:bodyPr>
                      </wps:wsp>
                    </wpg:wgp>
                  </a:graphicData>
                </a:graphic>
              </wp:anchor>
            </w:drawing>
          </mc:Choice>
          <mc:Fallback>
            <w:pict>
              <v:group style="position:absolute;margin-left:361.499969pt;margin-top:17.104231pt;width:189pt;height:156.65pt;mso-position-horizontal-relative:page;mso-position-vertical-relative:paragraph;z-index:15729152" id="docshapegroup2" coordorigin="7230,342" coordsize="3780,3133">
                <v:shape style="position:absolute;left:7230;top:342;width:3780;height:2850" type="#_x0000_t75" id="docshape3" stroked="false">
                  <v:imagedata r:id="rId7" o:title=""/>
                </v:shape>
                <v:rect style="position:absolute;left:10808;top:3257;width:121;height:88" id="docshape4" filled="false" stroked="true" strokeweight=".550pt" strokecolor="#000000">
                  <v:stroke dashstyle="solid"/>
                </v:rect>
                <v:rect style="position:absolute;left:10775;top:3312;width:66;height:54" id="docshape5" filled="true" fillcolor="#ffffff" stroked="false">
                  <v:fill type="solid"/>
                </v:rect>
                <v:rect style="position:absolute;left:10775;top:3312;width:66;height:54" id="docshape6" filled="false" stroked="true" strokeweight=".550pt" strokecolor="#000000">
                  <v:stroke dashstyle="solid"/>
                </v:rect>
                <v:shapetype id="_x0000_t202" o:spt="202" coordsize="21600,21600" path="m,l,21600r21600,l21600,xe">
                  <v:stroke joinstyle="miter"/>
                  <v:path gradientshapeok="t" o:connecttype="rect"/>
                </v:shapetype>
                <v:shape style="position:absolute;left:7230;top:342;width:3780;height:3133" type="#_x0000_t202" id="docshape7"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42"/>
                          <w:rPr>
                            <w:sz w:val="20"/>
                          </w:rPr>
                        </w:pPr>
                      </w:p>
                      <w:p>
                        <w:pPr>
                          <w:spacing w:before="0"/>
                          <w:ind w:left="45" w:right="0" w:firstLine="0"/>
                          <w:jc w:val="left"/>
                          <w:rPr>
                            <w:rFonts w:ascii="Arial MT"/>
                            <w:sz w:val="20"/>
                          </w:rPr>
                        </w:pPr>
                        <w:r>
                          <w:rPr>
                            <w:rFonts w:ascii="Arial MT"/>
                            <w:color w:val="666666"/>
                            <w:sz w:val="20"/>
                          </w:rPr>
                          <w:t>User's</w:t>
                        </w:r>
                        <w:r>
                          <w:rPr>
                            <w:rFonts w:ascii="Arial MT"/>
                            <w:color w:val="666666"/>
                            <w:spacing w:val="-4"/>
                            <w:sz w:val="20"/>
                          </w:rPr>
                          <w:t> </w:t>
                        </w:r>
                        <w:r>
                          <w:rPr>
                            <w:rFonts w:ascii="Arial MT"/>
                            <w:color w:val="666666"/>
                            <w:sz w:val="20"/>
                          </w:rPr>
                          <w:t>guide</w:t>
                        </w:r>
                        <w:r>
                          <w:rPr>
                            <w:rFonts w:ascii="Arial MT"/>
                            <w:color w:val="666666"/>
                            <w:spacing w:val="-3"/>
                            <w:sz w:val="20"/>
                          </w:rPr>
                          <w:t> </w:t>
                        </w:r>
                        <w:r>
                          <w:rPr>
                            <w:rFonts w:ascii="Arial MT"/>
                            <w:color w:val="666666"/>
                            <w:sz w:val="20"/>
                          </w:rPr>
                          <w:t>for</w:t>
                        </w:r>
                        <w:r>
                          <w:rPr>
                            <w:rFonts w:ascii="Arial MT"/>
                            <w:color w:val="666666"/>
                            <w:spacing w:val="-4"/>
                            <w:sz w:val="20"/>
                          </w:rPr>
                          <w:t> </w:t>
                        </w:r>
                        <w:r>
                          <w:rPr>
                            <w:rFonts w:ascii="Arial MT"/>
                            <w:color w:val="666666"/>
                            <w:sz w:val="20"/>
                          </w:rPr>
                          <w:t>a</w:t>
                        </w:r>
                        <w:r>
                          <w:rPr>
                            <w:rFonts w:ascii="Arial MT"/>
                            <w:color w:val="666666"/>
                            <w:spacing w:val="-2"/>
                            <w:sz w:val="20"/>
                          </w:rPr>
                          <w:t> </w:t>
                        </w:r>
                        <w:hyperlink r:id="rId8">
                          <w:r>
                            <w:rPr>
                              <w:rFonts w:ascii="Arial MT"/>
                              <w:color w:val="666666"/>
                              <w:sz w:val="20"/>
                              <w:u w:val="single" w:color="AAAAAA"/>
                            </w:rPr>
                            <w:t>Dulcitone</w:t>
                          </w:r>
                        </w:hyperlink>
                        <w:r>
                          <w:rPr>
                            <w:rFonts w:ascii="Arial MT"/>
                            <w:color w:val="666666"/>
                            <w:spacing w:val="-2"/>
                            <w:sz w:val="20"/>
                          </w:rPr>
                          <w:t> keyboard</w:t>
                        </w:r>
                      </w:p>
                    </w:txbxContent>
                  </v:textbox>
                  <w10:wrap type="none"/>
                </v:shape>
                <w10:wrap type="none"/>
              </v:group>
            </w:pict>
          </mc:Fallback>
        </mc:AlternateContent>
      </w:r>
      <w:r>
        <w:rPr>
          <w:sz w:val="24"/>
        </w:rPr>
        <w:t>A</w:t>
      </w:r>
      <w:r>
        <w:rPr>
          <w:spacing w:val="-2"/>
          <w:sz w:val="24"/>
        </w:rPr>
        <w:t> </w:t>
      </w:r>
      <w:r>
        <w:rPr>
          <w:b/>
          <w:sz w:val="24"/>
        </w:rPr>
        <w:t>user guide</w:t>
      </w:r>
      <w:r>
        <w:rPr>
          <w:sz w:val="24"/>
        </w:rPr>
        <w:t>, </w:t>
      </w:r>
      <w:r>
        <w:rPr>
          <w:b/>
          <w:sz w:val="24"/>
        </w:rPr>
        <w:t>user manual</w:t>
      </w:r>
      <w:r>
        <w:rPr>
          <w:sz w:val="24"/>
        </w:rPr>
        <w:t>, </w:t>
      </w:r>
      <w:r>
        <w:rPr>
          <w:b/>
          <w:sz w:val="24"/>
        </w:rPr>
        <w:t>owner's manual </w:t>
      </w:r>
      <w:r>
        <w:rPr>
          <w:sz w:val="24"/>
        </w:rPr>
        <w:t>or </w:t>
      </w:r>
      <w:r>
        <w:rPr>
          <w:b/>
          <w:sz w:val="24"/>
        </w:rPr>
        <w:t>instruction manual </w:t>
      </w:r>
      <w:r>
        <w:rPr>
          <w:sz w:val="24"/>
        </w:rPr>
        <w:t>is intended to assist users in using a particular product, service or application. It is usually written by a technician, product developer, or a company's customer service staff.</w:t>
      </w:r>
    </w:p>
    <w:p>
      <w:pPr>
        <w:pStyle w:val="BodyText"/>
        <w:spacing w:line="278" w:lineRule="auto" w:before="230"/>
        <w:ind w:left="19" w:right="4217"/>
        <w:jc w:val="both"/>
      </w:pPr>
      <w:r>
        <w:rPr/>
        <w:t>Most user guides contain both a written guide and associated images. In the case of computer applications, it is usual </w:t>
      </w:r>
      <w:r>
        <w:rPr/>
        <w:t>to include </w:t>
      </w:r>
      <w:hyperlink r:id="rId9">
        <w:r>
          <w:rPr>
            <w:u w:val="single" w:color="AAAAAA"/>
          </w:rPr>
          <w:t>screenshots</w:t>
        </w:r>
      </w:hyperlink>
      <w:r>
        <w:rPr/>
        <w:t> of the human-machine interface(s), and hardware manuals often include clear, simplified </w:t>
      </w:r>
      <w:hyperlink r:id="rId10">
        <w:r>
          <w:rPr>
            <w:u w:val="single" w:color="AAAAAA"/>
          </w:rPr>
          <w:t>diagrams</w:t>
        </w:r>
      </w:hyperlink>
      <w:r>
        <w:rPr/>
        <w:t>. The language used is matched to the intended </w:t>
      </w:r>
      <w:hyperlink r:id="rId11">
        <w:r>
          <w:rPr>
            <w:u w:val="single" w:color="AAAAAA"/>
          </w:rPr>
          <w:t>audience</w:t>
        </w:r>
      </w:hyperlink>
      <w:r>
        <w:rPr/>
        <w:t>, with </w:t>
      </w:r>
      <w:hyperlink r:id="rId12">
        <w:r>
          <w:rPr>
            <w:u w:val="single" w:color="AAAAAA"/>
          </w:rPr>
          <w:t>jargon</w:t>
        </w:r>
      </w:hyperlink>
      <w:r>
        <w:rPr/>
        <w:t> kept to a minimum or explained thoroughly.</w:t>
      </w:r>
    </w:p>
    <w:p>
      <w:pPr>
        <w:pStyle w:val="BodyText"/>
        <w:spacing w:line="278" w:lineRule="auto" w:before="239"/>
        <w:ind w:left="19" w:right="4218"/>
        <w:jc w:val="both"/>
      </w:pPr>
      <w:r>
        <w:rPr/>
        <mc:AlternateContent>
          <mc:Choice Requires="wps">
            <w:drawing>
              <wp:anchor distT="0" distB="0" distL="0" distR="0" allowOverlap="1" layoutInCell="1" locked="0" behindDoc="1" simplePos="0" relativeHeight="487331328">
                <wp:simplePos x="0" y="0"/>
                <wp:positionH relativeFrom="page">
                  <wp:posOffset>4591049</wp:posOffset>
                </wp:positionH>
                <wp:positionV relativeFrom="paragraph">
                  <wp:posOffset>84978</wp:posOffset>
                </wp:positionV>
                <wp:extent cx="2400300" cy="25146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400300" cy="2514600"/>
                          <a:chExt cx="2400300" cy="2514600"/>
                        </a:xfrm>
                      </wpg:grpSpPr>
                      <pic:pic>
                        <pic:nvPicPr>
                          <pic:cNvPr id="10" name="Image 10"/>
                          <pic:cNvPicPr/>
                        </pic:nvPicPr>
                        <pic:blipFill>
                          <a:blip r:embed="rId13" cstate="print"/>
                          <a:stretch>
                            <a:fillRect/>
                          </a:stretch>
                        </pic:blipFill>
                        <pic:spPr>
                          <a:xfrm>
                            <a:off x="0" y="0"/>
                            <a:ext cx="2400299" cy="2400299"/>
                          </a:xfrm>
                          <a:prstGeom prst="rect">
                            <a:avLst/>
                          </a:prstGeom>
                        </pic:spPr>
                      </pic:pic>
                      <wps:wsp>
                        <wps:cNvPr id="11" name="Graphic 11"/>
                        <wps:cNvSpPr/>
                        <wps:spPr>
                          <a:xfrm>
                            <a:off x="2272410" y="2441902"/>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2" name="Graphic 12"/>
                        <wps:cNvSpPr/>
                        <wps:spPr>
                          <a:xfrm>
                            <a:off x="2251399" y="2476848"/>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2251399" y="2476848"/>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499969pt;margin-top:6.691227pt;width:189pt;height:198pt;mso-position-horizontal-relative:page;mso-position-vertical-relative:paragraph;z-index:-15985152" id="docshapegroup8" coordorigin="7230,134" coordsize="3780,3960">
                <v:shape style="position:absolute;left:7230;top:133;width:3780;height:3780" type="#_x0000_t75" id="docshape9" stroked="false">
                  <v:imagedata r:id="rId13" o:title=""/>
                </v:shape>
                <v:rect style="position:absolute;left:10808;top:3979;width:121;height:88" id="docshape10" filled="false" stroked="true" strokeweight=".550pt" strokecolor="#000000">
                  <v:stroke dashstyle="solid"/>
                </v:rect>
                <v:rect style="position:absolute;left:10775;top:4034;width:66;height:54" id="docshape11" filled="true" fillcolor="#ffffff" stroked="false">
                  <v:fill type="solid"/>
                </v:rect>
                <v:rect style="position:absolute;left:10775;top:4034;width:66;height:54" id="docshape12" filled="false" stroked="true" strokeweight=".550pt" strokecolor="#000000">
                  <v:stroke dashstyle="solid"/>
                </v:rect>
                <w10:wrap type="none"/>
              </v:group>
            </w:pict>
          </mc:Fallback>
        </mc:AlternateContent>
      </w:r>
      <w:r>
        <w:rPr/>
        <w:t>Until the last decade or two of the twentieth century it was common for an owner's manual to include detailed </w:t>
      </w:r>
      <w:hyperlink r:id="rId14">
        <w:r>
          <w:rPr>
            <w:u w:val="single" w:color="AAAAAA"/>
          </w:rPr>
          <w:t>repair</w:t>
        </w:r>
      </w:hyperlink>
      <w:r>
        <w:rPr/>
        <w:t> information, such as a </w:t>
      </w:r>
      <w:hyperlink r:id="rId15">
        <w:r>
          <w:rPr>
            <w:u w:val="single" w:color="AAAAAA"/>
          </w:rPr>
          <w:t>circuit diagram</w:t>
        </w:r>
      </w:hyperlink>
      <w:r>
        <w:rPr/>
        <w:t>; however as products became more complex this information was gradually relegated to specialized </w:t>
      </w:r>
      <w:hyperlink r:id="rId16">
        <w:r>
          <w:rPr>
            <w:u w:val="single" w:color="AAAAAA"/>
          </w:rPr>
          <w:t>service manuals</w:t>
        </w:r>
      </w:hyperlink>
      <w:r>
        <w:rPr/>
        <w:t>, or dispensed with entirely, as devices became too inexpensive to be economically repaired.</w:t>
      </w:r>
    </w:p>
    <w:p>
      <w:pPr>
        <w:pStyle w:val="BodyText"/>
        <w:spacing w:before="7"/>
        <w:rPr>
          <w:sz w:val="12"/>
        </w:rPr>
      </w:pPr>
    </w:p>
    <w:p>
      <w:pPr>
        <w:pStyle w:val="BodyText"/>
        <w:spacing w:after="0"/>
        <w:rPr>
          <w:sz w:val="12"/>
        </w:rPr>
        <w:sectPr>
          <w:type w:val="continuous"/>
          <w:pgSz w:w="11920" w:h="16840"/>
          <w:pgMar w:top="940" w:bottom="280" w:left="850" w:right="850"/>
        </w:sectPr>
      </w:pPr>
    </w:p>
    <w:p>
      <w:pPr>
        <w:pStyle w:val="BodyText"/>
        <w:spacing w:line="278" w:lineRule="auto" w:before="90"/>
        <w:ind w:left="19"/>
        <w:jc w:val="both"/>
      </w:pPr>
      <w:r>
        <w:rPr/>
        <w:t>Owner's</w:t>
      </w:r>
      <w:r>
        <w:rPr>
          <w:spacing w:val="-3"/>
        </w:rPr>
        <w:t> </w:t>
      </w:r>
      <w:r>
        <w:rPr/>
        <w:t>manuals</w:t>
      </w:r>
      <w:r>
        <w:rPr>
          <w:spacing w:val="-3"/>
        </w:rPr>
        <w:t> </w:t>
      </w:r>
      <w:r>
        <w:rPr/>
        <w:t>for</w:t>
      </w:r>
      <w:r>
        <w:rPr>
          <w:spacing w:val="-3"/>
        </w:rPr>
        <w:t> </w:t>
      </w:r>
      <w:r>
        <w:rPr/>
        <w:t>simpler</w:t>
      </w:r>
      <w:r>
        <w:rPr>
          <w:spacing w:val="-3"/>
        </w:rPr>
        <w:t> </w:t>
      </w:r>
      <w:r>
        <w:rPr/>
        <w:t>devices</w:t>
      </w:r>
      <w:r>
        <w:rPr>
          <w:spacing w:val="-3"/>
        </w:rPr>
        <w:t> </w:t>
      </w:r>
      <w:r>
        <w:rPr/>
        <w:t>are</w:t>
      </w:r>
      <w:r>
        <w:rPr>
          <w:spacing w:val="-3"/>
        </w:rPr>
        <w:t> </w:t>
      </w:r>
      <w:r>
        <w:rPr/>
        <w:t>often</w:t>
      </w:r>
      <w:r>
        <w:rPr>
          <w:spacing w:val="-3"/>
        </w:rPr>
        <w:t> </w:t>
      </w:r>
      <w:hyperlink r:id="rId17">
        <w:r>
          <w:rPr>
            <w:u w:val="single" w:color="AAAAAA"/>
          </w:rPr>
          <w:t>multilingual</w:t>
        </w:r>
      </w:hyperlink>
      <w:r>
        <w:rPr>
          <w:spacing w:val="-3"/>
        </w:rPr>
        <w:t> </w:t>
      </w:r>
      <w:r>
        <w:rPr/>
        <w:t>so that the same boxed product can be sold in many different markets. Sometimes the same manual is shipped with a range of related products so the manual will contain a number of sections that apply only to some particular model in the product range.</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91"/>
        <w:rPr>
          <w:sz w:val="20"/>
        </w:rPr>
      </w:pPr>
    </w:p>
    <w:p>
      <w:pPr>
        <w:spacing w:line="280" w:lineRule="auto" w:before="0"/>
        <w:ind w:left="19" w:right="503" w:firstLine="0"/>
        <w:jc w:val="left"/>
        <w:rPr>
          <w:rFonts w:ascii="Arial MT"/>
          <w:sz w:val="20"/>
        </w:rPr>
      </w:pPr>
      <w:r>
        <w:rPr>
          <w:rFonts w:ascii="Arial MT"/>
          <w:color w:val="666666"/>
          <w:sz w:val="20"/>
        </w:rPr>
        <w:t>2007</w:t>
      </w:r>
      <w:r>
        <w:rPr>
          <w:rFonts w:ascii="Arial MT"/>
          <w:color w:val="666666"/>
          <w:spacing w:val="-14"/>
          <w:sz w:val="20"/>
        </w:rPr>
        <w:t> </w:t>
      </w:r>
      <w:r>
        <w:rPr>
          <w:rFonts w:ascii="Arial MT"/>
          <w:color w:val="666666"/>
          <w:sz w:val="20"/>
        </w:rPr>
        <w:t>Toyota</w:t>
      </w:r>
      <w:r>
        <w:rPr>
          <w:rFonts w:ascii="Arial MT"/>
          <w:color w:val="666666"/>
          <w:spacing w:val="-14"/>
          <w:sz w:val="20"/>
        </w:rPr>
        <w:t> </w:t>
      </w:r>
      <w:r>
        <w:rPr>
          <w:rFonts w:ascii="Arial MT"/>
          <w:color w:val="666666"/>
          <w:sz w:val="20"/>
        </w:rPr>
        <w:t>Yaris</w:t>
      </w:r>
      <w:r>
        <w:rPr>
          <w:rFonts w:ascii="Arial MT"/>
          <w:color w:val="666666"/>
          <w:spacing w:val="-14"/>
          <w:sz w:val="20"/>
        </w:rPr>
        <w:t> </w:t>
      </w:r>
      <w:r>
        <w:rPr>
          <w:rFonts w:ascii="Arial MT"/>
          <w:color w:val="666666"/>
          <w:sz w:val="20"/>
        </w:rPr>
        <w:t>hatchback</w:t>
      </w:r>
      <w:r>
        <w:rPr>
          <w:rFonts w:ascii="Arial MT"/>
          <w:color w:val="666666"/>
          <w:spacing w:val="-14"/>
          <w:sz w:val="20"/>
        </w:rPr>
        <w:t> </w:t>
      </w:r>
      <w:r>
        <w:rPr>
          <w:rFonts w:ascii="Arial MT"/>
          <w:color w:val="666666"/>
          <w:sz w:val="20"/>
        </w:rPr>
        <w:t>owner's </w:t>
      </w:r>
      <w:r>
        <w:rPr>
          <w:rFonts w:ascii="Arial MT"/>
          <w:color w:val="666666"/>
          <w:spacing w:val="-2"/>
          <w:sz w:val="20"/>
        </w:rPr>
        <w:t>manual</w:t>
      </w:r>
    </w:p>
    <w:p>
      <w:pPr>
        <w:spacing w:after="0" w:line="280" w:lineRule="auto"/>
        <w:jc w:val="left"/>
        <w:rPr>
          <w:rFonts w:ascii="Arial MT"/>
          <w:sz w:val="20"/>
        </w:rPr>
        <w:sectPr>
          <w:type w:val="continuous"/>
          <w:pgSz w:w="11920" w:h="16840"/>
          <w:pgMar w:top="940" w:bottom="280" w:left="850" w:right="850"/>
          <w:cols w:num="2" w:equalWidth="0">
            <w:col w:w="6000" w:space="405"/>
            <w:col w:w="3815"/>
          </w:cols>
        </w:sectPr>
      </w:pPr>
    </w:p>
    <w:p>
      <w:pPr>
        <w:pStyle w:val="BodyText"/>
        <w:spacing w:before="239"/>
        <w:ind w:left="19"/>
        <w:jc w:val="both"/>
      </w:pPr>
      <w:r>
        <w:rPr/>
        <w:t>With</w:t>
      </w:r>
      <w:r>
        <w:rPr>
          <w:spacing w:val="67"/>
        </w:rPr>
        <w:t> </w:t>
      </w:r>
      <w:r>
        <w:rPr/>
        <w:t>the</w:t>
      </w:r>
      <w:r>
        <w:rPr>
          <w:spacing w:val="68"/>
        </w:rPr>
        <w:t> </w:t>
      </w:r>
      <w:r>
        <w:rPr/>
        <w:t>increasing</w:t>
      </w:r>
      <w:r>
        <w:rPr>
          <w:spacing w:val="67"/>
        </w:rPr>
        <w:t> </w:t>
      </w:r>
      <w:r>
        <w:rPr/>
        <w:t>complexity</w:t>
      </w:r>
      <w:r>
        <w:rPr>
          <w:spacing w:val="68"/>
        </w:rPr>
        <w:t> </w:t>
      </w:r>
      <w:r>
        <w:rPr/>
        <w:t>of</w:t>
      </w:r>
      <w:r>
        <w:rPr>
          <w:spacing w:val="67"/>
        </w:rPr>
        <w:t> </w:t>
      </w:r>
      <w:r>
        <w:rPr/>
        <w:t>modern</w:t>
      </w:r>
      <w:r>
        <w:rPr>
          <w:spacing w:val="68"/>
        </w:rPr>
        <w:t> </w:t>
      </w:r>
      <w:r>
        <w:rPr/>
        <w:t>devices,</w:t>
      </w:r>
      <w:r>
        <w:rPr>
          <w:spacing w:val="68"/>
        </w:rPr>
        <w:t> </w:t>
      </w:r>
      <w:r>
        <w:rPr>
          <w:spacing w:val="-4"/>
        </w:rPr>
        <w:t>many</w:t>
      </w:r>
    </w:p>
    <w:p>
      <w:pPr>
        <w:pStyle w:val="BodyText"/>
        <w:spacing w:line="278" w:lineRule="auto" w:before="54"/>
        <w:ind w:left="19" w:right="11"/>
        <w:jc w:val="both"/>
      </w:pPr>
      <w:r>
        <w:rPr/>
        <w:t>owner's manuals have become so large that a separate </w:t>
      </w:r>
      <w:hyperlink r:id="rId18">
        <w:r>
          <w:rPr>
            <w:u w:val="single" w:color="AAAAAA"/>
          </w:rPr>
          <w:t>quickstart guide</w:t>
        </w:r>
      </w:hyperlink>
      <w:r>
        <w:rPr/>
        <w:t> is provided. Some owner's</w:t>
      </w:r>
      <w:r>
        <w:rPr>
          <w:spacing w:val="40"/>
        </w:rPr>
        <w:t> </w:t>
      </w:r>
      <w:r>
        <w:rPr/>
        <w:t>manuals</w:t>
      </w:r>
      <w:r>
        <w:rPr>
          <w:spacing w:val="-3"/>
        </w:rPr>
        <w:t> </w:t>
      </w:r>
      <w:r>
        <w:rPr/>
        <w:t>for</w:t>
      </w:r>
      <w:r>
        <w:rPr>
          <w:spacing w:val="-3"/>
        </w:rPr>
        <w:t> </w:t>
      </w:r>
      <w:r>
        <w:rPr/>
        <w:t>computer</w:t>
      </w:r>
      <w:r>
        <w:rPr>
          <w:spacing w:val="-3"/>
        </w:rPr>
        <w:t> </w:t>
      </w:r>
      <w:r>
        <w:rPr/>
        <w:t>equipment</w:t>
      </w:r>
      <w:r>
        <w:rPr>
          <w:spacing w:val="-3"/>
        </w:rPr>
        <w:t> </w:t>
      </w:r>
      <w:r>
        <w:rPr/>
        <w:t>are</w:t>
      </w:r>
      <w:r>
        <w:rPr>
          <w:spacing w:val="-3"/>
        </w:rPr>
        <w:t> </w:t>
      </w:r>
      <w:r>
        <w:rPr/>
        <w:t>supplied</w:t>
      </w:r>
      <w:r>
        <w:rPr>
          <w:spacing w:val="-3"/>
        </w:rPr>
        <w:t> </w:t>
      </w:r>
      <w:r>
        <w:rPr/>
        <w:t>on</w:t>
      </w:r>
      <w:r>
        <w:rPr>
          <w:spacing w:val="-3"/>
        </w:rPr>
        <w:t> </w:t>
      </w:r>
      <w:hyperlink r:id="rId19">
        <w:r>
          <w:rPr>
            <w:u w:val="single" w:color="AAAAAA"/>
          </w:rPr>
          <w:t>CD-ROM</w:t>
        </w:r>
      </w:hyperlink>
      <w:r>
        <w:rPr>
          <w:spacing w:val="-3"/>
        </w:rPr>
        <w:t> </w:t>
      </w:r>
      <w:r>
        <w:rPr/>
        <w:t>to</w:t>
      </w:r>
      <w:r>
        <w:rPr>
          <w:spacing w:val="-3"/>
        </w:rPr>
        <w:t> </w:t>
      </w:r>
      <w:r>
        <w:rPr/>
        <w:t>cut</w:t>
      </w:r>
      <w:r>
        <w:rPr>
          <w:spacing w:val="-3"/>
        </w:rPr>
        <w:t> </w:t>
      </w:r>
      <w:r>
        <w:rPr/>
        <w:t>down</w:t>
      </w:r>
      <w:r>
        <w:rPr>
          <w:spacing w:val="-3"/>
        </w:rPr>
        <w:t> </w:t>
      </w:r>
      <w:r>
        <w:rPr/>
        <w:t>on</w:t>
      </w:r>
      <w:r>
        <w:rPr>
          <w:spacing w:val="-3"/>
        </w:rPr>
        <w:t> </w:t>
      </w:r>
      <w:r>
        <w:rPr/>
        <w:t>manufacturing</w:t>
      </w:r>
      <w:r>
        <w:rPr>
          <w:spacing w:val="-3"/>
        </w:rPr>
        <w:t> </w:t>
      </w:r>
      <w:r>
        <w:rPr/>
        <w:t>costs,</w:t>
      </w:r>
      <w:r>
        <w:rPr>
          <w:spacing w:val="-3"/>
        </w:rPr>
        <w:t> </w:t>
      </w:r>
      <w:r>
        <w:rPr/>
        <w:t>since</w:t>
      </w:r>
      <w:r>
        <w:rPr>
          <w:spacing w:val="-3"/>
        </w:rPr>
        <w:t> </w:t>
      </w:r>
      <w:r>
        <w:rPr/>
        <w:t>the owner is assumed to have a computer able to read the CD-ROM.</w:t>
      </w:r>
      <w:r>
        <w:rPr>
          <w:spacing w:val="-6"/>
        </w:rPr>
        <w:t> </w:t>
      </w:r>
      <w:r>
        <w:rPr/>
        <w:t>Another trend is to supply instructional video material with the product, such as a </w:t>
      </w:r>
      <w:hyperlink r:id="rId20">
        <w:r>
          <w:rPr>
            <w:u w:val="single" w:color="AAAAAA"/>
          </w:rPr>
          <w:t>videotape</w:t>
        </w:r>
      </w:hyperlink>
      <w:r>
        <w:rPr/>
        <w:t> or </w:t>
      </w:r>
      <w:hyperlink r:id="rId21">
        <w:r>
          <w:rPr>
            <w:u w:val="single" w:color="AAAAAA"/>
          </w:rPr>
          <w:t>DVD</w:t>
        </w:r>
      </w:hyperlink>
      <w:r>
        <w:rPr/>
        <w:t>, along with the owner's manual.</w:t>
      </w:r>
    </w:p>
    <w:p>
      <w:pPr>
        <w:pStyle w:val="BodyText"/>
        <w:spacing w:line="273" w:lineRule="auto" w:before="234"/>
        <w:ind w:left="19" w:right="11"/>
        <w:jc w:val="both"/>
      </w:pPr>
      <w:r>
        <w:rPr/>
        <w:t>Many businesses offer </w:t>
      </w:r>
      <w:hyperlink r:id="rId22">
        <w:r>
          <w:rPr>
            <w:u w:val="single" w:color="AAAAAA"/>
          </w:rPr>
          <w:t>PDF</w:t>
        </w:r>
      </w:hyperlink>
      <w:r>
        <w:rPr/>
        <w:t> copies of manuals that can be accessed or downloaded free of charge from their websites.</w:t>
      </w:r>
    </w:p>
    <w:p>
      <w:pPr>
        <w:pStyle w:val="BodyText"/>
        <w:spacing w:before="135"/>
        <w:rPr>
          <w:sz w:val="36"/>
        </w:rPr>
      </w:pPr>
    </w:p>
    <w:p>
      <w:pPr>
        <w:pStyle w:val="Heading2"/>
      </w:pPr>
      <w:r>
        <w:rPr/>
        <mc:AlternateContent>
          <mc:Choice Requires="wps">
            <w:drawing>
              <wp:anchor distT="0" distB="0" distL="0" distR="0" allowOverlap="1" layoutInCell="1" locked="0" behindDoc="0" simplePos="0" relativeHeight="15730176">
                <wp:simplePos x="0" y="0"/>
                <wp:positionH relativeFrom="page">
                  <wp:posOffset>552449</wp:posOffset>
                </wp:positionH>
                <wp:positionV relativeFrom="paragraph">
                  <wp:posOffset>366020</wp:posOffset>
                </wp:positionV>
                <wp:extent cx="6467475" cy="190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20492pt;width:509.24996pt;height:1.5pt;mso-position-horizontal-relative:page;mso-position-vertical-relative:paragraph;z-index:15730176" id="docshape13"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0688">
                <wp:simplePos x="0" y="0"/>
                <wp:positionH relativeFrom="page">
                  <wp:posOffset>552449</wp:posOffset>
                </wp:positionH>
                <wp:positionV relativeFrom="paragraph">
                  <wp:posOffset>289820</wp:posOffset>
                </wp:positionV>
                <wp:extent cx="6467475" cy="190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20492pt;width:509.24996pt;height:1.5pt;mso-position-horizontal-relative:page;mso-position-vertical-relative:paragraph;z-index:15730688" id="docshape14" filled="true" fillcolor="#0f1317" stroked="false">
                <v:fill type="solid"/>
                <w10:wrap type="none"/>
              </v:rect>
            </w:pict>
          </mc:Fallback>
        </mc:AlternateContent>
      </w:r>
      <w:r>
        <w:rPr/>
        <w:t>Contents of a user</w:t>
      </w:r>
      <w:r>
        <w:rPr>
          <w:spacing w:val="-7"/>
        </w:rPr>
        <w:t> </w:t>
      </w:r>
      <w:r>
        <w:rPr>
          <w:spacing w:val="-2"/>
        </w:rPr>
        <w:t>manual</w:t>
      </w:r>
    </w:p>
    <w:p>
      <w:pPr>
        <w:pStyle w:val="BodyText"/>
        <w:spacing w:before="22"/>
        <w:rPr>
          <w:b/>
        </w:rPr>
      </w:pPr>
    </w:p>
    <w:p>
      <w:pPr>
        <w:pStyle w:val="BodyText"/>
        <w:ind w:left="19"/>
      </w:pPr>
      <w:r>
        <w:rPr/>
        <w:t>Information contained in the owner's manual typically </w:t>
      </w:r>
      <w:r>
        <w:rPr>
          <w:spacing w:val="-2"/>
        </w:rPr>
        <w:t>includes:</w:t>
      </w:r>
    </w:p>
    <w:p>
      <w:pPr>
        <w:pStyle w:val="BodyText"/>
        <w:spacing w:after="0"/>
        <w:sectPr>
          <w:type w:val="continuous"/>
          <w:pgSz w:w="11920" w:h="16840"/>
          <w:pgMar w:top="940" w:bottom="280" w:left="850" w:right="850"/>
        </w:sectPr>
      </w:pPr>
    </w:p>
    <w:p>
      <w:pPr>
        <w:pStyle w:val="ListParagraph"/>
        <w:numPr>
          <w:ilvl w:val="0"/>
          <w:numId w:val="1"/>
        </w:numPr>
        <w:tabs>
          <w:tab w:pos="403" w:val="left" w:leader="none"/>
        </w:tabs>
        <w:spacing w:line="235" w:lineRule="auto" w:before="81" w:after="0"/>
        <w:ind w:left="403" w:right="25" w:hanging="234"/>
        <w:jc w:val="left"/>
        <w:rPr>
          <w:sz w:val="24"/>
        </w:rPr>
      </w:pPr>
      <w:hyperlink r:id="rId23">
        <w:r>
          <w:rPr>
            <w:sz w:val="24"/>
            <w:u w:val="single" w:color="AAAAAA"/>
          </w:rPr>
          <w:t>Safety</w:t>
        </w:r>
      </w:hyperlink>
      <w:r>
        <w:rPr>
          <w:sz w:val="24"/>
        </w:rPr>
        <w:t> instructions; for </w:t>
      </w:r>
      <w:hyperlink r:id="rId24">
        <w:r>
          <w:rPr>
            <w:sz w:val="24"/>
            <w:u w:val="single" w:color="AAAAAA"/>
          </w:rPr>
          <w:t>liability</w:t>
        </w:r>
      </w:hyperlink>
      <w:r>
        <w:rPr>
          <w:sz w:val="24"/>
        </w:rPr>
        <w:t> reasons these can be extensive, often including warnings against performing operations</w:t>
      </w:r>
      <w:r>
        <w:rPr>
          <w:spacing w:val="-5"/>
          <w:sz w:val="24"/>
        </w:rPr>
        <w:t> </w:t>
      </w:r>
      <w:r>
        <w:rPr>
          <w:sz w:val="24"/>
        </w:rPr>
        <w:t>that</w:t>
      </w:r>
      <w:r>
        <w:rPr>
          <w:spacing w:val="-5"/>
          <w:sz w:val="24"/>
        </w:rPr>
        <w:t> </w:t>
      </w:r>
      <w:r>
        <w:rPr>
          <w:sz w:val="24"/>
        </w:rPr>
        <w:t>are</w:t>
      </w:r>
      <w:r>
        <w:rPr>
          <w:spacing w:val="-5"/>
          <w:sz w:val="24"/>
        </w:rPr>
        <w:t> </w:t>
      </w:r>
      <w:r>
        <w:rPr>
          <w:sz w:val="24"/>
        </w:rPr>
        <w:t>ill-advised</w:t>
      </w:r>
      <w:r>
        <w:rPr>
          <w:spacing w:val="-5"/>
          <w:sz w:val="24"/>
        </w:rPr>
        <w:t> </w:t>
      </w:r>
      <w:r>
        <w:rPr>
          <w:sz w:val="24"/>
        </w:rPr>
        <w:t>for</w:t>
      </w:r>
      <w:r>
        <w:rPr>
          <w:spacing w:val="-5"/>
          <w:sz w:val="24"/>
        </w:rPr>
        <w:t> </w:t>
      </w:r>
      <w:r>
        <w:rPr>
          <w:sz w:val="24"/>
        </w:rPr>
        <w:t>product</w:t>
      </w:r>
      <w:r>
        <w:rPr>
          <w:spacing w:val="-5"/>
          <w:sz w:val="24"/>
        </w:rPr>
        <w:t> </w:t>
      </w:r>
      <w:r>
        <w:rPr>
          <w:sz w:val="24"/>
        </w:rPr>
        <w:t>longevity</w:t>
      </w:r>
      <w:r>
        <w:rPr>
          <w:spacing w:val="-5"/>
          <w:sz w:val="24"/>
        </w:rPr>
        <w:t> </w:t>
      </w:r>
      <w:r>
        <w:rPr>
          <w:sz w:val="24"/>
        </w:rPr>
        <w:t>or</w:t>
      </w:r>
      <w:r>
        <w:rPr>
          <w:spacing w:val="-5"/>
          <w:sz w:val="24"/>
        </w:rPr>
        <w:t> </w:t>
      </w:r>
      <w:r>
        <w:rPr>
          <w:sz w:val="24"/>
        </w:rPr>
        <w:t>overall user safety reasons.</w:t>
      </w:r>
    </w:p>
    <w:p>
      <w:pPr>
        <w:pStyle w:val="ListParagraph"/>
        <w:numPr>
          <w:ilvl w:val="0"/>
          <w:numId w:val="1"/>
        </w:numPr>
        <w:tabs>
          <w:tab w:pos="403" w:val="left" w:leader="none"/>
        </w:tabs>
        <w:spacing w:line="235" w:lineRule="auto" w:before="58" w:after="0"/>
        <w:ind w:left="403" w:right="225" w:hanging="234"/>
        <w:jc w:val="left"/>
        <w:rPr>
          <w:sz w:val="24"/>
        </w:rPr>
      </w:pPr>
      <w:r>
        <w:rPr>
          <w:sz w:val="24"/>
        </w:rPr>
        <w:t>Assembly</w:t>
      </w:r>
      <w:r>
        <w:rPr>
          <w:spacing w:val="-5"/>
          <w:sz w:val="24"/>
        </w:rPr>
        <w:t> </w:t>
      </w:r>
      <w:r>
        <w:rPr>
          <w:sz w:val="24"/>
        </w:rPr>
        <w:t>instructions;</w:t>
      </w:r>
      <w:r>
        <w:rPr>
          <w:spacing w:val="-5"/>
          <w:sz w:val="24"/>
        </w:rPr>
        <w:t> </w:t>
      </w:r>
      <w:r>
        <w:rPr>
          <w:sz w:val="24"/>
        </w:rPr>
        <w:t>for</w:t>
      </w:r>
      <w:r>
        <w:rPr>
          <w:spacing w:val="-5"/>
          <w:sz w:val="24"/>
        </w:rPr>
        <w:t> </w:t>
      </w:r>
      <w:r>
        <w:rPr>
          <w:sz w:val="24"/>
        </w:rPr>
        <w:t>products</w:t>
      </w:r>
      <w:r>
        <w:rPr>
          <w:spacing w:val="-5"/>
          <w:sz w:val="24"/>
        </w:rPr>
        <w:t> </w:t>
      </w:r>
      <w:r>
        <w:rPr>
          <w:sz w:val="24"/>
        </w:rPr>
        <w:t>that</w:t>
      </w:r>
      <w:r>
        <w:rPr>
          <w:spacing w:val="-5"/>
          <w:sz w:val="24"/>
        </w:rPr>
        <w:t> </w:t>
      </w:r>
      <w:r>
        <w:rPr>
          <w:sz w:val="24"/>
        </w:rPr>
        <w:t>arrive</w:t>
      </w:r>
      <w:r>
        <w:rPr>
          <w:spacing w:val="-5"/>
          <w:sz w:val="24"/>
        </w:rPr>
        <w:t> </w:t>
      </w:r>
      <w:r>
        <w:rPr>
          <w:sz w:val="24"/>
        </w:rPr>
        <w:t>in</w:t>
      </w:r>
      <w:r>
        <w:rPr>
          <w:spacing w:val="-5"/>
          <w:sz w:val="24"/>
        </w:rPr>
        <w:t> </w:t>
      </w:r>
      <w:r>
        <w:rPr>
          <w:sz w:val="24"/>
        </w:rPr>
        <w:t>pieces</w:t>
      </w:r>
      <w:r>
        <w:rPr>
          <w:spacing w:val="-5"/>
          <w:sz w:val="24"/>
        </w:rPr>
        <w:t> </w:t>
      </w:r>
      <w:r>
        <w:rPr>
          <w:sz w:val="24"/>
        </w:rPr>
        <w:t>for easier shipping.</w:t>
      </w:r>
    </w:p>
    <w:p>
      <w:pPr>
        <w:pStyle w:val="ListParagraph"/>
        <w:numPr>
          <w:ilvl w:val="0"/>
          <w:numId w:val="1"/>
        </w:numPr>
        <w:tabs>
          <w:tab w:pos="403" w:val="left" w:leader="none"/>
        </w:tabs>
        <w:spacing w:line="235" w:lineRule="auto" w:before="59" w:after="0"/>
        <w:ind w:left="403" w:right="0" w:hanging="234"/>
        <w:jc w:val="left"/>
        <w:rPr>
          <w:sz w:val="24"/>
        </w:rPr>
      </w:pPr>
      <w:r>
        <w:rPr>
          <w:sz w:val="24"/>
        </w:rPr>
        <w:t>Installation</w:t>
      </w:r>
      <w:r>
        <w:rPr>
          <w:spacing w:val="-5"/>
          <w:sz w:val="24"/>
        </w:rPr>
        <w:t> </w:t>
      </w:r>
      <w:r>
        <w:rPr>
          <w:sz w:val="24"/>
        </w:rPr>
        <w:t>instructions;</w:t>
      </w:r>
      <w:r>
        <w:rPr>
          <w:spacing w:val="-5"/>
          <w:sz w:val="24"/>
        </w:rPr>
        <w:t> </w:t>
      </w:r>
      <w:r>
        <w:rPr>
          <w:sz w:val="24"/>
        </w:rPr>
        <w:t>for</w:t>
      </w:r>
      <w:r>
        <w:rPr>
          <w:spacing w:val="-5"/>
          <w:sz w:val="24"/>
        </w:rPr>
        <w:t> </w:t>
      </w:r>
      <w:r>
        <w:rPr>
          <w:sz w:val="24"/>
        </w:rPr>
        <w:t>products</w:t>
      </w:r>
      <w:r>
        <w:rPr>
          <w:spacing w:val="-5"/>
          <w:sz w:val="24"/>
        </w:rPr>
        <w:t> </w:t>
      </w:r>
      <w:r>
        <w:rPr>
          <w:sz w:val="24"/>
        </w:rPr>
        <w:t>that</w:t>
      </w:r>
      <w:r>
        <w:rPr>
          <w:spacing w:val="-5"/>
          <w:sz w:val="24"/>
        </w:rPr>
        <w:t> </w:t>
      </w:r>
      <w:r>
        <w:rPr>
          <w:sz w:val="24"/>
        </w:rPr>
        <w:t>need</w:t>
      </w:r>
      <w:r>
        <w:rPr>
          <w:spacing w:val="-5"/>
          <w:sz w:val="24"/>
        </w:rPr>
        <w:t> </w:t>
      </w:r>
      <w:r>
        <w:rPr>
          <w:sz w:val="24"/>
        </w:rPr>
        <w:t>to</w:t>
      </w:r>
      <w:r>
        <w:rPr>
          <w:spacing w:val="-5"/>
          <w:sz w:val="24"/>
        </w:rPr>
        <w:t> </w:t>
      </w:r>
      <w:r>
        <w:rPr>
          <w:sz w:val="24"/>
        </w:rPr>
        <w:t>be</w:t>
      </w:r>
      <w:r>
        <w:rPr>
          <w:spacing w:val="-5"/>
          <w:sz w:val="24"/>
        </w:rPr>
        <w:t> </w:t>
      </w:r>
      <w:r>
        <w:rPr>
          <w:sz w:val="24"/>
        </w:rPr>
        <w:t>installed in a home or workplace.</w:t>
      </w:r>
    </w:p>
    <w:p>
      <w:pPr>
        <w:pStyle w:val="ListParagraph"/>
        <w:numPr>
          <w:ilvl w:val="0"/>
          <w:numId w:val="1"/>
        </w:numPr>
        <w:tabs>
          <w:tab w:pos="403" w:val="left" w:leader="none"/>
        </w:tabs>
        <w:spacing w:line="235" w:lineRule="auto" w:before="59" w:after="0"/>
        <w:ind w:left="403" w:right="198" w:hanging="234"/>
        <w:jc w:val="left"/>
        <w:rPr>
          <w:sz w:val="24"/>
        </w:rPr>
      </w:pPr>
      <w:r>
        <w:rPr>
          <w:sz w:val="24"/>
        </w:rPr>
        <w:t>Setup</w:t>
      </w:r>
      <w:r>
        <w:rPr>
          <w:spacing w:val="-5"/>
          <w:sz w:val="24"/>
        </w:rPr>
        <w:t> </w:t>
      </w:r>
      <w:r>
        <w:rPr>
          <w:sz w:val="24"/>
        </w:rPr>
        <w:t>instructions;</w:t>
      </w:r>
      <w:r>
        <w:rPr>
          <w:spacing w:val="-5"/>
          <w:sz w:val="24"/>
        </w:rPr>
        <w:t> </w:t>
      </w:r>
      <w:r>
        <w:rPr>
          <w:sz w:val="24"/>
        </w:rPr>
        <w:t>that</w:t>
      </w:r>
      <w:r>
        <w:rPr>
          <w:spacing w:val="-5"/>
          <w:sz w:val="24"/>
        </w:rPr>
        <w:t> </w:t>
      </w:r>
      <w:r>
        <w:rPr>
          <w:sz w:val="24"/>
        </w:rPr>
        <w:t>detail</w:t>
      </w:r>
      <w:r>
        <w:rPr>
          <w:spacing w:val="-5"/>
          <w:sz w:val="24"/>
        </w:rPr>
        <w:t> </w:t>
      </w:r>
      <w:r>
        <w:rPr>
          <w:sz w:val="24"/>
        </w:rPr>
        <w:t>what</w:t>
      </w:r>
      <w:r>
        <w:rPr>
          <w:spacing w:val="-5"/>
          <w:sz w:val="24"/>
        </w:rPr>
        <w:t> </w:t>
      </w:r>
      <w:r>
        <w:rPr>
          <w:sz w:val="24"/>
        </w:rPr>
        <w:t>steps</w:t>
      </w:r>
      <w:r>
        <w:rPr>
          <w:spacing w:val="-5"/>
          <w:sz w:val="24"/>
        </w:rPr>
        <w:t> </w:t>
      </w:r>
      <w:r>
        <w:rPr>
          <w:sz w:val="24"/>
        </w:rPr>
        <w:t>to</w:t>
      </w:r>
      <w:r>
        <w:rPr>
          <w:spacing w:val="-5"/>
          <w:sz w:val="24"/>
        </w:rPr>
        <w:t> </w:t>
      </w:r>
      <w:r>
        <w:rPr>
          <w:sz w:val="24"/>
        </w:rPr>
        <w:t>take</w:t>
      </w:r>
      <w:r>
        <w:rPr>
          <w:spacing w:val="-5"/>
          <w:sz w:val="24"/>
        </w:rPr>
        <w:t> </w:t>
      </w:r>
      <w:r>
        <w:rPr>
          <w:sz w:val="24"/>
        </w:rPr>
        <w:t>to</w:t>
      </w:r>
      <w:r>
        <w:rPr>
          <w:spacing w:val="-5"/>
          <w:sz w:val="24"/>
        </w:rPr>
        <w:t> </w:t>
      </w:r>
      <w:r>
        <w:rPr>
          <w:sz w:val="24"/>
        </w:rPr>
        <w:t>prepare the item for usage.</w:t>
      </w:r>
    </w:p>
    <w:p>
      <w:pPr>
        <w:pStyle w:val="ListParagraph"/>
        <w:numPr>
          <w:ilvl w:val="0"/>
          <w:numId w:val="1"/>
        </w:numPr>
        <w:tabs>
          <w:tab w:pos="402" w:val="left" w:leader="none"/>
        </w:tabs>
        <w:spacing w:line="240" w:lineRule="auto" w:before="55" w:after="0"/>
        <w:ind w:left="402" w:right="0" w:hanging="233"/>
        <w:jc w:val="left"/>
        <w:rPr>
          <w:sz w:val="24"/>
        </w:rPr>
      </w:pPr>
      <w:r>
        <w:rPr>
          <w:sz w:val="24"/>
        </w:rPr>
        <w:t>Instructions for normal or intended </w:t>
      </w:r>
      <w:r>
        <w:rPr>
          <w:spacing w:val="-2"/>
          <w:sz w:val="24"/>
        </w:rPr>
        <w:t>operations.</w:t>
      </w:r>
    </w:p>
    <w:p>
      <w:pPr>
        <w:pStyle w:val="ListParagraph"/>
        <w:numPr>
          <w:ilvl w:val="0"/>
          <w:numId w:val="1"/>
        </w:numPr>
        <w:tabs>
          <w:tab w:pos="403" w:val="left" w:leader="none"/>
        </w:tabs>
        <w:spacing w:line="235" w:lineRule="auto" w:before="58" w:after="0"/>
        <w:ind w:left="403" w:right="493" w:hanging="234"/>
        <w:jc w:val="both"/>
        <w:rPr>
          <w:sz w:val="24"/>
        </w:rPr>
      </w:pPr>
      <w:hyperlink r:id="rId25">
        <w:r>
          <w:rPr>
            <w:sz w:val="24"/>
            <w:u w:val="single" w:color="AAAAAA"/>
          </w:rPr>
          <w:t>Programming</w:t>
        </w:r>
      </w:hyperlink>
      <w:r>
        <w:rPr>
          <w:spacing w:val="-10"/>
          <w:sz w:val="24"/>
        </w:rPr>
        <w:t> </w:t>
      </w:r>
      <w:r>
        <w:rPr>
          <w:sz w:val="24"/>
        </w:rPr>
        <w:t>instructions;</w:t>
      </w:r>
      <w:r>
        <w:rPr>
          <w:spacing w:val="-10"/>
          <w:sz w:val="24"/>
        </w:rPr>
        <w:t> </w:t>
      </w:r>
      <w:r>
        <w:rPr>
          <w:sz w:val="24"/>
        </w:rPr>
        <w:t>for</w:t>
      </w:r>
      <w:r>
        <w:rPr>
          <w:spacing w:val="-10"/>
          <w:sz w:val="24"/>
        </w:rPr>
        <w:t> </w:t>
      </w:r>
      <w:hyperlink r:id="rId26">
        <w:r>
          <w:rPr>
            <w:sz w:val="24"/>
            <w:u w:val="single" w:color="AAAAAA"/>
          </w:rPr>
          <w:t>microprocessor</w:t>
        </w:r>
      </w:hyperlink>
      <w:r>
        <w:rPr>
          <w:spacing w:val="-10"/>
          <w:sz w:val="24"/>
        </w:rPr>
        <w:t> </w:t>
      </w:r>
      <w:r>
        <w:rPr>
          <w:sz w:val="24"/>
        </w:rPr>
        <w:t>controlled products</w:t>
      </w:r>
      <w:r>
        <w:rPr>
          <w:spacing w:val="-5"/>
          <w:sz w:val="24"/>
        </w:rPr>
        <w:t> </w:t>
      </w:r>
      <w:r>
        <w:rPr>
          <w:sz w:val="24"/>
        </w:rPr>
        <w:t>such</w:t>
      </w:r>
      <w:r>
        <w:rPr>
          <w:spacing w:val="-5"/>
          <w:sz w:val="24"/>
        </w:rPr>
        <w:t> </w:t>
      </w:r>
      <w:r>
        <w:rPr>
          <w:sz w:val="24"/>
        </w:rPr>
        <w:t>as</w:t>
      </w:r>
      <w:r>
        <w:rPr>
          <w:spacing w:val="-5"/>
          <w:sz w:val="24"/>
        </w:rPr>
        <w:t> </w:t>
      </w:r>
      <w:hyperlink r:id="rId27">
        <w:r>
          <w:rPr>
            <w:sz w:val="24"/>
            <w:u w:val="single" w:color="AAAAAA"/>
          </w:rPr>
          <w:t>VCRs</w:t>
        </w:r>
      </w:hyperlink>
      <w:r>
        <w:rPr>
          <w:sz w:val="24"/>
        </w:rPr>
        <w:t>,</w:t>
      </w:r>
      <w:r>
        <w:rPr>
          <w:spacing w:val="-5"/>
          <w:sz w:val="24"/>
        </w:rPr>
        <w:t> </w:t>
      </w:r>
      <w:hyperlink r:id="rId28">
        <w:r>
          <w:rPr>
            <w:sz w:val="24"/>
            <w:u w:val="single" w:color="AAAAAA"/>
          </w:rPr>
          <w:t>programmable</w:t>
        </w:r>
        <w:r>
          <w:rPr>
            <w:spacing w:val="-5"/>
            <w:sz w:val="24"/>
            <w:u w:val="single" w:color="AAAAAA"/>
          </w:rPr>
          <w:t> </w:t>
        </w:r>
        <w:r>
          <w:rPr>
            <w:sz w:val="24"/>
            <w:u w:val="single" w:color="AAAAAA"/>
          </w:rPr>
          <w:t>calculators</w:t>
        </w:r>
      </w:hyperlink>
      <w:r>
        <w:rPr>
          <w:sz w:val="24"/>
        </w:rPr>
        <w:t>,</w:t>
      </w:r>
      <w:r>
        <w:rPr>
          <w:spacing w:val="-5"/>
          <w:sz w:val="24"/>
        </w:rPr>
        <w:t> </w:t>
      </w:r>
      <w:r>
        <w:rPr>
          <w:sz w:val="24"/>
        </w:rPr>
        <w:t>and </w:t>
      </w:r>
      <w:hyperlink r:id="rId29">
        <w:r>
          <w:rPr>
            <w:spacing w:val="-2"/>
            <w:sz w:val="24"/>
            <w:u w:val="single" w:color="AAAAAA"/>
          </w:rPr>
          <w:t>synthesizers</w:t>
        </w:r>
      </w:hyperlink>
      <w:r>
        <w:rPr>
          <w:spacing w:val="-2"/>
          <w:sz w:val="24"/>
        </w:rPr>
        <w:t>.</w:t>
      </w:r>
    </w:p>
    <w:p>
      <w:pPr>
        <w:pStyle w:val="ListParagraph"/>
        <w:numPr>
          <w:ilvl w:val="0"/>
          <w:numId w:val="1"/>
        </w:numPr>
        <w:tabs>
          <w:tab w:pos="402" w:val="left" w:leader="none"/>
        </w:tabs>
        <w:spacing w:line="240" w:lineRule="auto" w:before="54" w:after="0"/>
        <w:ind w:left="402" w:right="0" w:hanging="233"/>
        <w:jc w:val="both"/>
        <w:rPr>
          <w:sz w:val="24"/>
        </w:rPr>
      </w:pPr>
      <w:hyperlink r:id="rId30">
        <w:r>
          <w:rPr>
            <w:sz w:val="24"/>
            <w:u w:val="single" w:color="AAAAAA"/>
          </w:rPr>
          <w:t>Maintenance</w:t>
        </w:r>
      </w:hyperlink>
      <w:r>
        <w:rPr>
          <w:sz w:val="24"/>
        </w:rPr>
        <w:t> </w:t>
      </w:r>
      <w:r>
        <w:rPr>
          <w:spacing w:val="-2"/>
          <w:sz w:val="24"/>
        </w:rPr>
        <w:t>instructions.</w:t>
      </w:r>
    </w:p>
    <w:p>
      <w:pPr>
        <w:pStyle w:val="ListParagraph"/>
        <w:numPr>
          <w:ilvl w:val="0"/>
          <w:numId w:val="1"/>
        </w:numPr>
        <w:tabs>
          <w:tab w:pos="403" w:val="left" w:leader="none"/>
        </w:tabs>
        <w:spacing w:line="235" w:lineRule="auto" w:before="59" w:after="0"/>
        <w:ind w:left="403" w:right="140" w:hanging="234"/>
        <w:jc w:val="both"/>
        <w:rPr>
          <w:sz w:val="24"/>
        </w:rPr>
      </w:pPr>
      <w:hyperlink r:id="rId31">
        <w:r>
          <w:rPr>
            <w:sz w:val="24"/>
            <w:u w:val="single" w:color="AAAAAA"/>
          </w:rPr>
          <w:t>Troubleshooting</w:t>
        </w:r>
      </w:hyperlink>
      <w:r>
        <w:rPr>
          <w:spacing w:val="-7"/>
          <w:sz w:val="24"/>
        </w:rPr>
        <w:t> </w:t>
      </w:r>
      <w:r>
        <w:rPr>
          <w:sz w:val="24"/>
        </w:rPr>
        <w:t>instructions;</w:t>
      </w:r>
      <w:r>
        <w:rPr>
          <w:spacing w:val="-7"/>
          <w:sz w:val="24"/>
        </w:rPr>
        <w:t> </w:t>
      </w:r>
      <w:r>
        <w:rPr>
          <w:sz w:val="24"/>
        </w:rPr>
        <w:t>for</w:t>
      </w:r>
      <w:r>
        <w:rPr>
          <w:spacing w:val="-7"/>
          <w:sz w:val="24"/>
        </w:rPr>
        <w:t> </w:t>
      </w:r>
      <w:r>
        <w:rPr>
          <w:sz w:val="24"/>
        </w:rPr>
        <w:t>when</w:t>
      </w:r>
      <w:r>
        <w:rPr>
          <w:spacing w:val="-7"/>
          <w:sz w:val="24"/>
        </w:rPr>
        <w:t> </w:t>
      </w:r>
      <w:r>
        <w:rPr>
          <w:sz w:val="24"/>
        </w:rPr>
        <w:t>the</w:t>
      </w:r>
      <w:r>
        <w:rPr>
          <w:spacing w:val="-7"/>
          <w:sz w:val="24"/>
        </w:rPr>
        <w:t> </w:t>
      </w:r>
      <w:r>
        <w:rPr>
          <w:sz w:val="24"/>
        </w:rPr>
        <w:t>product</w:t>
      </w:r>
      <w:r>
        <w:rPr>
          <w:spacing w:val="-7"/>
          <w:sz w:val="24"/>
        </w:rPr>
        <w:t> </w:t>
      </w:r>
      <w:r>
        <w:rPr>
          <w:sz w:val="24"/>
        </w:rPr>
        <w:t>does</w:t>
      </w:r>
      <w:r>
        <w:rPr>
          <w:spacing w:val="-7"/>
          <w:sz w:val="24"/>
        </w:rPr>
        <w:t> </w:t>
      </w:r>
      <w:r>
        <w:rPr>
          <w:sz w:val="24"/>
        </w:rPr>
        <w:t>not work as expected.</w:t>
      </w:r>
    </w:p>
    <w:p>
      <w:pPr>
        <w:pStyle w:val="ListParagraph"/>
        <w:numPr>
          <w:ilvl w:val="0"/>
          <w:numId w:val="1"/>
        </w:numPr>
        <w:tabs>
          <w:tab w:pos="403" w:val="left" w:leader="none"/>
        </w:tabs>
        <w:spacing w:line="235" w:lineRule="auto" w:before="59" w:after="0"/>
        <w:ind w:left="403" w:right="171" w:hanging="234"/>
        <w:jc w:val="both"/>
        <w:rPr>
          <w:sz w:val="24"/>
        </w:rPr>
      </w:pPr>
      <w:r>
        <w:rPr>
          <w:sz w:val="24"/>
        </w:rPr>
        <w:t>Service</w:t>
      </w:r>
      <w:r>
        <w:rPr>
          <w:spacing w:val="-4"/>
          <w:sz w:val="24"/>
        </w:rPr>
        <w:t> </w:t>
      </w:r>
      <w:r>
        <w:rPr>
          <w:sz w:val="24"/>
        </w:rPr>
        <w:t>locations;</w:t>
      </w:r>
      <w:r>
        <w:rPr>
          <w:spacing w:val="-5"/>
          <w:sz w:val="24"/>
        </w:rPr>
        <w:t> </w:t>
      </w:r>
      <w:r>
        <w:rPr>
          <w:sz w:val="24"/>
        </w:rPr>
        <w:t>for</w:t>
      </w:r>
      <w:r>
        <w:rPr>
          <w:spacing w:val="-4"/>
          <w:sz w:val="24"/>
        </w:rPr>
        <w:t> </w:t>
      </w:r>
      <w:r>
        <w:rPr>
          <w:sz w:val="24"/>
        </w:rPr>
        <w:t>when</w:t>
      </w:r>
      <w:r>
        <w:rPr>
          <w:spacing w:val="-5"/>
          <w:sz w:val="24"/>
        </w:rPr>
        <w:t> </w:t>
      </w:r>
      <w:r>
        <w:rPr>
          <w:sz w:val="24"/>
        </w:rPr>
        <w:t>the</w:t>
      </w:r>
      <w:r>
        <w:rPr>
          <w:spacing w:val="-4"/>
          <w:sz w:val="24"/>
        </w:rPr>
        <w:t> </w:t>
      </w:r>
      <w:r>
        <w:rPr>
          <w:sz w:val="24"/>
        </w:rPr>
        <w:t>product</w:t>
      </w:r>
      <w:r>
        <w:rPr>
          <w:spacing w:val="-5"/>
          <w:sz w:val="24"/>
        </w:rPr>
        <w:t> </w:t>
      </w:r>
      <w:r>
        <w:rPr>
          <w:sz w:val="24"/>
        </w:rPr>
        <w:t>requires</w:t>
      </w:r>
      <w:r>
        <w:rPr>
          <w:spacing w:val="-4"/>
          <w:sz w:val="24"/>
        </w:rPr>
        <w:t> </w:t>
      </w:r>
      <w:hyperlink r:id="rId14">
        <w:r>
          <w:rPr>
            <w:sz w:val="24"/>
            <w:u w:val="single" w:color="AAAAAA"/>
          </w:rPr>
          <w:t>repair</w:t>
        </w:r>
      </w:hyperlink>
      <w:r>
        <w:rPr>
          <w:spacing w:val="-5"/>
          <w:sz w:val="24"/>
        </w:rPr>
        <w:t> </w:t>
      </w:r>
      <w:r>
        <w:rPr>
          <w:sz w:val="24"/>
        </w:rPr>
        <w:t>by</w:t>
      </w:r>
      <w:r>
        <w:rPr>
          <w:spacing w:val="-4"/>
          <w:sz w:val="24"/>
        </w:rPr>
        <w:t> </w:t>
      </w:r>
      <w:r>
        <w:rPr>
          <w:sz w:val="24"/>
        </w:rPr>
        <w:t>a factory authorized </w:t>
      </w:r>
      <w:hyperlink r:id="rId32">
        <w:r>
          <w:rPr>
            <w:sz w:val="24"/>
            <w:u w:val="single" w:color="AAAAAA"/>
          </w:rPr>
          <w:t>technician</w:t>
        </w:r>
      </w:hyperlink>
      <w:r>
        <w:rPr>
          <w:sz w:val="24"/>
        </w:rPr>
        <w:t>.</w:t>
      </w:r>
    </w:p>
    <w:p>
      <w:pPr>
        <w:pStyle w:val="BodyText"/>
        <w:rPr>
          <w:rFonts w:ascii="Arial MT"/>
          <w:sz w:val="20"/>
        </w:rPr>
      </w:pPr>
      <w:r>
        <w:rPr/>
        <w:br w:type="column"/>
      </w:r>
      <w:r>
        <w:rPr>
          <w:rFonts w:ascii="Arial MT"/>
          <w:sz w:val="20"/>
        </w:rPr>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29"/>
        <w:rPr>
          <w:rFonts w:ascii="Arial MT"/>
          <w:sz w:val="20"/>
        </w:rPr>
      </w:pPr>
    </w:p>
    <w:p>
      <w:pPr>
        <w:spacing w:before="0"/>
        <w:ind w:left="403" w:right="0" w:firstLine="0"/>
        <w:jc w:val="left"/>
        <w:rPr>
          <w:rFonts w:ascii="Arial MT"/>
          <w:sz w:val="20"/>
        </w:rPr>
      </w:pPr>
      <w:r>
        <w:rPr>
          <w:rFonts w:ascii="Arial MT"/>
          <w:color w:val="666666"/>
          <w:sz w:val="20"/>
        </w:rPr>
        <w:t>1919</w:t>
      </w:r>
      <w:r>
        <w:rPr>
          <w:rFonts w:ascii="Arial MT"/>
          <w:color w:val="666666"/>
          <w:spacing w:val="-3"/>
          <w:sz w:val="20"/>
        </w:rPr>
        <w:t> </w:t>
      </w:r>
      <w:hyperlink r:id="rId33">
        <w:r>
          <w:rPr>
            <w:rFonts w:ascii="Arial MT"/>
            <w:color w:val="666666"/>
            <w:sz w:val="20"/>
            <w:u w:val="single" w:color="AAAAAA"/>
          </w:rPr>
          <w:t>Ford</w:t>
        </w:r>
        <w:r>
          <w:rPr>
            <w:rFonts w:ascii="Arial MT"/>
            <w:color w:val="666666"/>
            <w:spacing w:val="-4"/>
            <w:sz w:val="20"/>
            <w:u w:val="single" w:color="AAAAAA"/>
          </w:rPr>
          <w:t> </w:t>
        </w:r>
        <w:r>
          <w:rPr>
            <w:rFonts w:ascii="Arial MT"/>
            <w:color w:val="666666"/>
            <w:sz w:val="20"/>
            <w:u w:val="single" w:color="AAAAAA"/>
          </w:rPr>
          <w:t>Motor</w:t>
        </w:r>
        <w:r>
          <w:rPr>
            <w:rFonts w:ascii="Arial MT"/>
            <w:color w:val="666666"/>
            <w:spacing w:val="-3"/>
            <w:sz w:val="20"/>
            <w:u w:val="single" w:color="AAAAAA"/>
          </w:rPr>
          <w:t> </w:t>
        </w:r>
        <w:r>
          <w:rPr>
            <w:rFonts w:ascii="Arial MT"/>
            <w:color w:val="666666"/>
            <w:spacing w:val="-2"/>
            <w:sz w:val="20"/>
            <w:u w:val="single" w:color="AAAAAA"/>
          </w:rPr>
          <w:t>Company</w:t>
        </w:r>
      </w:hyperlink>
    </w:p>
    <w:p>
      <w:pPr>
        <w:spacing w:before="40"/>
        <w:ind w:left="403" w:right="0" w:firstLine="0"/>
        <w:jc w:val="left"/>
        <w:rPr>
          <w:rFonts w:ascii="Arial MT"/>
          <w:sz w:val="20"/>
        </w:rPr>
      </w:pPr>
      <w:r>
        <w:rPr>
          <w:rFonts w:ascii="Arial MT"/>
          <w:sz w:val="20"/>
        </w:rPr>
        <mc:AlternateContent>
          <mc:Choice Requires="wps">
            <w:drawing>
              <wp:anchor distT="0" distB="0" distL="0" distR="0" allowOverlap="1" layoutInCell="1" locked="0" behindDoc="1" simplePos="0" relativeHeight="487332864">
                <wp:simplePos x="0" y="0"/>
                <wp:positionH relativeFrom="page">
                  <wp:posOffset>5162549</wp:posOffset>
                </wp:positionH>
                <wp:positionV relativeFrom="paragraph">
                  <wp:posOffset>-2922276</wp:posOffset>
                </wp:positionV>
                <wp:extent cx="1828800" cy="28575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828800" cy="2857500"/>
                          <a:chExt cx="1828800" cy="2857500"/>
                        </a:xfrm>
                      </wpg:grpSpPr>
                      <pic:pic>
                        <pic:nvPicPr>
                          <pic:cNvPr id="17" name="Image 17"/>
                          <pic:cNvPicPr/>
                        </pic:nvPicPr>
                        <pic:blipFill>
                          <a:blip r:embed="rId34" cstate="print"/>
                          <a:stretch>
                            <a:fillRect/>
                          </a:stretch>
                        </pic:blipFill>
                        <pic:spPr>
                          <a:xfrm>
                            <a:off x="0" y="0"/>
                            <a:ext cx="1828799" cy="2743199"/>
                          </a:xfrm>
                          <a:prstGeom prst="rect">
                            <a:avLst/>
                          </a:prstGeom>
                        </pic:spPr>
                      </pic:pic>
                      <wps:wsp>
                        <wps:cNvPr id="18" name="Graphic 18"/>
                        <wps:cNvSpPr/>
                        <wps:spPr>
                          <a:xfrm>
                            <a:off x="1700910" y="2784802"/>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19" name="Graphic 19"/>
                        <wps:cNvSpPr/>
                        <wps:spPr>
                          <a:xfrm>
                            <a:off x="1679899" y="2819748"/>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1679899" y="2819748"/>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499969pt;margin-top:-230.100479pt;width:144pt;height:225pt;mso-position-horizontal-relative:page;mso-position-vertical-relative:paragraph;z-index:-15983616" id="docshapegroup15" coordorigin="8130,-4602" coordsize="2880,4500">
                <v:shape style="position:absolute;left:8130;top:-4602;width:2880;height:4320" type="#_x0000_t75" id="docshape16" stroked="false">
                  <v:imagedata r:id="rId34" o:title=""/>
                </v:shape>
                <v:rect style="position:absolute;left:10808;top:-217;width:121;height:88" id="docshape17" filled="false" stroked="true" strokeweight=".550pt" strokecolor="#000000">
                  <v:stroke dashstyle="solid"/>
                </v:rect>
                <v:rect style="position:absolute;left:10775;top:-162;width:66;height:54" id="docshape18" filled="true" fillcolor="#ffffff" stroked="false">
                  <v:fill type="solid"/>
                </v:rect>
                <v:rect style="position:absolute;left:10775;top:-162;width:66;height:54" id="docshape19" filled="false" stroked="true" strokeweight=".550pt" strokecolor="#000000">
                  <v:stroke dashstyle="solid"/>
                </v:rect>
                <w10:wrap type="none"/>
              </v:group>
            </w:pict>
          </mc:Fallback>
        </mc:AlternateContent>
      </w:r>
      <w:r>
        <w:rPr>
          <w:rFonts w:ascii="Arial MT"/>
          <w:color w:val="666666"/>
          <w:sz w:val="20"/>
        </w:rPr>
        <w:t>car</w:t>
      </w:r>
      <w:r>
        <w:rPr>
          <w:rFonts w:ascii="Arial MT"/>
          <w:color w:val="666666"/>
          <w:spacing w:val="-4"/>
          <w:sz w:val="20"/>
        </w:rPr>
        <w:t> </w:t>
      </w:r>
      <w:r>
        <w:rPr>
          <w:rFonts w:ascii="Arial MT"/>
          <w:color w:val="666666"/>
          <w:sz w:val="20"/>
        </w:rPr>
        <w:t>and</w:t>
      </w:r>
      <w:r>
        <w:rPr>
          <w:rFonts w:ascii="Arial MT"/>
          <w:color w:val="666666"/>
          <w:spacing w:val="-4"/>
          <w:sz w:val="20"/>
        </w:rPr>
        <w:t> </w:t>
      </w:r>
      <w:r>
        <w:rPr>
          <w:rFonts w:ascii="Arial MT"/>
          <w:color w:val="666666"/>
          <w:sz w:val="20"/>
        </w:rPr>
        <w:t>truck</w:t>
      </w:r>
      <w:r>
        <w:rPr>
          <w:rFonts w:ascii="Arial MT"/>
          <w:color w:val="666666"/>
          <w:spacing w:val="-4"/>
          <w:sz w:val="20"/>
        </w:rPr>
        <w:t> </w:t>
      </w:r>
      <w:r>
        <w:rPr>
          <w:rFonts w:ascii="Arial MT"/>
          <w:color w:val="666666"/>
          <w:sz w:val="20"/>
        </w:rPr>
        <w:t>operating</w:t>
      </w:r>
      <w:r>
        <w:rPr>
          <w:rFonts w:ascii="Arial MT"/>
          <w:color w:val="666666"/>
          <w:spacing w:val="-3"/>
          <w:sz w:val="20"/>
        </w:rPr>
        <w:t> </w:t>
      </w:r>
      <w:r>
        <w:rPr>
          <w:rFonts w:ascii="Arial MT"/>
          <w:color w:val="666666"/>
          <w:spacing w:val="-2"/>
          <w:sz w:val="20"/>
        </w:rPr>
        <w:t>manual</w:t>
      </w:r>
    </w:p>
    <w:p>
      <w:pPr>
        <w:spacing w:after="0"/>
        <w:jc w:val="left"/>
        <w:rPr>
          <w:rFonts w:ascii="Arial MT"/>
          <w:sz w:val="20"/>
        </w:rPr>
        <w:sectPr>
          <w:pgSz w:w="11920" w:h="16840"/>
          <w:pgMar w:top="640" w:bottom="280" w:left="850" w:right="850"/>
          <w:cols w:num="2" w:equalWidth="0">
            <w:col w:w="6848" w:space="73"/>
            <w:col w:w="3299"/>
          </w:cols>
        </w:sectPr>
      </w:pPr>
    </w:p>
    <w:p>
      <w:pPr>
        <w:pStyle w:val="ListParagraph"/>
        <w:numPr>
          <w:ilvl w:val="0"/>
          <w:numId w:val="1"/>
        </w:numPr>
        <w:tabs>
          <w:tab w:pos="403" w:val="left" w:leader="none"/>
        </w:tabs>
        <w:spacing w:line="235" w:lineRule="auto" w:before="59" w:after="0"/>
        <w:ind w:left="403" w:right="1541" w:hanging="234"/>
        <w:jc w:val="left"/>
        <w:rPr>
          <w:sz w:val="24"/>
        </w:rPr>
      </w:pPr>
      <w:hyperlink r:id="rId35">
        <w:r>
          <w:rPr>
            <w:sz w:val="24"/>
            <w:u w:val="single" w:color="AAAAAA"/>
          </w:rPr>
          <w:t>Regulatory</w:t>
        </w:r>
        <w:r>
          <w:rPr>
            <w:spacing w:val="-4"/>
            <w:sz w:val="24"/>
            <w:u w:val="single" w:color="AAAAAA"/>
          </w:rPr>
          <w:t> </w:t>
        </w:r>
        <w:r>
          <w:rPr>
            <w:sz w:val="24"/>
            <w:u w:val="single" w:color="AAAAAA"/>
          </w:rPr>
          <w:t>code</w:t>
        </w:r>
      </w:hyperlink>
      <w:r>
        <w:rPr>
          <w:spacing w:val="-4"/>
          <w:sz w:val="24"/>
        </w:rPr>
        <w:t> </w:t>
      </w:r>
      <w:r>
        <w:rPr>
          <w:sz w:val="24"/>
        </w:rPr>
        <w:t>compliance</w:t>
      </w:r>
      <w:r>
        <w:rPr>
          <w:spacing w:val="-4"/>
          <w:sz w:val="24"/>
        </w:rPr>
        <w:t> </w:t>
      </w:r>
      <w:r>
        <w:rPr>
          <w:sz w:val="24"/>
        </w:rPr>
        <w:t>information;</w:t>
      </w:r>
      <w:r>
        <w:rPr>
          <w:spacing w:val="-4"/>
          <w:sz w:val="24"/>
        </w:rPr>
        <w:t> </w:t>
      </w:r>
      <w:r>
        <w:rPr>
          <w:sz w:val="24"/>
        </w:rPr>
        <w:t>for</w:t>
      </w:r>
      <w:r>
        <w:rPr>
          <w:spacing w:val="-4"/>
          <w:sz w:val="24"/>
        </w:rPr>
        <w:t> </w:t>
      </w:r>
      <w:r>
        <w:rPr>
          <w:sz w:val="24"/>
        </w:rPr>
        <w:t>example</w:t>
      </w:r>
      <w:r>
        <w:rPr>
          <w:spacing w:val="-4"/>
          <w:sz w:val="24"/>
        </w:rPr>
        <w:t> </w:t>
      </w:r>
      <w:r>
        <w:rPr>
          <w:sz w:val="24"/>
        </w:rPr>
        <w:t>with</w:t>
      </w:r>
      <w:r>
        <w:rPr>
          <w:spacing w:val="-4"/>
          <w:sz w:val="24"/>
        </w:rPr>
        <w:t> </w:t>
      </w:r>
      <w:r>
        <w:rPr>
          <w:sz w:val="24"/>
        </w:rPr>
        <w:t>respect</w:t>
      </w:r>
      <w:r>
        <w:rPr>
          <w:spacing w:val="-4"/>
          <w:sz w:val="24"/>
        </w:rPr>
        <w:t> </w:t>
      </w:r>
      <w:r>
        <w:rPr>
          <w:sz w:val="24"/>
        </w:rPr>
        <w:t>to</w:t>
      </w:r>
      <w:r>
        <w:rPr>
          <w:spacing w:val="-4"/>
          <w:sz w:val="24"/>
        </w:rPr>
        <w:t> </w:t>
      </w:r>
      <w:r>
        <w:rPr>
          <w:sz w:val="24"/>
        </w:rPr>
        <w:t>safety</w:t>
      </w:r>
      <w:r>
        <w:rPr>
          <w:spacing w:val="-4"/>
          <w:sz w:val="24"/>
        </w:rPr>
        <w:t> </w:t>
      </w:r>
      <w:r>
        <w:rPr>
          <w:sz w:val="24"/>
        </w:rPr>
        <w:t>or </w:t>
      </w:r>
      <w:hyperlink r:id="rId36">
        <w:r>
          <w:rPr>
            <w:sz w:val="24"/>
            <w:u w:val="single" w:color="AAAAAA"/>
          </w:rPr>
          <w:t>electromagnetic interference</w:t>
        </w:r>
      </w:hyperlink>
      <w:r>
        <w:rPr>
          <w:sz w:val="24"/>
        </w:rPr>
        <w:t>.</w:t>
      </w:r>
    </w:p>
    <w:p>
      <w:pPr>
        <w:pStyle w:val="ListParagraph"/>
        <w:numPr>
          <w:ilvl w:val="0"/>
          <w:numId w:val="1"/>
        </w:numPr>
        <w:tabs>
          <w:tab w:pos="402" w:val="left" w:leader="none"/>
        </w:tabs>
        <w:spacing w:line="240" w:lineRule="auto" w:before="55" w:after="0"/>
        <w:ind w:left="402" w:right="0" w:hanging="233"/>
        <w:jc w:val="left"/>
        <w:rPr>
          <w:sz w:val="24"/>
        </w:rPr>
      </w:pPr>
      <w:r>
        <w:rPr>
          <w:sz w:val="24"/>
        </w:rPr>
        <w:t>Product </w:t>
      </w:r>
      <w:hyperlink r:id="rId37">
        <w:r>
          <w:rPr>
            <w:sz w:val="24"/>
            <w:u w:val="single" w:color="AAAAAA"/>
          </w:rPr>
          <w:t>technical </w:t>
        </w:r>
        <w:r>
          <w:rPr>
            <w:spacing w:val="-2"/>
            <w:sz w:val="24"/>
            <w:u w:val="single" w:color="AAAAAA"/>
          </w:rPr>
          <w:t>specifications</w:t>
        </w:r>
      </w:hyperlink>
      <w:r>
        <w:rPr>
          <w:spacing w:val="-2"/>
          <w:sz w:val="24"/>
        </w:rPr>
        <w:t>.</w:t>
      </w:r>
    </w:p>
    <w:p>
      <w:pPr>
        <w:pStyle w:val="ListParagraph"/>
        <w:numPr>
          <w:ilvl w:val="0"/>
          <w:numId w:val="1"/>
        </w:numPr>
        <w:tabs>
          <w:tab w:pos="402" w:val="left" w:leader="none"/>
        </w:tabs>
        <w:spacing w:line="240" w:lineRule="auto" w:before="54" w:after="0"/>
        <w:ind w:left="402" w:right="0" w:hanging="233"/>
        <w:jc w:val="left"/>
        <w:rPr>
          <w:sz w:val="24"/>
        </w:rPr>
      </w:pPr>
      <w:hyperlink r:id="rId38">
        <w:r>
          <w:rPr>
            <w:sz w:val="24"/>
            <w:u w:val="single" w:color="AAAAAA"/>
          </w:rPr>
          <w:t>Warranty</w:t>
        </w:r>
      </w:hyperlink>
      <w:r>
        <w:rPr>
          <w:spacing w:val="-2"/>
          <w:sz w:val="24"/>
        </w:rPr>
        <w:t> </w:t>
      </w:r>
      <w:r>
        <w:rPr>
          <w:sz w:val="24"/>
        </w:rPr>
        <w:t>information;</w:t>
      </w:r>
      <w:r>
        <w:rPr>
          <w:spacing w:val="-1"/>
          <w:sz w:val="24"/>
        </w:rPr>
        <w:t> </w:t>
      </w:r>
      <w:r>
        <w:rPr>
          <w:sz w:val="24"/>
        </w:rPr>
        <w:t>sometimes</w:t>
      </w:r>
      <w:r>
        <w:rPr>
          <w:spacing w:val="-1"/>
          <w:sz w:val="24"/>
        </w:rPr>
        <w:t> </w:t>
      </w:r>
      <w:r>
        <w:rPr>
          <w:sz w:val="24"/>
        </w:rPr>
        <w:t>provided</w:t>
      </w:r>
      <w:r>
        <w:rPr>
          <w:spacing w:val="-2"/>
          <w:sz w:val="24"/>
        </w:rPr>
        <w:t> </w:t>
      </w:r>
      <w:r>
        <w:rPr>
          <w:sz w:val="24"/>
        </w:rPr>
        <w:t>as</w:t>
      </w:r>
      <w:r>
        <w:rPr>
          <w:spacing w:val="-1"/>
          <w:sz w:val="24"/>
        </w:rPr>
        <w:t> </w:t>
      </w:r>
      <w:r>
        <w:rPr>
          <w:sz w:val="24"/>
        </w:rPr>
        <w:t>a</w:t>
      </w:r>
      <w:r>
        <w:rPr>
          <w:spacing w:val="-1"/>
          <w:sz w:val="24"/>
        </w:rPr>
        <w:t> </w:t>
      </w:r>
      <w:r>
        <w:rPr>
          <w:sz w:val="24"/>
        </w:rPr>
        <w:t>separate</w:t>
      </w:r>
      <w:r>
        <w:rPr>
          <w:spacing w:val="-1"/>
          <w:sz w:val="24"/>
        </w:rPr>
        <w:t> </w:t>
      </w:r>
      <w:r>
        <w:rPr>
          <w:spacing w:val="-2"/>
          <w:sz w:val="24"/>
        </w:rPr>
        <w:t>sheet.</w:t>
      </w:r>
    </w:p>
    <w:p>
      <w:pPr>
        <w:pStyle w:val="BodyText"/>
        <w:spacing w:before="86"/>
        <w:rPr>
          <w:rFonts w:ascii="Arial MT"/>
        </w:rPr>
      </w:pPr>
    </w:p>
    <w:p>
      <w:pPr>
        <w:pStyle w:val="Heading2"/>
        <w:spacing w:before="1"/>
      </w:pPr>
      <w:r>
        <w:rPr/>
        <mc:AlternateContent>
          <mc:Choice Requires="wps">
            <w:drawing>
              <wp:anchor distT="0" distB="0" distL="0" distR="0" allowOverlap="1" layoutInCell="1" locked="0" behindDoc="0" simplePos="0" relativeHeight="15731712">
                <wp:simplePos x="0" y="0"/>
                <wp:positionH relativeFrom="page">
                  <wp:posOffset>552449</wp:posOffset>
                </wp:positionH>
                <wp:positionV relativeFrom="paragraph">
                  <wp:posOffset>366415</wp:posOffset>
                </wp:positionV>
                <wp:extent cx="6467475" cy="190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51639pt;width:509.24996pt;height:1.5pt;mso-position-horizontal-relative:page;mso-position-vertical-relative:paragraph;z-index:15731712" id="docshape20"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2224">
                <wp:simplePos x="0" y="0"/>
                <wp:positionH relativeFrom="page">
                  <wp:posOffset>552449</wp:posOffset>
                </wp:positionH>
                <wp:positionV relativeFrom="paragraph">
                  <wp:posOffset>290215</wp:posOffset>
                </wp:positionV>
                <wp:extent cx="6467475" cy="190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51639pt;width:509.24996pt;height:1.5pt;mso-position-horizontal-relative:page;mso-position-vertical-relative:paragraph;z-index:15732224" id="docshape21" filled="true" fillcolor="#0f1317" stroked="false">
                <v:fill type="solid"/>
                <w10:wrap type="none"/>
              </v:rect>
            </w:pict>
          </mc:Fallback>
        </mc:AlternateContent>
      </w:r>
      <w:r>
        <w:rPr/>
        <w:t>Installation </w:t>
      </w:r>
      <w:r>
        <w:rPr>
          <w:spacing w:val="-2"/>
        </w:rPr>
        <w:t>manual</w:t>
      </w:r>
    </w:p>
    <w:p>
      <w:pPr>
        <w:pStyle w:val="BodyText"/>
        <w:spacing w:before="22"/>
        <w:rPr>
          <w:b/>
        </w:rPr>
      </w:pPr>
    </w:p>
    <w:p>
      <w:pPr>
        <w:pStyle w:val="BodyText"/>
        <w:spacing w:line="280" w:lineRule="auto"/>
        <w:ind w:left="19" w:right="11"/>
        <w:jc w:val="both"/>
      </w:pPr>
      <w:r>
        <w:rPr/>
        <w:t>An installation manual or installation guide is a </w:t>
      </w:r>
      <w:hyperlink r:id="rId39">
        <w:r>
          <w:rPr>
            <w:u w:val="single" w:color="AAAAAA"/>
          </w:rPr>
          <w:t>technical communication</w:t>
        </w:r>
      </w:hyperlink>
      <w:r>
        <w:rPr/>
        <w:t> document intended to </w:t>
      </w:r>
      <w:r>
        <w:rPr/>
        <w:t>instruct people how to install a particular product.</w:t>
      </w:r>
      <w:r>
        <w:rPr>
          <w:spacing w:val="-3"/>
        </w:rPr>
        <w:t> </w:t>
      </w:r>
      <w:r>
        <w:rPr/>
        <w:t>An installation manual is usually written by a </w:t>
      </w:r>
      <w:hyperlink r:id="rId40">
        <w:r>
          <w:rPr>
            <w:u w:val="single" w:color="AAAAAA"/>
          </w:rPr>
          <w:t>technical writer</w:t>
        </w:r>
      </w:hyperlink>
      <w:r>
        <w:rPr/>
        <w:t> or other technical staff.</w:t>
      </w:r>
    </w:p>
    <w:p>
      <w:pPr>
        <w:pStyle w:val="BodyText"/>
        <w:spacing w:line="276" w:lineRule="auto" w:before="193"/>
        <w:ind w:left="19" w:right="11"/>
        <w:jc w:val="both"/>
      </w:pPr>
      <w:r>
        <w:rPr/>
        <w:t>Installation is the act of putting something in place so that it is ready for use.</w:t>
      </w:r>
      <w:hyperlink w:history="true" w:anchor="cite_note-1">
        <w:r>
          <w:rPr>
            <w:position w:val="9"/>
            <w:sz w:val="19"/>
            <w:u w:val="single" w:color="AAAAAA"/>
          </w:rPr>
          <w:t>[1]</w:t>
        </w:r>
      </w:hyperlink>
      <w:r>
        <w:rPr>
          <w:position w:val="9"/>
          <w:sz w:val="19"/>
        </w:rPr>
        <w:t> </w:t>
      </w:r>
      <w:r>
        <w:rPr/>
        <w:t>An installation </w:t>
      </w:r>
      <w:r>
        <w:rPr/>
        <w:t>manual most commonly describes the safe and correct installation of a product. The term product here relates to any consumer, non-consumer, hardware, software, electrical, electronic or mechanical product that requires installation. The installation of a computer program is also known as the </w:t>
      </w:r>
      <w:hyperlink r:id="rId41">
        <w:r>
          <w:rPr>
            <w:u w:val="single" w:color="AAAAAA"/>
          </w:rPr>
          <w:t>setup</w:t>
        </w:r>
      </w:hyperlink>
      <w:r>
        <w:rPr/>
        <w:t>.</w:t>
      </w:r>
    </w:p>
    <w:p>
      <w:pPr>
        <w:pStyle w:val="BodyText"/>
        <w:spacing w:line="278" w:lineRule="auto" w:before="255"/>
        <w:ind w:left="19" w:right="4217"/>
        <w:jc w:val="both"/>
      </w:pPr>
      <w:r>
        <w:rPr/>
        <mc:AlternateContent>
          <mc:Choice Requires="wps">
            <w:drawing>
              <wp:anchor distT="0" distB="0" distL="0" distR="0" allowOverlap="1" layoutInCell="1" locked="0" behindDoc="0" simplePos="0" relativeHeight="15732736">
                <wp:simplePos x="0" y="0"/>
                <wp:positionH relativeFrom="page">
                  <wp:posOffset>4591049</wp:posOffset>
                </wp:positionH>
                <wp:positionV relativeFrom="paragraph">
                  <wp:posOffset>256921</wp:posOffset>
                </wp:positionV>
                <wp:extent cx="2400300" cy="204660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2400300" cy="2046605"/>
                          <a:chExt cx="2400300" cy="2046605"/>
                        </a:xfrm>
                      </wpg:grpSpPr>
                      <pic:pic>
                        <pic:nvPicPr>
                          <pic:cNvPr id="24" name="Image 24"/>
                          <pic:cNvPicPr/>
                        </pic:nvPicPr>
                        <pic:blipFill>
                          <a:blip r:embed="rId42" cstate="print"/>
                          <a:stretch>
                            <a:fillRect/>
                          </a:stretch>
                        </pic:blipFill>
                        <pic:spPr>
                          <a:xfrm>
                            <a:off x="0" y="0"/>
                            <a:ext cx="2400299" cy="1866899"/>
                          </a:xfrm>
                          <a:prstGeom prst="rect">
                            <a:avLst/>
                          </a:prstGeom>
                        </pic:spPr>
                      </pic:pic>
                      <wps:wsp>
                        <wps:cNvPr id="25" name="Graphic 25"/>
                        <wps:cNvSpPr/>
                        <wps:spPr>
                          <a:xfrm>
                            <a:off x="2272410" y="1908502"/>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26" name="Graphic 26"/>
                        <wps:cNvSpPr/>
                        <wps:spPr>
                          <a:xfrm>
                            <a:off x="2251399" y="1943448"/>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2251399" y="1943448"/>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28" name="Textbox 28"/>
                        <wps:cNvSpPr txBox="1"/>
                        <wps:spPr>
                          <a:xfrm>
                            <a:off x="0" y="0"/>
                            <a:ext cx="2400300" cy="2046605"/>
                          </a:xfrm>
                          <a:prstGeom prst="rect">
                            <a:avLst/>
                          </a:prstGeom>
                        </wps:spPr>
                        <wps:txbx>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
                                <w:rPr>
                                  <w:sz w:val="20"/>
                                </w:rPr>
                              </w:pPr>
                            </w:p>
                            <w:p>
                              <w:pPr>
                                <w:spacing w:before="0"/>
                                <w:ind w:left="45" w:right="0" w:firstLine="0"/>
                                <w:jc w:val="left"/>
                                <w:rPr>
                                  <w:rFonts w:ascii="Arial MT"/>
                                  <w:sz w:val="20"/>
                                </w:rPr>
                              </w:pPr>
                              <w:r>
                                <w:rPr>
                                  <w:rFonts w:ascii="Arial MT"/>
                                  <w:color w:val="666666"/>
                                  <w:sz w:val="20"/>
                                </w:rPr>
                                <w:t>A</w:t>
                              </w:r>
                              <w:r>
                                <w:rPr>
                                  <w:rFonts w:ascii="Arial MT"/>
                                  <w:color w:val="666666"/>
                                  <w:spacing w:val="-14"/>
                                  <w:sz w:val="20"/>
                                </w:rPr>
                                <w:t> </w:t>
                              </w:r>
                              <w:r>
                                <w:rPr>
                                  <w:rFonts w:ascii="Arial MT"/>
                                  <w:color w:val="666666"/>
                                  <w:sz w:val="20"/>
                                </w:rPr>
                                <w:t>sample</w:t>
                              </w:r>
                              <w:r>
                                <w:rPr>
                                  <w:rFonts w:ascii="Arial MT"/>
                                  <w:color w:val="666666"/>
                                  <w:spacing w:val="-4"/>
                                  <w:sz w:val="20"/>
                                </w:rPr>
                                <w:t> </w:t>
                              </w:r>
                              <w:r>
                                <w:rPr>
                                  <w:rFonts w:ascii="Arial MT"/>
                                  <w:color w:val="666666"/>
                                  <w:sz w:val="20"/>
                                </w:rPr>
                                <w:t>of</w:t>
                              </w:r>
                              <w:r>
                                <w:rPr>
                                  <w:rFonts w:ascii="Arial MT"/>
                                  <w:color w:val="666666"/>
                                  <w:spacing w:val="-3"/>
                                  <w:sz w:val="20"/>
                                </w:rPr>
                                <w:t> </w:t>
                              </w:r>
                              <w:r>
                                <w:rPr>
                                  <w:rFonts w:ascii="Arial MT"/>
                                  <w:color w:val="666666"/>
                                  <w:sz w:val="20"/>
                                </w:rPr>
                                <w:t>an</w:t>
                              </w:r>
                              <w:r>
                                <w:rPr>
                                  <w:rFonts w:ascii="Arial MT"/>
                                  <w:color w:val="666666"/>
                                  <w:spacing w:val="-3"/>
                                  <w:sz w:val="20"/>
                                </w:rPr>
                                <w:t> </w:t>
                              </w:r>
                              <w:r>
                                <w:rPr>
                                  <w:rFonts w:ascii="Arial MT"/>
                                  <w:color w:val="666666"/>
                                  <w:sz w:val="20"/>
                                </w:rPr>
                                <w:t>installation</w:t>
                              </w:r>
                              <w:r>
                                <w:rPr>
                                  <w:rFonts w:ascii="Arial MT"/>
                                  <w:color w:val="666666"/>
                                  <w:spacing w:val="-3"/>
                                  <w:sz w:val="20"/>
                                </w:rPr>
                                <w:t> </w:t>
                              </w:r>
                              <w:r>
                                <w:rPr>
                                  <w:rFonts w:ascii="Arial MT"/>
                                  <w:color w:val="666666"/>
                                  <w:spacing w:val="-2"/>
                                  <w:sz w:val="20"/>
                                </w:rPr>
                                <w:t>manual</w:t>
                              </w:r>
                            </w:p>
                          </w:txbxContent>
                        </wps:txbx>
                        <wps:bodyPr wrap="square" lIns="0" tIns="0" rIns="0" bIns="0" rtlCol="0">
                          <a:noAutofit/>
                        </wps:bodyPr>
                      </wps:wsp>
                    </wpg:wgp>
                  </a:graphicData>
                </a:graphic>
              </wp:anchor>
            </w:drawing>
          </mc:Choice>
          <mc:Fallback>
            <w:pict>
              <v:group style="position:absolute;margin-left:361.499969pt;margin-top:20.230045pt;width:189pt;height:161.15pt;mso-position-horizontal-relative:page;mso-position-vertical-relative:paragraph;z-index:15732736" id="docshapegroup22" coordorigin="7230,405" coordsize="3780,3223">
                <v:shape style="position:absolute;left:7230;top:404;width:3780;height:2940" type="#_x0000_t75" id="docshape23" stroked="false">
                  <v:imagedata r:id="rId42" o:title=""/>
                </v:shape>
                <v:rect style="position:absolute;left:10808;top:3410;width:121;height:88" id="docshape24" filled="false" stroked="true" strokeweight=".550pt" strokecolor="#000000">
                  <v:stroke dashstyle="solid"/>
                </v:rect>
                <v:rect style="position:absolute;left:10775;top:3465;width:66;height:54" id="docshape25" filled="true" fillcolor="#ffffff" stroked="false">
                  <v:fill type="solid"/>
                </v:rect>
                <v:rect style="position:absolute;left:10775;top:3465;width:66;height:54" id="docshape26" filled="false" stroked="true" strokeweight=".550pt" strokecolor="#000000">
                  <v:stroke dashstyle="solid"/>
                </v:rect>
                <v:shape style="position:absolute;left:7230;top:404;width:3780;height:3223" type="#_x0000_t202" id="docshape27" filled="false" stroked="false">
                  <v:textbox inset="0,0,0,0">
                    <w:txbxContent>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
                          <w:rPr>
                            <w:sz w:val="20"/>
                          </w:rPr>
                        </w:pPr>
                      </w:p>
                      <w:p>
                        <w:pPr>
                          <w:spacing w:before="0"/>
                          <w:ind w:left="45" w:right="0" w:firstLine="0"/>
                          <w:jc w:val="left"/>
                          <w:rPr>
                            <w:rFonts w:ascii="Arial MT"/>
                            <w:sz w:val="20"/>
                          </w:rPr>
                        </w:pPr>
                        <w:r>
                          <w:rPr>
                            <w:rFonts w:ascii="Arial MT"/>
                            <w:color w:val="666666"/>
                            <w:sz w:val="20"/>
                          </w:rPr>
                          <w:t>A</w:t>
                        </w:r>
                        <w:r>
                          <w:rPr>
                            <w:rFonts w:ascii="Arial MT"/>
                            <w:color w:val="666666"/>
                            <w:spacing w:val="-14"/>
                            <w:sz w:val="20"/>
                          </w:rPr>
                          <w:t> </w:t>
                        </w:r>
                        <w:r>
                          <w:rPr>
                            <w:rFonts w:ascii="Arial MT"/>
                            <w:color w:val="666666"/>
                            <w:sz w:val="20"/>
                          </w:rPr>
                          <w:t>sample</w:t>
                        </w:r>
                        <w:r>
                          <w:rPr>
                            <w:rFonts w:ascii="Arial MT"/>
                            <w:color w:val="666666"/>
                            <w:spacing w:val="-4"/>
                            <w:sz w:val="20"/>
                          </w:rPr>
                          <w:t> </w:t>
                        </w:r>
                        <w:r>
                          <w:rPr>
                            <w:rFonts w:ascii="Arial MT"/>
                            <w:color w:val="666666"/>
                            <w:sz w:val="20"/>
                          </w:rPr>
                          <w:t>of</w:t>
                        </w:r>
                        <w:r>
                          <w:rPr>
                            <w:rFonts w:ascii="Arial MT"/>
                            <w:color w:val="666666"/>
                            <w:spacing w:val="-3"/>
                            <w:sz w:val="20"/>
                          </w:rPr>
                          <w:t> </w:t>
                        </w:r>
                        <w:r>
                          <w:rPr>
                            <w:rFonts w:ascii="Arial MT"/>
                            <w:color w:val="666666"/>
                            <w:sz w:val="20"/>
                          </w:rPr>
                          <w:t>an</w:t>
                        </w:r>
                        <w:r>
                          <w:rPr>
                            <w:rFonts w:ascii="Arial MT"/>
                            <w:color w:val="666666"/>
                            <w:spacing w:val="-3"/>
                            <w:sz w:val="20"/>
                          </w:rPr>
                          <w:t> </w:t>
                        </w:r>
                        <w:r>
                          <w:rPr>
                            <w:rFonts w:ascii="Arial MT"/>
                            <w:color w:val="666666"/>
                            <w:sz w:val="20"/>
                          </w:rPr>
                          <w:t>installation</w:t>
                        </w:r>
                        <w:r>
                          <w:rPr>
                            <w:rFonts w:ascii="Arial MT"/>
                            <w:color w:val="666666"/>
                            <w:spacing w:val="-3"/>
                            <w:sz w:val="20"/>
                          </w:rPr>
                          <w:t> </w:t>
                        </w:r>
                        <w:r>
                          <w:rPr>
                            <w:rFonts w:ascii="Arial MT"/>
                            <w:color w:val="666666"/>
                            <w:spacing w:val="-2"/>
                            <w:sz w:val="20"/>
                          </w:rPr>
                          <w:t>manual</w:t>
                        </w:r>
                      </w:p>
                    </w:txbxContent>
                  </v:textbox>
                  <w10:wrap type="none"/>
                </v:shape>
                <w10:wrap type="none"/>
              </v:group>
            </w:pict>
          </mc:Fallback>
        </mc:AlternateContent>
      </w:r>
      <w:r>
        <w:rPr/>
        <w:t>The installation instruction is a separate document </w:t>
      </w:r>
      <w:r>
        <w:rPr/>
        <w:t>that focuses solely on the person(s) that will perform the installation. However, the installation instruction can also be an integrated part of the overall owner's manual.</w:t>
      </w:r>
    </w:p>
    <w:p>
      <w:pPr>
        <w:pStyle w:val="BodyText"/>
        <w:spacing w:line="276" w:lineRule="auto" w:before="235"/>
        <w:ind w:left="19" w:right="4217"/>
        <w:jc w:val="both"/>
      </w:pPr>
      <w:r>
        <w:rPr/>
        <w:t>The size, structure and content of an installation </w:t>
      </w:r>
      <w:r>
        <w:rPr/>
        <w:t>manual depend</w:t>
      </w:r>
      <w:r>
        <w:rPr>
          <w:spacing w:val="-1"/>
        </w:rPr>
        <w:t> </w:t>
      </w:r>
      <w:r>
        <w:rPr/>
        <w:t>heavily</w:t>
      </w:r>
      <w:r>
        <w:rPr>
          <w:spacing w:val="-1"/>
        </w:rPr>
        <w:t> </w:t>
      </w:r>
      <w:r>
        <w:rPr/>
        <w:t>on</w:t>
      </w:r>
      <w:r>
        <w:rPr>
          <w:spacing w:val="-1"/>
        </w:rPr>
        <w:t> </w:t>
      </w:r>
      <w:r>
        <w:rPr/>
        <w:t>the</w:t>
      </w:r>
      <w:r>
        <w:rPr>
          <w:spacing w:val="-1"/>
        </w:rPr>
        <w:t> </w:t>
      </w:r>
      <w:r>
        <w:rPr/>
        <w:t>nature</w:t>
      </w:r>
      <w:r>
        <w:rPr>
          <w:spacing w:val="-1"/>
        </w:rPr>
        <w:t> </w:t>
      </w:r>
      <w:r>
        <w:rPr/>
        <w:t>of</w:t>
      </w:r>
      <w:r>
        <w:rPr>
          <w:spacing w:val="-1"/>
        </w:rPr>
        <w:t> </w:t>
      </w:r>
      <w:r>
        <w:rPr/>
        <w:t>the</w:t>
      </w:r>
      <w:r>
        <w:rPr>
          <w:spacing w:val="-1"/>
        </w:rPr>
        <w:t> </w:t>
      </w:r>
      <w:r>
        <w:rPr/>
        <w:t>product</w:t>
      </w:r>
      <w:r>
        <w:rPr>
          <w:spacing w:val="-1"/>
        </w:rPr>
        <w:t> </w:t>
      </w:r>
      <w:r>
        <w:rPr/>
        <w:t>and</w:t>
      </w:r>
      <w:r>
        <w:rPr>
          <w:spacing w:val="-1"/>
        </w:rPr>
        <w:t> </w:t>
      </w:r>
      <w:r>
        <w:rPr/>
        <w:t>the</w:t>
      </w:r>
      <w:r>
        <w:rPr>
          <w:spacing w:val="-1"/>
        </w:rPr>
        <w:t> </w:t>
      </w:r>
      <w:r>
        <w:rPr/>
        <w:t>needs</w:t>
      </w:r>
      <w:r>
        <w:rPr>
          <w:spacing w:val="-1"/>
        </w:rPr>
        <w:t> </w:t>
      </w:r>
      <w:r>
        <w:rPr/>
        <w:t>and capabilities</w:t>
      </w:r>
      <w:r>
        <w:rPr>
          <w:spacing w:val="-3"/>
        </w:rPr>
        <w:t> </w:t>
      </w:r>
      <w:r>
        <w:rPr/>
        <w:t>of</w:t>
      </w:r>
      <w:r>
        <w:rPr>
          <w:spacing w:val="-4"/>
        </w:rPr>
        <w:t> </w:t>
      </w:r>
      <w:r>
        <w:rPr/>
        <w:t>the</w:t>
      </w:r>
      <w:r>
        <w:rPr>
          <w:spacing w:val="-3"/>
        </w:rPr>
        <w:t> </w:t>
      </w:r>
      <w:r>
        <w:rPr/>
        <w:t>intended</w:t>
      </w:r>
      <w:r>
        <w:rPr>
          <w:spacing w:val="-4"/>
        </w:rPr>
        <w:t> </w:t>
      </w:r>
      <w:r>
        <w:rPr/>
        <w:t>target</w:t>
      </w:r>
      <w:r>
        <w:rPr>
          <w:spacing w:val="-3"/>
        </w:rPr>
        <w:t> </w:t>
      </w:r>
      <w:r>
        <w:rPr/>
        <w:t>group.</w:t>
      </w:r>
      <w:r>
        <w:rPr>
          <w:spacing w:val="-4"/>
        </w:rPr>
        <w:t> </w:t>
      </w:r>
      <w:r>
        <w:rPr/>
        <w:t>Furthermore,</w:t>
      </w:r>
      <w:r>
        <w:rPr>
          <w:spacing w:val="-3"/>
        </w:rPr>
        <w:t> </w:t>
      </w:r>
      <w:r>
        <w:rPr/>
        <w:t>various standards and directives are available that provide guidance and requirements for the design of instructions.</w:t>
      </w:r>
    </w:p>
    <w:p>
      <w:pPr>
        <w:pStyle w:val="BodyText"/>
        <w:spacing w:line="283" w:lineRule="auto" w:before="204"/>
        <w:ind w:left="19" w:right="3696"/>
      </w:pPr>
      <w:r>
        <w:rPr/>
        <w:t>The</w:t>
      </w:r>
      <w:r>
        <w:rPr>
          <w:spacing w:val="80"/>
        </w:rPr>
        <w:t> </w:t>
      </w:r>
      <w:r>
        <w:rPr/>
        <w:t>international</w:t>
      </w:r>
      <w:r>
        <w:rPr>
          <w:spacing w:val="80"/>
        </w:rPr>
        <w:t> </w:t>
      </w:r>
      <w:r>
        <w:rPr/>
        <w:t>standard</w:t>
      </w:r>
      <w:r>
        <w:rPr>
          <w:spacing w:val="80"/>
        </w:rPr>
        <w:t> </w:t>
      </w:r>
      <w:r>
        <w:rPr/>
        <w:t>IEC</w:t>
      </w:r>
      <w:r>
        <w:rPr>
          <w:spacing w:val="80"/>
        </w:rPr>
        <w:t> </w:t>
      </w:r>
      <w:r>
        <w:rPr/>
        <w:t>82079</w:t>
      </w:r>
      <w:hyperlink w:history="true" w:anchor="cite_note-2">
        <w:r>
          <w:rPr>
            <w:position w:val="9"/>
            <w:sz w:val="19"/>
            <w:u w:val="single" w:color="AAAAAA"/>
          </w:rPr>
          <w:t>[2]</w:t>
        </w:r>
      </w:hyperlink>
      <w:r>
        <w:rPr>
          <w:spacing w:val="80"/>
          <w:w w:val="150"/>
          <w:position w:val="9"/>
          <w:sz w:val="19"/>
        </w:rPr>
        <w:t> </w:t>
      </w:r>
      <w:r>
        <w:rPr/>
        <w:t>prescribes</w:t>
      </w:r>
      <w:r>
        <w:rPr>
          <w:spacing w:val="80"/>
        </w:rPr>
        <w:t> </w:t>
      </w:r>
      <w:r>
        <w:rPr/>
        <w:t>the</w:t>
      </w:r>
      <w:r>
        <w:rPr>
          <w:spacing w:val="40"/>
        </w:rPr>
        <w:t> </w:t>
      </w:r>
      <w:r>
        <w:rPr/>
        <w:t>required</w:t>
      </w:r>
      <w:r>
        <w:rPr>
          <w:spacing w:val="56"/>
          <w:w w:val="150"/>
        </w:rPr>
        <w:t> </w:t>
      </w:r>
      <w:r>
        <w:rPr/>
        <w:t>installation</w:t>
      </w:r>
      <w:r>
        <w:rPr>
          <w:spacing w:val="56"/>
          <w:w w:val="150"/>
        </w:rPr>
        <w:t> </w:t>
      </w:r>
      <w:r>
        <w:rPr/>
        <w:t>topics</w:t>
      </w:r>
      <w:r>
        <w:rPr>
          <w:spacing w:val="56"/>
          <w:w w:val="150"/>
        </w:rPr>
        <w:t> </w:t>
      </w:r>
      <w:r>
        <w:rPr/>
        <w:t>for</w:t>
      </w:r>
      <w:r>
        <w:rPr>
          <w:spacing w:val="56"/>
          <w:w w:val="150"/>
        </w:rPr>
        <w:t> </w:t>
      </w:r>
      <w:r>
        <w:rPr/>
        <w:t>an</w:t>
      </w:r>
      <w:r>
        <w:rPr>
          <w:spacing w:val="56"/>
          <w:w w:val="150"/>
        </w:rPr>
        <w:t> </w:t>
      </w:r>
      <w:r>
        <w:rPr/>
        <w:t>installation</w:t>
      </w:r>
      <w:r>
        <w:rPr>
          <w:spacing w:val="56"/>
          <w:w w:val="150"/>
        </w:rPr>
        <w:t> </w:t>
      </w:r>
      <w:r>
        <w:rPr>
          <w:spacing w:val="-2"/>
        </w:rPr>
        <w:t>instruction.</w:t>
      </w:r>
    </w:p>
    <w:p>
      <w:pPr>
        <w:pStyle w:val="BodyText"/>
        <w:spacing w:line="265" w:lineRule="exact"/>
        <w:ind w:left="19"/>
      </w:pPr>
      <w:r>
        <w:rPr/>
        <w:t>Among</w:t>
      </w:r>
      <w:r>
        <w:rPr>
          <w:spacing w:val="59"/>
          <w:w w:val="150"/>
        </w:rPr>
        <w:t> </w:t>
      </w:r>
      <w:r>
        <w:rPr/>
        <w:t>these</w:t>
      </w:r>
      <w:r>
        <w:rPr>
          <w:spacing w:val="59"/>
          <w:w w:val="150"/>
        </w:rPr>
        <w:t> </w:t>
      </w:r>
      <w:r>
        <w:rPr/>
        <w:t>topics,</w:t>
      </w:r>
      <w:r>
        <w:rPr>
          <w:spacing w:val="59"/>
          <w:w w:val="150"/>
        </w:rPr>
        <w:t> </w:t>
      </w:r>
      <w:r>
        <w:rPr/>
        <w:t>are</w:t>
      </w:r>
      <w:r>
        <w:rPr>
          <w:spacing w:val="59"/>
          <w:w w:val="150"/>
        </w:rPr>
        <w:t> </w:t>
      </w:r>
      <w:r>
        <w:rPr/>
        <w:t>procedures,</w:t>
      </w:r>
      <w:r>
        <w:rPr>
          <w:spacing w:val="59"/>
          <w:w w:val="150"/>
        </w:rPr>
        <w:t> </w:t>
      </w:r>
      <w:r>
        <w:rPr/>
        <w:t>diagrams</w:t>
      </w:r>
      <w:r>
        <w:rPr>
          <w:spacing w:val="59"/>
          <w:w w:val="150"/>
        </w:rPr>
        <w:t> </w:t>
      </w:r>
      <w:r>
        <w:rPr/>
        <w:t>and</w:t>
      </w:r>
      <w:r>
        <w:rPr>
          <w:spacing w:val="59"/>
          <w:w w:val="150"/>
        </w:rPr>
        <w:t> </w:t>
      </w:r>
      <w:r>
        <w:rPr/>
        <w:t>conditions</w:t>
      </w:r>
      <w:r>
        <w:rPr>
          <w:spacing w:val="59"/>
          <w:w w:val="150"/>
        </w:rPr>
        <w:t> </w:t>
      </w:r>
      <w:r>
        <w:rPr/>
        <w:t>for</w:t>
      </w:r>
      <w:r>
        <w:rPr>
          <w:spacing w:val="59"/>
          <w:w w:val="150"/>
        </w:rPr>
        <w:t> </w:t>
      </w:r>
      <w:r>
        <w:rPr/>
        <w:t>installation</w:t>
      </w:r>
      <w:r>
        <w:rPr>
          <w:spacing w:val="59"/>
          <w:w w:val="150"/>
        </w:rPr>
        <w:t> </w:t>
      </w:r>
      <w:r>
        <w:rPr/>
        <w:t>activities,</w:t>
      </w:r>
      <w:r>
        <w:rPr>
          <w:spacing w:val="59"/>
          <w:w w:val="150"/>
        </w:rPr>
        <w:t> </w:t>
      </w:r>
      <w:r>
        <w:rPr/>
        <w:t>such</w:t>
      </w:r>
      <w:r>
        <w:rPr>
          <w:spacing w:val="59"/>
          <w:w w:val="150"/>
        </w:rPr>
        <w:t> </w:t>
      </w:r>
      <w:r>
        <w:rPr>
          <w:spacing w:val="-5"/>
        </w:rPr>
        <w:t>as</w:t>
      </w:r>
    </w:p>
    <w:p>
      <w:pPr>
        <w:pStyle w:val="BodyText"/>
        <w:spacing w:after="0" w:line="265" w:lineRule="exact"/>
        <w:sectPr>
          <w:type w:val="continuous"/>
          <w:pgSz w:w="11920" w:h="16840"/>
          <w:pgMar w:top="940" w:bottom="280" w:left="850" w:right="850"/>
        </w:sectPr>
      </w:pPr>
    </w:p>
    <w:p>
      <w:pPr>
        <w:pStyle w:val="BodyText"/>
        <w:spacing w:before="77"/>
        <w:ind w:left="19"/>
        <w:jc w:val="both"/>
      </w:pPr>
      <w:r>
        <w:rPr/>
        <w:t>unpacking, mounting and </w:t>
      </w:r>
      <w:r>
        <w:rPr>
          <w:spacing w:val="-2"/>
        </w:rPr>
        <w:t>connecting.</w:t>
      </w:r>
    </w:p>
    <w:p>
      <w:pPr>
        <w:pStyle w:val="BodyText"/>
        <w:spacing w:before="3"/>
      </w:pPr>
    </w:p>
    <w:p>
      <w:pPr>
        <w:pStyle w:val="BodyText"/>
        <w:spacing w:line="264" w:lineRule="auto"/>
        <w:ind w:left="19" w:right="11"/>
        <w:jc w:val="both"/>
        <w:rPr>
          <w:position w:val="9"/>
          <w:sz w:val="19"/>
        </w:rPr>
      </w:pPr>
      <w:r>
        <w:rPr/>
        <w:t>For machines the European </w:t>
      </w:r>
      <w:hyperlink r:id="rId43">
        <w:r>
          <w:rPr>
            <w:u w:val="single" w:color="AAAAAA"/>
          </w:rPr>
          <w:t>Machinery Directive</w:t>
        </w:r>
      </w:hyperlink>
      <w:r>
        <w:rPr/>
        <w:t> prescribes that an instruction manual must </w:t>
      </w:r>
      <w:r>
        <w:rPr/>
        <w:t>contain assembly, installation and connecting instructions, including drawings, diagrams and the means of attachment and the designation of the chassis or installation on which the machinery is to be mounted.</w:t>
      </w:r>
      <w:hyperlink w:history="true" w:anchor="cite_note-3">
        <w:r>
          <w:rPr>
            <w:position w:val="9"/>
            <w:sz w:val="19"/>
            <w:u w:val="single" w:color="AAAAAA"/>
          </w:rPr>
          <w:t>[3]</w:t>
        </w:r>
      </w:hyperlink>
    </w:p>
    <w:p>
      <w:pPr>
        <w:pStyle w:val="BodyText"/>
        <w:spacing w:before="155"/>
        <w:rPr>
          <w:sz w:val="36"/>
        </w:rPr>
      </w:pPr>
    </w:p>
    <w:p>
      <w:pPr>
        <w:pStyle w:val="Heading2"/>
      </w:pPr>
      <w:r>
        <w:rPr/>
        <mc:AlternateContent>
          <mc:Choice Requires="wps">
            <w:drawing>
              <wp:anchor distT="0" distB="0" distL="0" distR="0" allowOverlap="1" layoutInCell="1" locked="0" behindDoc="0" simplePos="0" relativeHeight="15733760">
                <wp:simplePos x="0" y="0"/>
                <wp:positionH relativeFrom="page">
                  <wp:posOffset>552449</wp:posOffset>
                </wp:positionH>
                <wp:positionV relativeFrom="paragraph">
                  <wp:posOffset>366165</wp:posOffset>
                </wp:positionV>
                <wp:extent cx="6467475" cy="190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31903pt;width:509.24996pt;height:1.5pt;mso-position-horizontal-relative:page;mso-position-vertical-relative:paragraph;z-index:15733760" id="docshape28"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4272">
                <wp:simplePos x="0" y="0"/>
                <wp:positionH relativeFrom="page">
                  <wp:posOffset>552449</wp:posOffset>
                </wp:positionH>
                <wp:positionV relativeFrom="paragraph">
                  <wp:posOffset>289965</wp:posOffset>
                </wp:positionV>
                <wp:extent cx="6467475" cy="190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31905pt;width:509.24996pt;height:1.5pt;mso-position-horizontal-relative:page;mso-position-vertical-relative:paragraph;z-index:15734272" id="docshape29" filled="true" fillcolor="#0f1317" stroked="false">
                <v:fill type="solid"/>
                <w10:wrap type="none"/>
              </v:rect>
            </w:pict>
          </mc:Fallback>
        </mc:AlternateContent>
      </w:r>
      <w:r>
        <w:rPr>
          <w:spacing w:val="-2"/>
        </w:rPr>
        <w:t>History</w:t>
      </w:r>
    </w:p>
    <w:p>
      <w:pPr>
        <w:pStyle w:val="BodyText"/>
        <w:spacing w:before="22"/>
        <w:rPr>
          <w:b/>
        </w:rPr>
      </w:pPr>
    </w:p>
    <w:p>
      <w:pPr>
        <w:pStyle w:val="BodyText"/>
        <w:ind w:left="19" w:right="4217"/>
        <w:jc w:val="both"/>
      </w:pPr>
      <w:r>
        <w:rPr/>
        <mc:AlternateContent>
          <mc:Choice Requires="wps">
            <w:drawing>
              <wp:anchor distT="0" distB="0" distL="0" distR="0" allowOverlap="1" layoutInCell="1" locked="0" behindDoc="1" simplePos="0" relativeHeight="487336448">
                <wp:simplePos x="0" y="0"/>
                <wp:positionH relativeFrom="page">
                  <wp:posOffset>4591049</wp:posOffset>
                </wp:positionH>
                <wp:positionV relativeFrom="paragraph">
                  <wp:posOffset>95057</wp:posOffset>
                </wp:positionV>
                <wp:extent cx="2400300" cy="330517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400300" cy="3305175"/>
                          <a:chExt cx="2400300" cy="3305175"/>
                        </a:xfrm>
                      </wpg:grpSpPr>
                      <pic:pic>
                        <pic:nvPicPr>
                          <pic:cNvPr id="32" name="Image 32"/>
                          <pic:cNvPicPr/>
                        </pic:nvPicPr>
                        <pic:blipFill>
                          <a:blip r:embed="rId44" cstate="print"/>
                          <a:stretch>
                            <a:fillRect/>
                          </a:stretch>
                        </pic:blipFill>
                        <pic:spPr>
                          <a:xfrm>
                            <a:off x="0" y="0"/>
                            <a:ext cx="2400299" cy="3190874"/>
                          </a:xfrm>
                          <a:prstGeom prst="rect">
                            <a:avLst/>
                          </a:prstGeom>
                        </pic:spPr>
                      </pic:pic>
                      <wps:wsp>
                        <wps:cNvPr id="33" name="Graphic 33"/>
                        <wps:cNvSpPr/>
                        <wps:spPr>
                          <a:xfrm>
                            <a:off x="2272410" y="3232477"/>
                            <a:ext cx="76835" cy="55880"/>
                          </a:xfrm>
                          <a:custGeom>
                            <a:avLst/>
                            <a:gdLst/>
                            <a:ahLst/>
                            <a:cxnLst/>
                            <a:rect l="l" t="t" r="r" b="b"/>
                            <a:pathLst>
                              <a:path w="76835" h="55880">
                                <a:moveTo>
                                  <a:pt x="0" y="0"/>
                                </a:moveTo>
                                <a:lnTo>
                                  <a:pt x="76765" y="0"/>
                                </a:lnTo>
                                <a:lnTo>
                                  <a:pt x="76765" y="55314"/>
                                </a:lnTo>
                                <a:lnTo>
                                  <a:pt x="0" y="55314"/>
                                </a:lnTo>
                                <a:lnTo>
                                  <a:pt x="0" y="0"/>
                                </a:lnTo>
                                <a:close/>
                              </a:path>
                            </a:pathLst>
                          </a:custGeom>
                          <a:ln w="6985">
                            <a:solidFill>
                              <a:srgbClr val="000000"/>
                            </a:solidFill>
                            <a:prstDash val="solid"/>
                          </a:ln>
                        </wps:spPr>
                        <wps:bodyPr wrap="square" lIns="0" tIns="0" rIns="0" bIns="0" rtlCol="0">
                          <a:prstTxWarp prst="textNoShape">
                            <a:avLst/>
                          </a:prstTxWarp>
                          <a:noAutofit/>
                        </wps:bodyPr>
                      </wps:wsp>
                      <wps:wsp>
                        <wps:cNvPr id="34" name="Graphic 34"/>
                        <wps:cNvSpPr/>
                        <wps:spPr>
                          <a:xfrm>
                            <a:off x="2251399" y="3267423"/>
                            <a:ext cx="41910" cy="34290"/>
                          </a:xfrm>
                          <a:custGeom>
                            <a:avLst/>
                            <a:gdLst/>
                            <a:ahLst/>
                            <a:cxnLst/>
                            <a:rect l="l" t="t" r="r" b="b"/>
                            <a:pathLst>
                              <a:path w="41910" h="34290">
                                <a:moveTo>
                                  <a:pt x="41511" y="34254"/>
                                </a:moveTo>
                                <a:lnTo>
                                  <a:pt x="0" y="34254"/>
                                </a:lnTo>
                                <a:lnTo>
                                  <a:pt x="0" y="0"/>
                                </a:lnTo>
                                <a:lnTo>
                                  <a:pt x="41511" y="0"/>
                                </a:lnTo>
                                <a:lnTo>
                                  <a:pt x="41511" y="34254"/>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2251399" y="3267423"/>
                            <a:ext cx="41910" cy="34290"/>
                          </a:xfrm>
                          <a:custGeom>
                            <a:avLst/>
                            <a:gdLst/>
                            <a:ahLst/>
                            <a:cxnLst/>
                            <a:rect l="l" t="t" r="r" b="b"/>
                            <a:pathLst>
                              <a:path w="41910" h="34290">
                                <a:moveTo>
                                  <a:pt x="0" y="0"/>
                                </a:moveTo>
                                <a:lnTo>
                                  <a:pt x="41511" y="0"/>
                                </a:lnTo>
                                <a:lnTo>
                                  <a:pt x="41511" y="34254"/>
                                </a:lnTo>
                                <a:lnTo>
                                  <a:pt x="0" y="34254"/>
                                </a:lnTo>
                                <a:lnTo>
                                  <a:pt x="0" y="0"/>
                                </a:lnTo>
                                <a:close/>
                              </a:path>
                            </a:pathLst>
                          </a:custGeom>
                          <a:ln w="698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1.499969pt;margin-top:7.484833pt;width:189pt;height:260.25pt;mso-position-horizontal-relative:page;mso-position-vertical-relative:paragraph;z-index:-15980032" id="docshapegroup30" coordorigin="7230,150" coordsize="3780,5205">
                <v:shape style="position:absolute;left:7230;top:149;width:3780;height:5025" type="#_x0000_t75" id="docshape31" stroked="false">
                  <v:imagedata r:id="rId44" o:title=""/>
                </v:shape>
                <v:rect style="position:absolute;left:10808;top:5240;width:121;height:88" id="docshape32" filled="false" stroked="true" strokeweight=".550pt" strokecolor="#000000">
                  <v:stroke dashstyle="solid"/>
                </v:rect>
                <v:rect style="position:absolute;left:10775;top:5295;width:66;height:54" id="docshape33" filled="true" fillcolor="#ffffff" stroked="false">
                  <v:fill type="solid"/>
                </v:rect>
                <v:rect style="position:absolute;left:10775;top:5295;width:66;height:54" id="docshape34" filled="false" stroked="true" strokeweight=".550pt" strokecolor="#000000">
                  <v:stroke dashstyle="solid"/>
                </v:rect>
                <w10:wrap type="none"/>
              </v:group>
            </w:pict>
          </mc:Fallback>
        </mc:AlternateContent>
      </w:r>
      <w:r>
        <w:rPr/>
        <w:t>User guides have been found with ancient devices. </w:t>
      </w:r>
      <w:r>
        <w:rPr/>
        <w:t>One example</w:t>
      </w:r>
      <w:r>
        <w:rPr>
          <w:spacing w:val="41"/>
        </w:rPr>
        <w:t> </w:t>
      </w:r>
      <w:r>
        <w:rPr/>
        <w:t>is</w:t>
      </w:r>
      <w:r>
        <w:rPr>
          <w:spacing w:val="41"/>
        </w:rPr>
        <w:t> </w:t>
      </w:r>
      <w:r>
        <w:rPr/>
        <w:t>the</w:t>
      </w:r>
      <w:r>
        <w:rPr>
          <w:spacing w:val="28"/>
        </w:rPr>
        <w:t> </w:t>
      </w:r>
      <w:hyperlink r:id="rId45">
        <w:r>
          <w:rPr>
            <w:u w:val="single" w:color="AAAAAA"/>
          </w:rPr>
          <w:t>Antikythera</w:t>
        </w:r>
        <w:r>
          <w:rPr>
            <w:spacing w:val="42"/>
            <w:u w:val="single" w:color="AAAAAA"/>
          </w:rPr>
          <w:t> </w:t>
        </w:r>
        <w:r>
          <w:rPr>
            <w:u w:val="single" w:color="AAAAAA"/>
          </w:rPr>
          <w:t>Mechanism</w:t>
        </w:r>
      </w:hyperlink>
      <w:r>
        <w:rPr/>
        <w:t>,</w:t>
      </w:r>
      <w:hyperlink w:history="true" w:anchor="cite_note-4">
        <w:r>
          <w:rPr>
            <w:position w:val="9"/>
            <w:sz w:val="19"/>
            <w:u w:val="single" w:color="AAAAAA"/>
          </w:rPr>
          <w:t>[4]</w:t>
        </w:r>
      </w:hyperlink>
      <w:r>
        <w:rPr>
          <w:spacing w:val="53"/>
          <w:position w:val="9"/>
          <w:sz w:val="19"/>
        </w:rPr>
        <w:t> </w:t>
      </w:r>
      <w:r>
        <w:rPr/>
        <w:t>a</w:t>
      </w:r>
      <w:r>
        <w:rPr>
          <w:spacing w:val="41"/>
        </w:rPr>
        <w:t> </w:t>
      </w:r>
      <w:r>
        <w:rPr/>
        <w:t>2,000</w:t>
      </w:r>
      <w:r>
        <w:rPr>
          <w:spacing w:val="41"/>
        </w:rPr>
        <w:t> </w:t>
      </w:r>
      <w:r>
        <w:rPr/>
        <w:t>year</w:t>
      </w:r>
      <w:r>
        <w:rPr>
          <w:spacing w:val="42"/>
        </w:rPr>
        <w:t> </w:t>
      </w:r>
      <w:r>
        <w:rPr>
          <w:spacing w:val="-5"/>
        </w:rPr>
        <w:t>old</w:t>
      </w:r>
    </w:p>
    <w:p>
      <w:pPr>
        <w:pStyle w:val="BodyText"/>
        <w:spacing w:line="278" w:lineRule="auto" w:before="50"/>
        <w:ind w:left="19" w:right="4217"/>
        <w:jc w:val="both"/>
      </w:pPr>
      <w:r>
        <w:rPr/>
        <w:t>Greek analogue computer that was found off the coast of </w:t>
      </w:r>
      <w:r>
        <w:rPr/>
        <w:t>the Greek island </w:t>
      </w:r>
      <w:hyperlink r:id="rId46">
        <w:r>
          <w:rPr>
            <w:u w:val="single" w:color="AAAAAA"/>
          </w:rPr>
          <w:t>Antikythera</w:t>
        </w:r>
      </w:hyperlink>
      <w:r>
        <w:rPr/>
        <w:t> in the year 1900. On the cover of this device are passages of text which describe the features and operation of the mechanism.</w:t>
      </w:r>
    </w:p>
    <w:p>
      <w:pPr>
        <w:pStyle w:val="BodyText"/>
        <w:spacing w:before="7"/>
        <w:rPr>
          <w:sz w:val="12"/>
        </w:rPr>
      </w:pPr>
    </w:p>
    <w:p>
      <w:pPr>
        <w:pStyle w:val="BodyText"/>
        <w:spacing w:after="0"/>
        <w:rPr>
          <w:sz w:val="12"/>
        </w:rPr>
        <w:sectPr>
          <w:pgSz w:w="11920" w:h="16840"/>
          <w:pgMar w:top="640" w:bottom="280" w:left="850" w:right="850"/>
        </w:sectPr>
      </w:pPr>
    </w:p>
    <w:p>
      <w:pPr>
        <w:pStyle w:val="BodyText"/>
        <w:spacing w:line="280" w:lineRule="auto" w:before="90"/>
        <w:ind w:left="19"/>
        <w:jc w:val="both"/>
      </w:pPr>
      <w:r>
        <w:rPr/>
        <w:t>As the software industry was developing, the question of </w:t>
      </w:r>
      <w:r>
        <w:rPr/>
        <w:t>how to</w:t>
      </w:r>
      <w:r>
        <w:rPr>
          <w:spacing w:val="-1"/>
        </w:rPr>
        <w:t> </w:t>
      </w:r>
      <w:r>
        <w:rPr/>
        <w:t>best</w:t>
      </w:r>
      <w:r>
        <w:rPr>
          <w:spacing w:val="-1"/>
        </w:rPr>
        <w:t> </w:t>
      </w:r>
      <w:r>
        <w:rPr/>
        <w:t>document</w:t>
      </w:r>
      <w:r>
        <w:rPr>
          <w:spacing w:val="-1"/>
        </w:rPr>
        <w:t> </w:t>
      </w:r>
      <w:r>
        <w:rPr/>
        <w:t>software</w:t>
      </w:r>
      <w:r>
        <w:rPr>
          <w:spacing w:val="-1"/>
        </w:rPr>
        <w:t> </w:t>
      </w:r>
      <w:r>
        <w:rPr/>
        <w:t>programs</w:t>
      </w:r>
      <w:r>
        <w:rPr>
          <w:spacing w:val="-1"/>
        </w:rPr>
        <w:t> </w:t>
      </w:r>
      <w:r>
        <w:rPr/>
        <w:t>was</w:t>
      </w:r>
      <w:r>
        <w:rPr>
          <w:spacing w:val="-1"/>
        </w:rPr>
        <w:t> </w:t>
      </w:r>
      <w:r>
        <w:rPr/>
        <w:t>undecided.</w:t>
      </w:r>
      <w:r>
        <w:rPr>
          <w:spacing w:val="-5"/>
        </w:rPr>
        <w:t> </w:t>
      </w:r>
      <w:r>
        <w:rPr/>
        <w:t>This</w:t>
      </w:r>
      <w:r>
        <w:rPr>
          <w:spacing w:val="-1"/>
        </w:rPr>
        <w:t> </w:t>
      </w:r>
      <w:r>
        <w:rPr/>
        <w:t>was a</w:t>
      </w:r>
      <w:r>
        <w:rPr>
          <w:spacing w:val="31"/>
        </w:rPr>
        <w:t> </w:t>
      </w:r>
      <w:r>
        <w:rPr/>
        <w:t>unique</w:t>
      </w:r>
      <w:r>
        <w:rPr>
          <w:spacing w:val="31"/>
        </w:rPr>
        <w:t> </w:t>
      </w:r>
      <w:r>
        <w:rPr/>
        <w:t>problem</w:t>
      </w:r>
      <w:r>
        <w:rPr>
          <w:spacing w:val="31"/>
        </w:rPr>
        <w:t> </w:t>
      </w:r>
      <w:r>
        <w:rPr/>
        <w:t>for</w:t>
      </w:r>
      <w:r>
        <w:rPr>
          <w:spacing w:val="31"/>
        </w:rPr>
        <w:t> </w:t>
      </w:r>
      <w:r>
        <w:rPr/>
        <w:t>software</w:t>
      </w:r>
      <w:r>
        <w:rPr>
          <w:spacing w:val="31"/>
        </w:rPr>
        <w:t> </w:t>
      </w:r>
      <w:r>
        <w:rPr/>
        <w:t>developers,</w:t>
      </w:r>
      <w:r>
        <w:rPr>
          <w:spacing w:val="31"/>
        </w:rPr>
        <w:t> </w:t>
      </w:r>
      <w:r>
        <w:rPr/>
        <w:t>since</w:t>
      </w:r>
      <w:r>
        <w:rPr>
          <w:spacing w:val="31"/>
        </w:rPr>
        <w:t> </w:t>
      </w:r>
      <w:r>
        <w:rPr/>
        <w:t>users</w:t>
      </w:r>
      <w:r>
        <w:rPr>
          <w:spacing w:val="31"/>
        </w:rPr>
        <w:t> </w:t>
      </w:r>
      <w:r>
        <w:rPr>
          <w:spacing w:val="-2"/>
        </w:rPr>
        <w:t>often</w:t>
      </w:r>
    </w:p>
    <w:p>
      <w:pPr>
        <w:pStyle w:val="BodyText"/>
        <w:spacing w:line="272" w:lineRule="exact"/>
        <w:ind w:left="19"/>
        <w:jc w:val="both"/>
      </w:pPr>
      <w:r>
        <w:rPr/>
        <w:t>became</w:t>
      </w:r>
      <w:r>
        <w:rPr>
          <w:spacing w:val="66"/>
          <w:w w:val="150"/>
        </w:rPr>
        <w:t> </w:t>
      </w:r>
      <w:r>
        <w:rPr/>
        <w:t>frustrated</w:t>
      </w:r>
      <w:r>
        <w:rPr>
          <w:spacing w:val="66"/>
          <w:w w:val="150"/>
        </w:rPr>
        <w:t> </w:t>
      </w:r>
      <w:r>
        <w:rPr/>
        <w:t>with</w:t>
      </w:r>
      <w:r>
        <w:rPr>
          <w:spacing w:val="67"/>
          <w:w w:val="150"/>
        </w:rPr>
        <w:t> </w:t>
      </w:r>
      <w:r>
        <w:rPr/>
        <w:t>current</w:t>
      </w:r>
      <w:r>
        <w:rPr>
          <w:spacing w:val="66"/>
          <w:w w:val="150"/>
        </w:rPr>
        <w:t> </w:t>
      </w:r>
      <w:r>
        <w:rPr/>
        <w:t>help</w:t>
      </w:r>
      <w:r>
        <w:rPr>
          <w:spacing w:val="66"/>
          <w:w w:val="150"/>
        </w:rPr>
        <w:t> </w:t>
      </w:r>
      <w:r>
        <w:rPr/>
        <w:t>documents.</w:t>
      </w:r>
      <w:hyperlink w:history="true" w:anchor="cite_note-:0-5">
        <w:r>
          <w:rPr>
            <w:position w:val="9"/>
            <w:sz w:val="19"/>
            <w:u w:val="single" w:color="AAAAAA"/>
          </w:rPr>
          <w:t>[5]</w:t>
        </w:r>
      </w:hyperlink>
      <w:r>
        <w:rPr>
          <w:spacing w:val="30"/>
          <w:position w:val="9"/>
          <w:sz w:val="19"/>
        </w:rPr>
        <w:t>  </w:t>
      </w:r>
      <w:r>
        <w:rPr>
          <w:spacing w:val="-4"/>
        </w:rPr>
        <w:t>Some</w:t>
      </w:r>
    </w:p>
    <w:p>
      <w:pPr>
        <w:pStyle w:val="BodyText"/>
        <w:spacing w:line="288" w:lineRule="auto" w:before="34"/>
        <w:ind w:left="19"/>
        <w:jc w:val="both"/>
      </w:pPr>
      <w:r>
        <w:rPr/>
        <w:t>considerations for writing a user guide that developed at </w:t>
      </w:r>
      <w:r>
        <w:rPr/>
        <w:t>this time include:</w:t>
      </w:r>
    </w:p>
    <w:p>
      <w:pPr>
        <w:pStyle w:val="ListParagraph"/>
        <w:numPr>
          <w:ilvl w:val="0"/>
          <w:numId w:val="1"/>
        </w:numPr>
        <w:tabs>
          <w:tab w:pos="402" w:val="left" w:leader="none"/>
        </w:tabs>
        <w:spacing w:line="240" w:lineRule="auto" w:before="213" w:after="0"/>
        <w:ind w:left="402" w:right="0" w:hanging="233"/>
        <w:jc w:val="left"/>
        <w:rPr>
          <w:position w:val="9"/>
          <w:sz w:val="19"/>
        </w:rPr>
      </w:pPr>
      <w:r>
        <w:rPr>
          <w:sz w:val="24"/>
        </w:rPr>
        <w:t>the</w:t>
      </w:r>
      <w:r>
        <w:rPr>
          <w:spacing w:val="-2"/>
          <w:sz w:val="24"/>
        </w:rPr>
        <w:t> </w:t>
      </w:r>
      <w:r>
        <w:rPr>
          <w:sz w:val="24"/>
        </w:rPr>
        <w:t>use of </w:t>
      </w:r>
      <w:hyperlink r:id="rId47">
        <w:r>
          <w:rPr>
            <w:sz w:val="24"/>
            <w:u w:val="single" w:color="AAAAAA"/>
          </w:rPr>
          <w:t>plain </w:t>
        </w:r>
        <w:r>
          <w:rPr>
            <w:spacing w:val="-2"/>
            <w:sz w:val="24"/>
            <w:u w:val="single" w:color="AAAAAA"/>
          </w:rPr>
          <w:t>language</w:t>
        </w:r>
      </w:hyperlink>
      <w:hyperlink w:history="true" w:anchor="cite_note-:0-5">
        <w:r>
          <w:rPr>
            <w:spacing w:val="-2"/>
            <w:position w:val="9"/>
            <w:sz w:val="19"/>
            <w:u w:val="single" w:color="AAAAAA"/>
          </w:rPr>
          <w:t>[5]</w:t>
        </w:r>
      </w:hyperlink>
    </w:p>
    <w:p>
      <w:pPr>
        <w:pStyle w:val="ListParagraph"/>
        <w:numPr>
          <w:ilvl w:val="0"/>
          <w:numId w:val="1"/>
        </w:numPr>
        <w:tabs>
          <w:tab w:pos="402" w:val="left" w:leader="none"/>
        </w:tabs>
        <w:spacing w:line="240" w:lineRule="auto" w:before="41" w:after="0"/>
        <w:ind w:left="402" w:right="0" w:hanging="233"/>
        <w:jc w:val="left"/>
        <w:rPr>
          <w:position w:val="9"/>
          <w:sz w:val="19"/>
        </w:rPr>
      </w:pPr>
      <w:r>
        <w:rPr>
          <w:sz w:val="24"/>
        </w:rPr>
        <w:t>length and reading </w:t>
      </w:r>
      <w:r>
        <w:rPr>
          <w:spacing w:val="-2"/>
          <w:sz w:val="24"/>
        </w:rPr>
        <w:t>difficulty</w:t>
      </w:r>
      <w:hyperlink w:history="true" w:anchor="cite_note-:0-5">
        <w:r>
          <w:rPr>
            <w:spacing w:val="-2"/>
            <w:position w:val="9"/>
            <w:sz w:val="19"/>
            <w:u w:val="single" w:color="AAAAAA"/>
          </w:rPr>
          <w:t>[5]</w:t>
        </w:r>
      </w:hyperlink>
    </w:p>
    <w:p>
      <w:pPr>
        <w:pStyle w:val="ListParagraph"/>
        <w:numPr>
          <w:ilvl w:val="0"/>
          <w:numId w:val="1"/>
        </w:numPr>
        <w:tabs>
          <w:tab w:pos="402" w:val="left" w:leader="none"/>
        </w:tabs>
        <w:spacing w:line="240" w:lineRule="auto" w:before="56" w:after="0"/>
        <w:ind w:left="402" w:right="0" w:hanging="233"/>
        <w:jc w:val="left"/>
        <w:rPr>
          <w:position w:val="9"/>
          <w:sz w:val="19"/>
        </w:rPr>
      </w:pPr>
      <w:r>
        <w:rPr>
          <w:sz w:val="24"/>
        </w:rPr>
        <w:t>the role of printed user guides for digital </w:t>
      </w:r>
      <w:r>
        <w:rPr>
          <w:spacing w:val="-2"/>
          <w:sz w:val="24"/>
        </w:rPr>
        <w:t>programs</w:t>
      </w:r>
      <w:hyperlink w:history="true" w:anchor="cite_note-:1-6">
        <w:r>
          <w:rPr>
            <w:spacing w:val="-2"/>
            <w:position w:val="9"/>
            <w:sz w:val="19"/>
            <w:u w:val="single" w:color="AAAAAA"/>
          </w:rPr>
          <w:t>[6]</w:t>
        </w:r>
      </w:hyperlink>
    </w:p>
    <w:p>
      <w:pPr>
        <w:pStyle w:val="ListParagraph"/>
        <w:numPr>
          <w:ilvl w:val="0"/>
          <w:numId w:val="1"/>
        </w:numPr>
        <w:tabs>
          <w:tab w:pos="402" w:val="left" w:leader="none"/>
        </w:tabs>
        <w:spacing w:line="240" w:lineRule="auto" w:before="41" w:after="0"/>
        <w:ind w:left="402" w:right="0" w:hanging="233"/>
        <w:jc w:val="left"/>
        <w:rPr>
          <w:position w:val="9"/>
          <w:sz w:val="19"/>
        </w:rPr>
      </w:pPr>
      <w:r>
        <w:rPr>
          <w:sz w:val="24"/>
        </w:rPr>
        <w:t>user-centered </w:t>
      </w:r>
      <w:r>
        <w:rPr>
          <w:spacing w:val="-2"/>
          <w:sz w:val="24"/>
        </w:rPr>
        <w:t>design</w:t>
      </w:r>
      <w:hyperlink w:history="true" w:anchor="cite_note-:1-6">
        <w:r>
          <w:rPr>
            <w:spacing w:val="-2"/>
            <w:position w:val="9"/>
            <w:sz w:val="19"/>
            <w:u w:val="single" w:color="AAAAAA"/>
          </w:rPr>
          <w:t>[6]</w:t>
        </w:r>
      </w:hyperlink>
    </w:p>
    <w:p>
      <w:pPr>
        <w:pStyle w:val="BodyText"/>
        <w:spacing w:before="82"/>
        <w:rPr>
          <w:rFonts w:ascii="Arial MT"/>
        </w:rPr>
      </w:pPr>
    </w:p>
    <w:p>
      <w:pPr>
        <w:pStyle w:val="Heading2"/>
        <w:spacing w:line="278" w:lineRule="auto"/>
        <w:ind w:right="33"/>
      </w:pPr>
      <w:r>
        <w:rPr/>
        <mc:AlternateContent>
          <mc:Choice Requires="wps">
            <w:drawing>
              <wp:anchor distT="0" distB="0" distL="0" distR="0" allowOverlap="1" layoutInCell="1" locked="0" behindDoc="0" simplePos="0" relativeHeight="15735296">
                <wp:simplePos x="0" y="0"/>
                <wp:positionH relativeFrom="page">
                  <wp:posOffset>552449</wp:posOffset>
                </wp:positionH>
                <wp:positionV relativeFrom="paragraph">
                  <wp:posOffset>594599</wp:posOffset>
                </wp:positionV>
                <wp:extent cx="3800475" cy="190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800475" cy="19050"/>
                        </a:xfrm>
                        <a:custGeom>
                          <a:avLst/>
                          <a:gdLst/>
                          <a:ahLst/>
                          <a:cxnLst/>
                          <a:rect l="l" t="t" r="r" b="b"/>
                          <a:pathLst>
                            <a:path w="3800475" h="19050">
                              <a:moveTo>
                                <a:pt x="3800474" y="19049"/>
                              </a:moveTo>
                              <a:lnTo>
                                <a:pt x="0" y="19049"/>
                              </a:lnTo>
                              <a:lnTo>
                                <a:pt x="0" y="0"/>
                              </a:lnTo>
                              <a:lnTo>
                                <a:pt x="3800474" y="0"/>
                              </a:lnTo>
                              <a:lnTo>
                                <a:pt x="3800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46.818821pt;width:299.249976pt;height:1.5pt;mso-position-horizontal-relative:page;mso-position-vertical-relative:paragraph;z-index:15735296" id="docshape35" filled="true" fillcolor="#0f1317" stroked="false">
                <v:fill type="solid"/>
                <w10:wrap type="none"/>
              </v:rect>
            </w:pict>
          </mc:Fallback>
        </mc:AlternateContent>
      </w:r>
      <w:r>
        <w:rPr/>
        <w:t>Computer</w:t>
      </w:r>
      <w:r>
        <w:rPr>
          <w:spacing w:val="-21"/>
        </w:rPr>
        <w:t> </w:t>
      </w:r>
      <w:r>
        <w:rPr/>
        <w:t>software</w:t>
      </w:r>
      <w:r>
        <w:rPr>
          <w:spacing w:val="-15"/>
        </w:rPr>
        <w:t> </w:t>
      </w:r>
      <w:r>
        <w:rPr/>
        <w:t>manuals</w:t>
      </w:r>
      <w:r>
        <w:rPr>
          <w:spacing w:val="-15"/>
        </w:rPr>
        <w:t> </w:t>
      </w:r>
      <w:r>
        <w:rPr/>
        <w:t>and </w:t>
      </w:r>
      <w:r>
        <w:rPr>
          <w:spacing w:val="-2"/>
        </w:rPr>
        <w:t>guides</w:t>
      </w:r>
    </w:p>
    <w:p>
      <w:pPr>
        <w:pStyle w:val="BodyText"/>
        <w:rPr>
          <w:b/>
          <w:sz w:val="20"/>
        </w:rPr>
      </w:pPr>
      <w:r>
        <w:rPr/>
        <w:br w:type="column"/>
      </w:r>
      <w:r>
        <w:rPr>
          <w:b/>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6"/>
        <w:rPr>
          <w:b/>
          <w:sz w:val="20"/>
        </w:rPr>
      </w:pPr>
    </w:p>
    <w:p>
      <w:pPr>
        <w:spacing w:line="280" w:lineRule="auto" w:before="0"/>
        <w:ind w:left="19" w:right="319" w:firstLine="0"/>
        <w:jc w:val="left"/>
        <w:rPr>
          <w:rFonts w:ascii="Arial MT"/>
          <w:sz w:val="20"/>
        </w:rPr>
      </w:pPr>
      <w:r>
        <w:rPr>
          <w:rFonts w:ascii="Arial MT"/>
          <w:color w:val="666666"/>
          <w:sz w:val="20"/>
        </w:rPr>
        <w:t>The</w:t>
      </w:r>
      <w:r>
        <w:rPr>
          <w:rFonts w:ascii="Arial MT"/>
          <w:color w:val="666666"/>
          <w:spacing w:val="-6"/>
          <w:sz w:val="20"/>
        </w:rPr>
        <w:t> </w:t>
      </w:r>
      <w:r>
        <w:rPr>
          <w:rFonts w:ascii="Arial MT"/>
          <w:color w:val="666666"/>
          <w:sz w:val="20"/>
        </w:rPr>
        <w:t>user</w:t>
      </w:r>
      <w:r>
        <w:rPr>
          <w:rFonts w:ascii="Arial MT"/>
          <w:color w:val="666666"/>
          <w:spacing w:val="-7"/>
          <w:sz w:val="20"/>
        </w:rPr>
        <w:t> </w:t>
      </w:r>
      <w:r>
        <w:rPr>
          <w:rFonts w:ascii="Arial MT"/>
          <w:color w:val="666666"/>
          <w:sz w:val="20"/>
        </w:rPr>
        <w:t>guide</w:t>
      </w:r>
      <w:r>
        <w:rPr>
          <w:rFonts w:ascii="Arial MT"/>
          <w:color w:val="666666"/>
          <w:spacing w:val="-6"/>
          <w:sz w:val="20"/>
        </w:rPr>
        <w:t> </w:t>
      </w:r>
      <w:r>
        <w:rPr>
          <w:rFonts w:ascii="Arial MT"/>
          <w:color w:val="666666"/>
          <w:sz w:val="20"/>
        </w:rPr>
        <w:t>engraved</w:t>
      </w:r>
      <w:r>
        <w:rPr>
          <w:rFonts w:ascii="Arial MT"/>
          <w:color w:val="666666"/>
          <w:spacing w:val="-7"/>
          <w:sz w:val="20"/>
        </w:rPr>
        <w:t> </w:t>
      </w:r>
      <w:r>
        <w:rPr>
          <w:rFonts w:ascii="Arial MT"/>
          <w:color w:val="666666"/>
          <w:sz w:val="20"/>
        </w:rPr>
        <w:t>into</w:t>
      </w:r>
      <w:r>
        <w:rPr>
          <w:rFonts w:ascii="Arial MT"/>
          <w:color w:val="666666"/>
          <w:spacing w:val="-6"/>
          <w:sz w:val="20"/>
        </w:rPr>
        <w:t> </w:t>
      </w:r>
      <w:r>
        <w:rPr>
          <w:rFonts w:ascii="Arial MT"/>
          <w:color w:val="666666"/>
          <w:sz w:val="20"/>
        </w:rPr>
        <w:t>a</w:t>
      </w:r>
      <w:r>
        <w:rPr>
          <w:rFonts w:ascii="Arial MT"/>
          <w:color w:val="666666"/>
          <w:spacing w:val="-7"/>
          <w:sz w:val="20"/>
        </w:rPr>
        <w:t> </w:t>
      </w:r>
      <w:r>
        <w:rPr>
          <w:rFonts w:ascii="Arial MT"/>
          <w:color w:val="666666"/>
          <w:sz w:val="20"/>
        </w:rPr>
        <w:t>model of the Antikythera Mechanism</w:t>
      </w:r>
    </w:p>
    <w:p>
      <w:pPr>
        <w:spacing w:after="0" w:line="280" w:lineRule="auto"/>
        <w:jc w:val="left"/>
        <w:rPr>
          <w:rFonts w:ascii="Arial MT"/>
          <w:sz w:val="20"/>
        </w:rPr>
        <w:sectPr>
          <w:type w:val="continuous"/>
          <w:pgSz w:w="11920" w:h="16840"/>
          <w:pgMar w:top="940" w:bottom="280" w:left="850" w:right="850"/>
          <w:cols w:num="2" w:equalWidth="0">
            <w:col w:w="6000" w:space="405"/>
            <w:col w:w="3815"/>
          </w:cols>
        </w:sectPr>
      </w:pPr>
    </w:p>
    <w:p>
      <w:pPr>
        <w:pStyle w:val="BodyText"/>
        <w:spacing w:before="3" w:after="1"/>
        <w:rPr>
          <w:rFonts w:ascii="Arial MT"/>
          <w:sz w:val="8"/>
        </w:rPr>
      </w:pPr>
    </w:p>
    <w:p>
      <w:pPr>
        <w:spacing w:line="30" w:lineRule="exact"/>
        <w:ind w:left="20" w:right="0" w:firstLine="0"/>
        <w:rPr>
          <w:rFonts w:ascii="Arial MT"/>
          <w:position w:val="0"/>
          <w:sz w:val="2"/>
        </w:rPr>
      </w:pPr>
      <w:r>
        <w:rPr>
          <w:rFonts w:ascii="Arial MT"/>
          <w:position w:val="0"/>
          <w:sz w:val="2"/>
        </w:rPr>
        <mc:AlternateContent>
          <mc:Choice Requires="wps">
            <w:drawing>
              <wp:inline distT="0" distB="0" distL="0" distR="0">
                <wp:extent cx="3800475" cy="19050"/>
                <wp:effectExtent l="0" t="0" r="0" b="0"/>
                <wp:docPr id="37" name="Group 37"/>
                <wp:cNvGraphicFramePr>
                  <a:graphicFrameLocks/>
                </wp:cNvGraphicFramePr>
                <a:graphic>
                  <a:graphicData uri="http://schemas.microsoft.com/office/word/2010/wordprocessingGroup">
                    <wpg:wgp>
                      <wpg:cNvPr id="37" name="Group 37"/>
                      <wpg:cNvGrpSpPr/>
                      <wpg:grpSpPr>
                        <a:xfrm>
                          <a:off x="0" y="0"/>
                          <a:ext cx="3800475" cy="19050"/>
                          <a:chExt cx="3800475" cy="19050"/>
                        </a:xfrm>
                      </wpg:grpSpPr>
                      <wps:wsp>
                        <wps:cNvPr id="38" name="Graphic 38"/>
                        <wps:cNvSpPr/>
                        <wps:spPr>
                          <a:xfrm>
                            <a:off x="0" y="0"/>
                            <a:ext cx="3800475" cy="19050"/>
                          </a:xfrm>
                          <a:custGeom>
                            <a:avLst/>
                            <a:gdLst/>
                            <a:ahLst/>
                            <a:cxnLst/>
                            <a:rect l="l" t="t" r="r" b="b"/>
                            <a:pathLst>
                              <a:path w="3800475" h="19050">
                                <a:moveTo>
                                  <a:pt x="3800474" y="19049"/>
                                </a:moveTo>
                                <a:lnTo>
                                  <a:pt x="0" y="19049"/>
                                </a:lnTo>
                                <a:lnTo>
                                  <a:pt x="0" y="0"/>
                                </a:lnTo>
                                <a:lnTo>
                                  <a:pt x="3800474" y="0"/>
                                </a:lnTo>
                                <a:lnTo>
                                  <a:pt x="3800474" y="19049"/>
                                </a:lnTo>
                                <a:close/>
                              </a:path>
                            </a:pathLst>
                          </a:custGeom>
                          <a:solidFill>
                            <a:srgbClr val="0F1317"/>
                          </a:solidFill>
                        </wps:spPr>
                        <wps:bodyPr wrap="square" lIns="0" tIns="0" rIns="0" bIns="0" rtlCol="0">
                          <a:prstTxWarp prst="textNoShape">
                            <a:avLst/>
                          </a:prstTxWarp>
                          <a:noAutofit/>
                        </wps:bodyPr>
                      </wps:wsp>
                    </wpg:wgp>
                  </a:graphicData>
                </a:graphic>
              </wp:inline>
            </w:drawing>
          </mc:Choice>
          <mc:Fallback>
            <w:pict>
              <v:group style="width:299.25pt;height:1.5pt;mso-position-horizontal-relative:char;mso-position-vertical-relative:line" id="docshapegroup36" coordorigin="0,0" coordsize="5985,30">
                <v:rect style="position:absolute;left:0;top:0;width:5985;height:30" id="docshape37" filled="true" fillcolor="#0f1317" stroked="false">
                  <v:fill type="solid"/>
                </v:rect>
              </v:group>
            </w:pict>
          </mc:Fallback>
        </mc:AlternateContent>
      </w:r>
      <w:r>
        <w:rPr>
          <w:rFonts w:ascii="Arial MT"/>
          <w:position w:val="0"/>
          <w:sz w:val="2"/>
        </w:rPr>
      </w:r>
    </w:p>
    <w:p>
      <w:pPr>
        <w:pStyle w:val="BodyText"/>
        <w:spacing w:before="54"/>
        <w:rPr>
          <w:rFonts w:ascii="Arial MT"/>
        </w:rPr>
      </w:pPr>
    </w:p>
    <w:p>
      <w:pPr>
        <w:pStyle w:val="BodyText"/>
        <w:spacing w:line="288" w:lineRule="auto" w:before="1"/>
        <w:ind w:left="499" w:right="491"/>
        <w:jc w:val="both"/>
      </w:pPr>
      <w:r>
        <w:rPr/>
        <w:t>When</w:t>
      </w:r>
      <w:r>
        <w:rPr>
          <w:spacing w:val="-1"/>
        </w:rPr>
        <w:t> </w:t>
      </w:r>
      <w:r>
        <w:rPr/>
        <w:t>you</w:t>
      </w:r>
      <w:r>
        <w:rPr>
          <w:spacing w:val="-1"/>
        </w:rPr>
        <w:t> </w:t>
      </w:r>
      <w:r>
        <w:rPr/>
        <w:t>set</w:t>
      </w:r>
      <w:r>
        <w:rPr>
          <w:spacing w:val="-1"/>
        </w:rPr>
        <w:t> </w:t>
      </w:r>
      <w:r>
        <w:rPr/>
        <w:t>the</w:t>
      </w:r>
      <w:r>
        <w:rPr>
          <w:spacing w:val="-1"/>
        </w:rPr>
        <w:t> </w:t>
      </w:r>
      <w:r>
        <w:rPr/>
        <w:t>computer</w:t>
      </w:r>
      <w:r>
        <w:rPr>
          <w:spacing w:val="-1"/>
        </w:rPr>
        <w:t> </w:t>
      </w:r>
      <w:r>
        <w:rPr/>
        <w:t>on</w:t>
      </w:r>
      <w:r>
        <w:rPr>
          <w:spacing w:val="-1"/>
        </w:rPr>
        <w:t> </w:t>
      </w:r>
      <w:r>
        <w:rPr/>
        <w:t>their</w:t>
      </w:r>
      <w:r>
        <w:rPr>
          <w:spacing w:val="-1"/>
        </w:rPr>
        <w:t> </w:t>
      </w:r>
      <w:r>
        <w:rPr/>
        <w:t>desks,</w:t>
      </w:r>
      <w:r>
        <w:rPr>
          <w:spacing w:val="-1"/>
        </w:rPr>
        <w:t> </w:t>
      </w:r>
      <w:r>
        <w:rPr/>
        <w:t>they</w:t>
      </w:r>
      <w:r>
        <w:rPr>
          <w:spacing w:val="-1"/>
        </w:rPr>
        <w:t> </w:t>
      </w:r>
      <w:r>
        <w:rPr/>
        <w:t>expect</w:t>
      </w:r>
      <w:r>
        <w:rPr>
          <w:spacing w:val="-1"/>
        </w:rPr>
        <w:t> </w:t>
      </w:r>
      <w:r>
        <w:rPr/>
        <w:t>it</w:t>
      </w:r>
      <w:r>
        <w:rPr>
          <w:spacing w:val="-1"/>
        </w:rPr>
        <w:t> </w:t>
      </w:r>
      <w:r>
        <w:rPr/>
        <w:t>to</w:t>
      </w:r>
      <w:r>
        <w:rPr>
          <w:spacing w:val="-1"/>
        </w:rPr>
        <w:t> </w:t>
      </w:r>
      <w:r>
        <w:rPr/>
        <w:t>work!</w:t>
      </w:r>
      <w:r>
        <w:rPr>
          <w:spacing w:val="-5"/>
        </w:rPr>
        <w:t> </w:t>
      </w:r>
      <w:r>
        <w:rPr/>
        <w:t>They</w:t>
      </w:r>
      <w:r>
        <w:rPr>
          <w:spacing w:val="-1"/>
        </w:rPr>
        <w:t> </w:t>
      </w:r>
      <w:r>
        <w:rPr/>
        <w:t>even</w:t>
      </w:r>
      <w:r>
        <w:rPr>
          <w:spacing w:val="-1"/>
        </w:rPr>
        <w:t> </w:t>
      </w:r>
      <w:r>
        <w:rPr/>
        <w:t>expect</w:t>
      </w:r>
      <w:r>
        <w:rPr>
          <w:spacing w:val="-1"/>
        </w:rPr>
        <w:t> </w:t>
      </w:r>
      <w:r>
        <w:rPr/>
        <w:t>the</w:t>
      </w:r>
      <w:r>
        <w:rPr>
          <w:spacing w:val="-1"/>
        </w:rPr>
        <w:t> </w:t>
      </w:r>
      <w:r>
        <w:rPr/>
        <w:t>manual to make sense. I can't believe it.</w:t>
      </w:r>
    </w:p>
    <w:p>
      <w:pPr>
        <w:pStyle w:val="BodyText"/>
      </w:pPr>
    </w:p>
    <w:p>
      <w:pPr>
        <w:pStyle w:val="BodyText"/>
        <w:spacing w:before="242"/>
      </w:pPr>
    </w:p>
    <w:p>
      <w:pPr>
        <w:pStyle w:val="BodyText"/>
        <w:ind w:left="403"/>
        <w:jc w:val="both"/>
        <w:rPr>
          <w:position w:val="9"/>
          <w:sz w:val="19"/>
        </w:rPr>
      </w:pPr>
      <w:r>
        <w:rPr/>
        <w:t>—</w:t>
      </w:r>
      <w:r>
        <w:rPr>
          <w:spacing w:val="-42"/>
        </w:rPr>
        <w:t> </w:t>
      </w:r>
      <w:hyperlink r:id="rId48">
        <w:r>
          <w:rPr>
            <w:u w:val="single" w:color="AAAAAA"/>
          </w:rPr>
          <w:t>Gordon Eubanks</w:t>
        </w:r>
      </w:hyperlink>
      <w:r>
        <w:rPr/>
        <w:t>, </w:t>
      </w:r>
      <w:r>
        <w:rPr>
          <w:spacing w:val="-2"/>
        </w:rPr>
        <w:t>1982</w:t>
      </w:r>
      <w:hyperlink w:history="true" w:anchor="cite_note-zimmerman1983winter-7">
        <w:r>
          <w:rPr>
            <w:spacing w:val="-2"/>
            <w:position w:val="9"/>
            <w:sz w:val="19"/>
            <w:u w:val="single" w:color="AAAAAA"/>
          </w:rPr>
          <w:t>[7]</w:t>
        </w:r>
      </w:hyperlink>
    </w:p>
    <w:p>
      <w:pPr>
        <w:pStyle w:val="BodyText"/>
        <w:spacing w:before="108"/>
      </w:pPr>
    </w:p>
    <w:p>
      <w:pPr>
        <w:pStyle w:val="BodyText"/>
        <w:spacing w:line="280" w:lineRule="auto"/>
        <w:ind w:left="499" w:right="491"/>
        <w:jc w:val="both"/>
      </w:pPr>
      <w:r>
        <w:rPr/>
        <w:t>The </w:t>
      </w:r>
      <w:hyperlink r:id="rId49">
        <w:r>
          <w:rPr>
            <w:u w:val="single" w:color="AAAAAA"/>
          </w:rPr>
          <w:t>SuperCalc</w:t>
        </w:r>
      </w:hyperlink>
      <w:r>
        <w:rPr/>
        <w:t> manual provides what it calls a "10 Minute Guide," but someone at </w:t>
      </w:r>
      <w:hyperlink r:id="rId50">
        <w:r>
          <w:rPr>
            <w:u w:val="single" w:color="AAAAAA"/>
          </w:rPr>
          <w:t>Computer</w:t>
        </w:r>
      </w:hyperlink>
      <w:r>
        <w:rPr/>
        <w:t> </w:t>
      </w:r>
      <w:hyperlink r:id="rId50">
        <w:r>
          <w:rPr>
            <w:u w:val="single" w:color="AAAAAA"/>
          </w:rPr>
          <w:t>Associates</w:t>
        </w:r>
      </w:hyperlink>
      <w:r>
        <w:rPr>
          <w:spacing w:val="-3"/>
        </w:rPr>
        <w:t> </w:t>
      </w:r>
      <w:r>
        <w:rPr/>
        <w:t>has</w:t>
      </w:r>
      <w:r>
        <w:rPr>
          <w:spacing w:val="-3"/>
        </w:rPr>
        <w:t> </w:t>
      </w:r>
      <w:r>
        <w:rPr/>
        <w:t>a</w:t>
      </w:r>
      <w:r>
        <w:rPr>
          <w:spacing w:val="-3"/>
        </w:rPr>
        <w:t> </w:t>
      </w:r>
      <w:r>
        <w:rPr/>
        <w:t>clock</w:t>
      </w:r>
      <w:r>
        <w:rPr>
          <w:spacing w:val="-3"/>
        </w:rPr>
        <w:t> </w:t>
      </w:r>
      <w:r>
        <w:rPr/>
        <w:t>with</w:t>
      </w:r>
      <w:r>
        <w:rPr>
          <w:spacing w:val="-3"/>
        </w:rPr>
        <w:t> </w:t>
      </w:r>
      <w:r>
        <w:rPr/>
        <w:t>30-minute</w:t>
      </w:r>
      <w:r>
        <w:rPr>
          <w:spacing w:val="-3"/>
        </w:rPr>
        <w:t> </w:t>
      </w:r>
      <w:r>
        <w:rPr/>
        <w:t>minutes,</w:t>
      </w:r>
      <w:r>
        <w:rPr>
          <w:spacing w:val="-3"/>
        </w:rPr>
        <w:t> </w:t>
      </w:r>
      <w:r>
        <w:rPr/>
        <w:t>and</w:t>
      </w:r>
      <w:r>
        <w:rPr>
          <w:spacing w:val="-3"/>
        </w:rPr>
        <w:t> </w:t>
      </w:r>
      <w:r>
        <w:rPr/>
        <w:t>not</w:t>
      </w:r>
      <w:r>
        <w:rPr>
          <w:spacing w:val="-3"/>
        </w:rPr>
        <w:t> </w:t>
      </w:r>
      <w:r>
        <w:rPr/>
        <w:t>just</w:t>
      </w:r>
      <w:r>
        <w:rPr>
          <w:spacing w:val="-3"/>
        </w:rPr>
        <w:t> </w:t>
      </w:r>
      <w:r>
        <w:rPr/>
        <w:t>for</w:t>
      </w:r>
      <w:r>
        <w:rPr>
          <w:spacing w:val="-3"/>
        </w:rPr>
        <w:t> </w:t>
      </w:r>
      <w:r>
        <w:rPr/>
        <w:t>Supercalc</w:t>
      </w:r>
      <w:r>
        <w:rPr>
          <w:spacing w:val="-3"/>
        </w:rPr>
        <w:t> </w:t>
      </w:r>
      <w:r>
        <w:rPr/>
        <w:t>manuals</w:t>
      </w:r>
      <w:r>
        <w:rPr>
          <w:spacing w:val="-3"/>
        </w:rPr>
        <w:t> </w:t>
      </w:r>
      <w:r>
        <w:rPr/>
        <w:t>but</w:t>
      </w:r>
      <w:r>
        <w:rPr>
          <w:spacing w:val="-3"/>
        </w:rPr>
        <w:t> </w:t>
      </w:r>
      <w:r>
        <w:rPr/>
        <w:t>others</w:t>
      </w:r>
      <w:r>
        <w:rPr>
          <w:spacing w:val="-3"/>
        </w:rPr>
        <w:t> </w:t>
      </w:r>
      <w:r>
        <w:rPr/>
        <w:t>as </w:t>
      </w:r>
      <w:r>
        <w:rPr>
          <w:spacing w:val="-2"/>
        </w:rPr>
        <w:t>well.</w:t>
      </w:r>
    </w:p>
    <w:p>
      <w:pPr>
        <w:pStyle w:val="BodyText"/>
        <w:spacing w:after="0" w:line="280" w:lineRule="auto"/>
        <w:jc w:val="both"/>
        <w:sectPr>
          <w:type w:val="continuous"/>
          <w:pgSz w:w="11920" w:h="16840"/>
          <w:pgMar w:top="940" w:bottom="280" w:left="850" w:right="850"/>
        </w:sectPr>
      </w:pPr>
    </w:p>
    <w:p>
      <w:pPr>
        <w:spacing w:before="69"/>
        <w:ind w:left="403" w:right="0" w:firstLine="0"/>
        <w:jc w:val="left"/>
        <w:rPr>
          <w:position w:val="9"/>
          <w:sz w:val="19"/>
        </w:rPr>
      </w:pPr>
      <w:r>
        <w:rPr>
          <w:sz w:val="24"/>
        </w:rPr>
        <w:t>—</w:t>
      </w:r>
      <w:r>
        <w:rPr>
          <w:spacing w:val="-40"/>
          <w:sz w:val="24"/>
        </w:rPr>
        <w:t> </w:t>
      </w:r>
      <w:hyperlink r:id="rId51">
        <w:r>
          <w:rPr>
            <w:i/>
            <w:sz w:val="24"/>
            <w:u w:val="single" w:color="AAAAAA"/>
          </w:rPr>
          <w:t>The</w:t>
        </w:r>
        <w:r>
          <w:rPr>
            <w:i/>
            <w:spacing w:val="-12"/>
            <w:sz w:val="24"/>
            <w:u w:val="single" w:color="AAAAAA"/>
          </w:rPr>
          <w:t> </w:t>
        </w:r>
        <w:r>
          <w:rPr>
            <w:i/>
            <w:sz w:val="24"/>
            <w:u w:val="single" w:color="AAAAAA"/>
          </w:rPr>
          <w:t>New</w:t>
        </w:r>
        <w:r>
          <w:rPr>
            <w:i/>
            <w:spacing w:val="-8"/>
            <w:sz w:val="24"/>
            <w:u w:val="single" w:color="AAAAAA"/>
          </w:rPr>
          <w:t> </w:t>
        </w:r>
        <w:r>
          <w:rPr>
            <w:i/>
            <w:sz w:val="24"/>
            <w:u w:val="single" w:color="AAAAAA"/>
          </w:rPr>
          <w:t>York</w:t>
        </w:r>
        <w:r>
          <w:rPr>
            <w:i/>
            <w:spacing w:val="-9"/>
            <w:sz w:val="24"/>
            <w:u w:val="single" w:color="AAAAAA"/>
          </w:rPr>
          <w:t> </w:t>
        </w:r>
        <w:r>
          <w:rPr>
            <w:i/>
            <w:sz w:val="24"/>
            <w:u w:val="single" w:color="AAAAAA"/>
          </w:rPr>
          <w:t>Times</w:t>
        </w:r>
      </w:hyperlink>
      <w:r>
        <w:rPr>
          <w:sz w:val="24"/>
        </w:rPr>
        <w:t>,</w:t>
      </w:r>
      <w:r>
        <w:rPr>
          <w:spacing w:val="-8"/>
          <w:sz w:val="24"/>
        </w:rPr>
        <w:t> </w:t>
      </w:r>
      <w:r>
        <w:rPr>
          <w:spacing w:val="-2"/>
          <w:sz w:val="24"/>
        </w:rPr>
        <w:t>1986</w:t>
      </w:r>
      <w:hyperlink w:history="true" w:anchor="cite_note-8">
        <w:r>
          <w:rPr>
            <w:spacing w:val="-2"/>
            <w:position w:val="9"/>
            <w:sz w:val="19"/>
            <w:u w:val="single" w:color="AAAAAA"/>
          </w:rPr>
          <w:t>[8]</w:t>
        </w:r>
      </w:hyperlink>
    </w:p>
    <w:p>
      <w:pPr>
        <w:pStyle w:val="BodyText"/>
        <w:spacing w:before="108"/>
      </w:pPr>
    </w:p>
    <w:p>
      <w:pPr>
        <w:pStyle w:val="BodyText"/>
        <w:spacing w:line="273" w:lineRule="auto"/>
        <w:ind w:left="499" w:right="516"/>
      </w:pPr>
      <w:r>
        <w:rPr/>
        <w:t>every day a forest is transformed into computer manuals, and another into books that </w:t>
      </w:r>
      <w:r>
        <w:rPr/>
        <w:t>explain</w:t>
      </w:r>
      <w:r>
        <w:rPr>
          <w:spacing w:val="80"/>
        </w:rPr>
        <w:t> </w:t>
      </w:r>
      <w:r>
        <w:rPr/>
        <w:t>the manuals</w:t>
      </w:r>
    </w:p>
    <w:p>
      <w:pPr>
        <w:pStyle w:val="BodyText"/>
      </w:pPr>
    </w:p>
    <w:p>
      <w:pPr>
        <w:pStyle w:val="BodyText"/>
        <w:spacing w:before="265"/>
      </w:pPr>
    </w:p>
    <w:p>
      <w:pPr>
        <w:pStyle w:val="BodyText"/>
        <w:ind w:left="403"/>
        <w:rPr>
          <w:position w:val="10"/>
          <w:sz w:val="19"/>
        </w:rPr>
      </w:pPr>
      <w:r>
        <w:rPr/>
        <w:t>—</w:t>
      </w:r>
      <w:r>
        <w:rPr>
          <w:spacing w:val="-42"/>
        </w:rPr>
        <w:t> </w:t>
      </w:r>
      <w:hyperlink r:id="rId52">
        <w:r>
          <w:rPr>
            <w:u w:val="single" w:color="AAAAAA"/>
          </w:rPr>
          <w:t>Edward Mendelson</w:t>
        </w:r>
      </w:hyperlink>
      <w:r>
        <w:rPr/>
        <w:t>, </w:t>
      </w:r>
      <w:r>
        <w:rPr>
          <w:spacing w:val="-2"/>
        </w:rPr>
        <w:t>1986</w:t>
      </w:r>
      <w:hyperlink w:history="true" w:anchor="cite_note-mendelson1986spring-9">
        <w:r>
          <w:rPr>
            <w:spacing w:val="-2"/>
            <w:position w:val="10"/>
            <w:sz w:val="19"/>
            <w:u w:val="single" w:color="AAAAAA"/>
          </w:rPr>
          <w:t>[9]</w:t>
        </w:r>
      </w:hyperlink>
    </w:p>
    <w:p>
      <w:pPr>
        <w:pStyle w:val="BodyText"/>
        <w:spacing w:line="273" w:lineRule="auto" w:before="144"/>
        <w:ind w:left="19" w:right="11"/>
        <w:jc w:val="both"/>
      </w:pPr>
      <w:r>
        <w:rPr/>
        <w:t>Before </w:t>
      </w:r>
      <w:hyperlink r:id="rId53">
        <w:r>
          <w:rPr>
            <w:u w:val="single" w:color="AAAAAA"/>
          </w:rPr>
          <w:t>Unix</w:t>
        </w:r>
      </w:hyperlink>
      <w:r>
        <w:rPr/>
        <w:t>, for example, </w:t>
      </w:r>
      <w:hyperlink r:id="rId54">
        <w:r>
          <w:rPr>
            <w:u w:val="single" w:color="AAAAAA"/>
          </w:rPr>
          <w:t>GCOS</w:t>
        </w:r>
      </w:hyperlink>
      <w:r>
        <w:rPr/>
        <w:t>, mainframe documentation were printed pages, available </w:t>
      </w:r>
      <w:hyperlink r:id="rId55">
        <w:r>
          <w:rPr>
            <w:u w:val="single" w:color="AAAAAA"/>
          </w:rPr>
          <w:t>on-premise</w:t>
        </w:r>
      </w:hyperlink>
      <w:r>
        <w:rPr/>
        <w:t> to users (staff, students...), organized into steel binders (in one monolithic steel reading rack), bolted to a table</w:t>
      </w:r>
      <w:r>
        <w:rPr>
          <w:spacing w:val="-2"/>
        </w:rPr>
        <w:t> </w:t>
      </w:r>
      <w:r>
        <w:rPr/>
        <w:t>or</w:t>
      </w:r>
      <w:r>
        <w:rPr>
          <w:spacing w:val="-1"/>
        </w:rPr>
        <w:t> </w:t>
      </w:r>
      <w:r>
        <w:rPr/>
        <w:t>counter,</w:t>
      </w:r>
      <w:r>
        <w:rPr>
          <w:spacing w:val="-1"/>
        </w:rPr>
        <w:t> </w:t>
      </w:r>
      <w:r>
        <w:rPr/>
        <w:t>with</w:t>
      </w:r>
      <w:r>
        <w:rPr>
          <w:spacing w:val="-1"/>
        </w:rPr>
        <w:t> </w:t>
      </w:r>
      <w:r>
        <w:rPr/>
        <w:t>pages</w:t>
      </w:r>
      <w:r>
        <w:rPr>
          <w:spacing w:val="-1"/>
        </w:rPr>
        <w:t> </w:t>
      </w:r>
      <w:r>
        <w:rPr/>
        <w:t>organized</w:t>
      </w:r>
      <w:r>
        <w:rPr>
          <w:spacing w:val="-1"/>
        </w:rPr>
        <w:t> </w:t>
      </w:r>
      <w:r>
        <w:rPr/>
        <w:t>for</w:t>
      </w:r>
      <w:r>
        <w:rPr>
          <w:spacing w:val="-2"/>
        </w:rPr>
        <w:t> </w:t>
      </w:r>
      <w:r>
        <w:rPr/>
        <w:t>modular</w:t>
      </w:r>
      <w:r>
        <w:rPr>
          <w:spacing w:val="-1"/>
        </w:rPr>
        <w:t> </w:t>
      </w:r>
      <w:r>
        <w:rPr/>
        <w:t>information</w:t>
      </w:r>
      <w:r>
        <w:rPr>
          <w:spacing w:val="-1"/>
        </w:rPr>
        <w:t> </w:t>
      </w:r>
      <w:r>
        <w:rPr/>
        <w:t>updates,</w:t>
      </w:r>
      <w:r>
        <w:rPr>
          <w:spacing w:val="-1"/>
        </w:rPr>
        <w:t> </w:t>
      </w:r>
      <w:r>
        <w:rPr/>
        <w:t>replacement,</w:t>
      </w:r>
      <w:r>
        <w:rPr>
          <w:spacing w:val="-1"/>
        </w:rPr>
        <w:t> </w:t>
      </w:r>
      <w:r>
        <w:rPr/>
        <w:t>errata,</w:t>
      </w:r>
      <w:r>
        <w:rPr>
          <w:spacing w:val="-1"/>
        </w:rPr>
        <w:t> </w:t>
      </w:r>
      <w:r>
        <w:rPr/>
        <w:t>and</w:t>
      </w:r>
      <w:r>
        <w:rPr>
          <w:spacing w:val="-1"/>
        </w:rPr>
        <w:t> </w:t>
      </w:r>
      <w:r>
        <w:rPr>
          <w:spacing w:val="-2"/>
        </w:rPr>
        <w:t>addenda.</w:t>
      </w:r>
    </w:p>
    <w:p>
      <w:pPr>
        <w:pStyle w:val="BodyText"/>
        <w:spacing w:line="264" w:lineRule="auto" w:before="257"/>
        <w:ind w:left="19" w:right="11"/>
        <w:jc w:val="both"/>
        <w:rPr>
          <w:position w:val="9"/>
          <w:sz w:val="19"/>
        </w:rPr>
      </w:pPr>
      <w:r>
        <w:rPr/>
        <w:t>User manuals and user guides for most non-trivial PC and browser </w:t>
      </w:r>
      <w:hyperlink r:id="rId56">
        <w:r>
          <w:rPr>
            <w:u w:val="single" w:color="AAAAAA"/>
          </w:rPr>
          <w:t>software applications</w:t>
        </w:r>
      </w:hyperlink>
      <w:r>
        <w:rPr/>
        <w:t> are book-like documents with contents similar to the above list. They may be distributed either in print or</w:t>
      </w:r>
      <w:r>
        <w:rPr>
          <w:spacing w:val="40"/>
        </w:rPr>
        <w:t> </w:t>
      </w:r>
      <w:r>
        <w:rPr/>
        <w:t>electronically. Some documents have a more fluid structure with many internal links. The </w:t>
      </w:r>
      <w:hyperlink r:id="rId57">
        <w:r>
          <w:rPr>
            <w:i/>
            <w:u w:val="single" w:color="AAAAAA"/>
          </w:rPr>
          <w:t>Google Earth</w:t>
        </w:r>
      </w:hyperlink>
      <w:r>
        <w:rPr>
          <w:i/>
        </w:rPr>
        <w:t> User Guide</w:t>
      </w:r>
      <w:hyperlink w:history="true" w:anchor="cite_note-10">
        <w:r>
          <w:rPr>
            <w:position w:val="9"/>
            <w:sz w:val="19"/>
            <w:u w:val="single" w:color="AAAAAA"/>
          </w:rPr>
          <w:t>[10]</w:t>
        </w:r>
      </w:hyperlink>
      <w:r>
        <w:rPr>
          <w:spacing w:val="14"/>
          <w:position w:val="9"/>
          <w:sz w:val="19"/>
        </w:rPr>
        <w:t> </w:t>
      </w:r>
      <w:r>
        <w:rPr/>
        <w:t>is an example of this format.</w:t>
      </w:r>
      <w:r>
        <w:rPr>
          <w:spacing w:val="-3"/>
        </w:rPr>
        <w:t> </w:t>
      </w:r>
      <w:r>
        <w:rPr/>
        <w:t>The term </w:t>
      </w:r>
      <w:r>
        <w:rPr>
          <w:i/>
        </w:rPr>
        <w:t>guide </w:t>
      </w:r>
      <w:r>
        <w:rPr/>
        <w:t>is often applied to a document that addresses a specific aspect of a software product. Some usages are </w:t>
      </w:r>
      <w:hyperlink r:id="rId41">
        <w:r>
          <w:rPr>
            <w:i/>
            <w:u w:val="single" w:color="AAAAAA"/>
          </w:rPr>
          <w:t>Installation</w:t>
        </w:r>
      </w:hyperlink>
      <w:r>
        <w:rPr>
          <w:i/>
        </w:rPr>
        <w:t> Guide</w:t>
      </w:r>
      <w:r>
        <w:rPr/>
        <w:t>, </w:t>
      </w:r>
      <w:r>
        <w:rPr>
          <w:i/>
        </w:rPr>
        <w:t>Getting Started Guide</w:t>
      </w:r>
      <w:r>
        <w:rPr/>
        <w:t>, and various </w:t>
      </w:r>
      <w:r>
        <w:rPr>
          <w:i/>
        </w:rPr>
        <w:t>How to </w:t>
      </w:r>
      <w:r>
        <w:rPr/>
        <w:t>guides.</w:t>
      </w:r>
      <w:r>
        <w:rPr>
          <w:spacing w:val="-3"/>
        </w:rPr>
        <w:t> </w:t>
      </w:r>
      <w:r>
        <w:rPr/>
        <w:t>An example is the </w:t>
      </w:r>
      <w:hyperlink r:id="rId58">
        <w:r>
          <w:rPr>
            <w:i/>
            <w:u w:val="single" w:color="AAAAAA"/>
          </w:rPr>
          <w:t>Picasa</w:t>
        </w:r>
      </w:hyperlink>
      <w:r>
        <w:rPr>
          <w:i/>
        </w:rPr>
        <w:t> Getting Started Guide</w:t>
      </w:r>
      <w:r>
        <w:rPr/>
        <w:t>.</w:t>
      </w:r>
      <w:hyperlink w:history="true" w:anchor="cite_note-11">
        <w:r>
          <w:rPr>
            <w:position w:val="9"/>
            <w:sz w:val="19"/>
            <w:u w:val="single" w:color="AAAAAA"/>
          </w:rPr>
          <w:t>[11]</w:t>
        </w:r>
      </w:hyperlink>
    </w:p>
    <w:p>
      <w:pPr>
        <w:pStyle w:val="BodyText"/>
        <w:spacing w:line="264" w:lineRule="auto" w:before="252"/>
        <w:ind w:left="19" w:right="11"/>
        <w:jc w:val="both"/>
        <w:rPr>
          <w:i/>
        </w:rPr>
      </w:pPr>
      <w:r>
        <w:rPr/>
        <w:t>In some </w:t>
      </w:r>
      <w:hyperlink r:id="rId59">
        <w:r>
          <w:rPr>
            <w:u w:val="single" w:color="AAAAAA"/>
          </w:rPr>
          <w:t>business software</w:t>
        </w:r>
      </w:hyperlink>
      <w:r>
        <w:rPr/>
        <w:t> applications, where groups of users have access to only a sub-set of the application's</w:t>
      </w:r>
      <w:r>
        <w:rPr>
          <w:spacing w:val="-1"/>
        </w:rPr>
        <w:t> </w:t>
      </w:r>
      <w:r>
        <w:rPr/>
        <w:t>full</w:t>
      </w:r>
      <w:r>
        <w:rPr>
          <w:spacing w:val="-1"/>
        </w:rPr>
        <w:t> </w:t>
      </w:r>
      <w:r>
        <w:rPr/>
        <w:t>functionality,</w:t>
      </w:r>
      <w:r>
        <w:rPr>
          <w:spacing w:val="-1"/>
        </w:rPr>
        <w:t> </w:t>
      </w:r>
      <w:r>
        <w:rPr/>
        <w:t>a</w:t>
      </w:r>
      <w:r>
        <w:rPr>
          <w:spacing w:val="-1"/>
        </w:rPr>
        <w:t> </w:t>
      </w:r>
      <w:r>
        <w:rPr/>
        <w:t>user</w:t>
      </w:r>
      <w:r>
        <w:rPr>
          <w:spacing w:val="-1"/>
        </w:rPr>
        <w:t> </w:t>
      </w:r>
      <w:r>
        <w:rPr/>
        <w:t>guide</w:t>
      </w:r>
      <w:r>
        <w:rPr>
          <w:spacing w:val="-1"/>
        </w:rPr>
        <w:t> </w:t>
      </w:r>
      <w:r>
        <w:rPr/>
        <w:t>may</w:t>
      </w:r>
      <w:r>
        <w:rPr>
          <w:spacing w:val="-1"/>
        </w:rPr>
        <w:t> </w:t>
      </w:r>
      <w:r>
        <w:rPr/>
        <w:t>be</w:t>
      </w:r>
      <w:r>
        <w:rPr>
          <w:spacing w:val="-1"/>
        </w:rPr>
        <w:t> </w:t>
      </w:r>
      <w:r>
        <w:rPr/>
        <w:t>prepared</w:t>
      </w:r>
      <w:r>
        <w:rPr>
          <w:spacing w:val="-1"/>
        </w:rPr>
        <w:t> </w:t>
      </w:r>
      <w:r>
        <w:rPr/>
        <w:t>for</w:t>
      </w:r>
      <w:r>
        <w:rPr>
          <w:spacing w:val="-1"/>
        </w:rPr>
        <w:t> </w:t>
      </w:r>
      <w:r>
        <w:rPr/>
        <w:t>each</w:t>
      </w:r>
      <w:r>
        <w:rPr>
          <w:spacing w:val="-1"/>
        </w:rPr>
        <w:t> </w:t>
      </w:r>
      <w:r>
        <w:rPr/>
        <w:t>group.</w:t>
      </w:r>
      <w:r>
        <w:rPr>
          <w:spacing w:val="-14"/>
        </w:rPr>
        <w:t> </w:t>
      </w:r>
      <w:r>
        <w:rPr/>
        <w:t>An</w:t>
      </w:r>
      <w:r>
        <w:rPr>
          <w:spacing w:val="-1"/>
        </w:rPr>
        <w:t> </w:t>
      </w:r>
      <w:r>
        <w:rPr/>
        <w:t>example</w:t>
      </w:r>
      <w:r>
        <w:rPr>
          <w:spacing w:val="-1"/>
        </w:rPr>
        <w:t> </w:t>
      </w:r>
      <w:r>
        <w:rPr/>
        <w:t>of</w:t>
      </w:r>
      <w:r>
        <w:rPr>
          <w:spacing w:val="-1"/>
        </w:rPr>
        <w:t> </w:t>
      </w:r>
      <w:r>
        <w:rPr/>
        <w:t>this</w:t>
      </w:r>
      <w:r>
        <w:rPr>
          <w:spacing w:val="-1"/>
        </w:rPr>
        <w:t> </w:t>
      </w:r>
      <w:r>
        <w:rPr/>
        <w:t>approach is</w:t>
      </w:r>
      <w:r>
        <w:rPr>
          <w:spacing w:val="16"/>
        </w:rPr>
        <w:t> </w:t>
      </w:r>
      <w:r>
        <w:rPr/>
        <w:t>the</w:t>
      </w:r>
      <w:r>
        <w:rPr>
          <w:spacing w:val="16"/>
        </w:rPr>
        <w:t> </w:t>
      </w:r>
      <w:hyperlink r:id="rId60">
        <w:r>
          <w:rPr>
            <w:i/>
            <w:u w:val="single" w:color="AAAAAA"/>
          </w:rPr>
          <w:t>Autodesk</w:t>
        </w:r>
      </w:hyperlink>
      <w:r>
        <w:rPr>
          <w:i/>
          <w:spacing w:val="16"/>
        </w:rPr>
        <w:t> </w:t>
      </w:r>
      <w:r>
        <w:rPr>
          <w:i/>
        </w:rPr>
        <w:t>Topobase</w:t>
      </w:r>
      <w:r>
        <w:rPr>
          <w:i/>
          <w:spacing w:val="16"/>
        </w:rPr>
        <w:t> </w:t>
      </w:r>
      <w:r>
        <w:rPr>
          <w:i/>
        </w:rPr>
        <w:t>2010</w:t>
      </w:r>
      <w:r>
        <w:rPr>
          <w:i/>
          <w:spacing w:val="16"/>
        </w:rPr>
        <w:t> </w:t>
      </w:r>
      <w:hyperlink r:id="rId61">
        <w:r>
          <w:rPr>
            <w:i/>
            <w:u w:val="single" w:color="AAAAAA"/>
          </w:rPr>
          <w:t>Help</w:t>
        </w:r>
      </w:hyperlink>
      <w:hyperlink w:history="true" w:anchor="cite_note-12">
        <w:r>
          <w:rPr>
            <w:position w:val="9"/>
            <w:sz w:val="19"/>
            <w:u w:val="single" w:color="AAAAAA"/>
          </w:rPr>
          <w:t>[12]</w:t>
        </w:r>
      </w:hyperlink>
      <w:r>
        <w:rPr>
          <w:spacing w:val="29"/>
          <w:position w:val="9"/>
          <w:sz w:val="19"/>
        </w:rPr>
        <w:t> </w:t>
      </w:r>
      <w:r>
        <w:rPr/>
        <w:t>document,</w:t>
      </w:r>
      <w:r>
        <w:rPr>
          <w:spacing w:val="16"/>
        </w:rPr>
        <w:t> </w:t>
      </w:r>
      <w:r>
        <w:rPr/>
        <w:t>which</w:t>
      </w:r>
      <w:r>
        <w:rPr>
          <w:spacing w:val="16"/>
        </w:rPr>
        <w:t> </w:t>
      </w:r>
      <w:r>
        <w:rPr/>
        <w:t>contains</w:t>
      </w:r>
      <w:r>
        <w:rPr>
          <w:spacing w:val="16"/>
        </w:rPr>
        <w:t> </w:t>
      </w:r>
      <w:r>
        <w:rPr/>
        <w:t>separate</w:t>
      </w:r>
      <w:r>
        <w:rPr>
          <w:spacing w:val="16"/>
        </w:rPr>
        <w:t> </w:t>
      </w:r>
      <w:hyperlink r:id="rId62">
        <w:r>
          <w:rPr>
            <w:i/>
            <w:u w:val="single" w:color="AAAAAA"/>
          </w:rPr>
          <w:t>Administrator</w:t>
        </w:r>
      </w:hyperlink>
      <w:r>
        <w:rPr>
          <w:i/>
          <w:spacing w:val="16"/>
        </w:rPr>
        <w:t> </w:t>
      </w:r>
      <w:r>
        <w:rPr>
          <w:i/>
        </w:rPr>
        <w:t>Guides</w:t>
      </w:r>
      <w:r>
        <w:rPr/>
        <w:t>,</w:t>
      </w:r>
      <w:r>
        <w:rPr>
          <w:spacing w:val="17"/>
        </w:rPr>
        <w:t> </w:t>
      </w:r>
      <w:hyperlink r:id="rId63">
        <w:r>
          <w:rPr>
            <w:i/>
            <w:spacing w:val="-4"/>
            <w:u w:val="single" w:color="AAAAAA"/>
          </w:rPr>
          <w:t>User</w:t>
        </w:r>
      </w:hyperlink>
    </w:p>
    <w:p>
      <w:pPr>
        <w:spacing w:before="21"/>
        <w:ind w:left="19" w:right="0" w:firstLine="0"/>
        <w:jc w:val="both"/>
        <w:rPr>
          <w:sz w:val="24"/>
        </w:rPr>
      </w:pPr>
      <w:r>
        <w:rPr>
          <w:i/>
          <w:sz w:val="24"/>
        </w:rPr>
        <w:t>Guides</w:t>
      </w:r>
      <w:r>
        <w:rPr>
          <w:sz w:val="24"/>
        </w:rPr>
        <w:t>, and a </w:t>
      </w:r>
      <w:hyperlink r:id="rId64">
        <w:r>
          <w:rPr>
            <w:i/>
            <w:sz w:val="24"/>
            <w:u w:val="single" w:color="AAAAAA"/>
          </w:rPr>
          <w:t>Developer's</w:t>
        </w:r>
      </w:hyperlink>
      <w:r>
        <w:rPr>
          <w:i/>
          <w:sz w:val="24"/>
        </w:rPr>
        <w:t> </w:t>
      </w:r>
      <w:r>
        <w:rPr>
          <w:i/>
          <w:spacing w:val="-2"/>
          <w:sz w:val="24"/>
        </w:rPr>
        <w:t>Guide</w:t>
      </w:r>
      <w:r>
        <w:rPr>
          <w:spacing w:val="-2"/>
          <w:sz w:val="24"/>
        </w:rPr>
        <w:t>.</w:t>
      </w:r>
    </w:p>
    <w:p>
      <w:pPr>
        <w:pStyle w:val="BodyText"/>
        <w:spacing w:before="172"/>
        <w:rPr>
          <w:sz w:val="36"/>
        </w:rPr>
      </w:pPr>
    </w:p>
    <w:p>
      <w:pPr>
        <w:pStyle w:val="Heading2"/>
        <w:spacing w:before="1"/>
      </w:pPr>
      <w:r>
        <w:rPr/>
        <mc:AlternateContent>
          <mc:Choice Requires="wps">
            <w:drawing>
              <wp:anchor distT="0" distB="0" distL="0" distR="0" allowOverlap="1" layoutInCell="1" locked="0" behindDoc="0" simplePos="0" relativeHeight="15735808">
                <wp:simplePos x="0" y="0"/>
                <wp:positionH relativeFrom="page">
                  <wp:posOffset>552449</wp:posOffset>
                </wp:positionH>
                <wp:positionV relativeFrom="paragraph">
                  <wp:posOffset>366355</wp:posOffset>
                </wp:positionV>
                <wp:extent cx="6467475" cy="190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46891pt;width:509.24996pt;height:1.5pt;mso-position-horizontal-relative:page;mso-position-vertical-relative:paragraph;z-index:15735808" id="docshape38"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6320">
                <wp:simplePos x="0" y="0"/>
                <wp:positionH relativeFrom="page">
                  <wp:posOffset>552449</wp:posOffset>
                </wp:positionH>
                <wp:positionV relativeFrom="paragraph">
                  <wp:posOffset>290155</wp:posOffset>
                </wp:positionV>
                <wp:extent cx="6467475" cy="190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46891pt;width:509.24996pt;height:1.5pt;mso-position-horizontal-relative:page;mso-position-vertical-relative:paragraph;z-index:15736320" id="docshape39" filled="true" fillcolor="#0f1317" stroked="false">
                <v:fill type="solid"/>
                <w10:wrap type="none"/>
              </v:rect>
            </w:pict>
          </mc:Fallback>
        </mc:AlternateContent>
      </w:r>
      <w:r>
        <w:rPr/>
        <w:t>Car</w:t>
      </w:r>
      <w:r>
        <w:rPr>
          <w:spacing w:val="-7"/>
        </w:rPr>
        <w:t> </w:t>
      </w:r>
      <w:r>
        <w:rPr/>
        <w:t>owner's </w:t>
      </w:r>
      <w:r>
        <w:rPr>
          <w:spacing w:val="-2"/>
        </w:rPr>
        <w:t>manuals</w:t>
      </w:r>
    </w:p>
    <w:p>
      <w:pPr>
        <w:pStyle w:val="BodyText"/>
        <w:spacing w:before="21"/>
        <w:rPr>
          <w:b/>
        </w:rPr>
      </w:pPr>
    </w:p>
    <w:p>
      <w:pPr>
        <w:pStyle w:val="BodyText"/>
        <w:spacing w:line="276" w:lineRule="auto" w:before="1"/>
        <w:ind w:left="19" w:right="11"/>
        <w:jc w:val="both"/>
      </w:pPr>
      <w:r>
        <w:rPr/>
        <w:t>All new cars come with an owner's manual from the manufacturer. Owner's manuals usually cover </w:t>
      </w:r>
      <w:r>
        <w:rPr/>
        <w:t>three main areas: a description of the location and operation of all controls; a schedule and descriptions of maintenance required, both by the owner and by a mechanic; and specifications such as oil and fuel capacity and part numbers of light bulbs used. Current car owner's manuals have become much bigger in part due to many safety warnings most likely designed to avoid </w:t>
      </w:r>
      <w:hyperlink r:id="rId65">
        <w:r>
          <w:rPr>
            <w:u w:val="single" w:color="AAAAAA"/>
          </w:rPr>
          <w:t>product liability</w:t>
        </w:r>
      </w:hyperlink>
      <w:r>
        <w:rPr/>
        <w:t> lawsuits, as well as from ever more complicated audio and navigational systems, which often have their own manual.</w:t>
      </w:r>
    </w:p>
    <w:p>
      <w:pPr>
        <w:pStyle w:val="BodyText"/>
        <w:spacing w:before="255"/>
        <w:ind w:left="19" w:right="11"/>
        <w:jc w:val="both"/>
        <w:rPr>
          <w:position w:val="9"/>
          <w:sz w:val="19"/>
        </w:rPr>
      </w:pPr>
      <w:r>
        <w:rPr/>
        <w:t>If owners lose their car manual, they can either order a replacement from a dealer, obtain one </w:t>
      </w:r>
      <w:r>
        <w:rPr/>
        <w:t>second-hand, or download a PDF version of the manual online.</w:t>
      </w:r>
      <w:hyperlink w:history="true" w:anchor="cite_note-13">
        <w:r>
          <w:rPr>
            <w:position w:val="9"/>
            <w:sz w:val="19"/>
            <w:u w:val="single" w:color="AAAAAA"/>
          </w:rPr>
          <w:t>[13]</w:t>
        </w:r>
      </w:hyperlink>
    </w:p>
    <w:p>
      <w:pPr>
        <w:pStyle w:val="BodyText"/>
        <w:spacing w:before="14"/>
      </w:pPr>
    </w:p>
    <w:p>
      <w:pPr>
        <w:pStyle w:val="BodyText"/>
        <w:spacing w:line="244" w:lineRule="auto"/>
        <w:ind w:left="19" w:right="11"/>
        <w:jc w:val="both"/>
        <w:rPr>
          <w:position w:val="9"/>
          <w:sz w:val="19"/>
        </w:rPr>
      </w:pPr>
      <w:r>
        <w:rPr/>
        <w:t>In 2017, IBM released </w:t>
      </w:r>
      <w:hyperlink r:id="rId66">
        <w:r>
          <w:rPr>
            <w:u w:val="single" w:color="AAAAAA"/>
          </w:rPr>
          <w:t>IBM Watson</w:t>
        </w:r>
      </w:hyperlink>
      <w:r>
        <w:rPr>
          <w:spacing w:val="-4"/>
        </w:rPr>
        <w:t> </w:t>
      </w:r>
      <w:r>
        <w:rPr/>
        <w:t>Artificial Intelligence to understand and answer questions in natural driver language.</w:t>
      </w:r>
      <w:hyperlink w:history="true" w:anchor="cite_note-14">
        <w:r>
          <w:rPr>
            <w:position w:val="9"/>
            <w:sz w:val="19"/>
            <w:u w:val="single" w:color="AAAAAA"/>
          </w:rPr>
          <w:t>[14]</w:t>
        </w:r>
      </w:hyperlink>
      <w:r>
        <w:rPr>
          <w:position w:val="9"/>
          <w:sz w:val="19"/>
        </w:rPr>
        <w:t> </w:t>
      </w:r>
      <w:r>
        <w:rPr/>
        <w:t>"Ask Mercedes" was the first in a wave of these vehicle assistants which can support both speech and text-based input.</w:t>
      </w:r>
      <w:hyperlink w:history="true" w:anchor="cite_note-15">
        <w:r>
          <w:rPr>
            <w:position w:val="9"/>
            <w:sz w:val="19"/>
            <w:u w:val="single" w:color="AAAAAA"/>
          </w:rPr>
          <w:t>[15]</w:t>
        </w:r>
      </w:hyperlink>
    </w:p>
    <w:p>
      <w:pPr>
        <w:pStyle w:val="BodyText"/>
        <w:spacing w:before="163"/>
        <w:rPr>
          <w:sz w:val="36"/>
        </w:rPr>
      </w:pPr>
    </w:p>
    <w:p>
      <w:pPr>
        <w:pStyle w:val="Heading2"/>
      </w:pPr>
      <w:r>
        <w:rPr/>
        <mc:AlternateContent>
          <mc:Choice Requires="wps">
            <w:drawing>
              <wp:anchor distT="0" distB="0" distL="0" distR="0" allowOverlap="1" layoutInCell="1" locked="0" behindDoc="0" simplePos="0" relativeHeight="15736832">
                <wp:simplePos x="0" y="0"/>
                <wp:positionH relativeFrom="page">
                  <wp:posOffset>552449</wp:posOffset>
                </wp:positionH>
                <wp:positionV relativeFrom="paragraph">
                  <wp:posOffset>366022</wp:posOffset>
                </wp:positionV>
                <wp:extent cx="6467475" cy="190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20698pt;width:509.24996pt;height:1.5pt;mso-position-horizontal-relative:page;mso-position-vertical-relative:paragraph;z-index:15736832" id="docshape40"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7344">
                <wp:simplePos x="0" y="0"/>
                <wp:positionH relativeFrom="page">
                  <wp:posOffset>552449</wp:posOffset>
                </wp:positionH>
                <wp:positionV relativeFrom="paragraph">
                  <wp:posOffset>289822</wp:posOffset>
                </wp:positionV>
                <wp:extent cx="6467475" cy="190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20698pt;width:509.24996pt;height:1.5pt;mso-position-horizontal-relative:page;mso-position-vertical-relative:paragraph;z-index:15737344" id="docshape41" filled="true" fillcolor="#0f1317" stroked="false">
                <v:fill type="solid"/>
                <w10:wrap type="none"/>
              </v:rect>
            </w:pict>
          </mc:Fallback>
        </mc:AlternateContent>
      </w:r>
      <w:r>
        <w:rPr/>
        <w:t>Popular</w:t>
      </w:r>
      <w:r>
        <w:rPr>
          <w:spacing w:val="-7"/>
        </w:rPr>
        <w:t> </w:t>
      </w:r>
      <w:r>
        <w:rPr>
          <w:spacing w:val="-2"/>
        </w:rPr>
        <w:t>culture</w:t>
      </w:r>
    </w:p>
    <w:p>
      <w:pPr>
        <w:pStyle w:val="BodyText"/>
        <w:spacing w:before="22"/>
        <w:rPr>
          <w:b/>
        </w:rPr>
      </w:pPr>
    </w:p>
    <w:p>
      <w:pPr>
        <w:pStyle w:val="BodyText"/>
        <w:spacing w:line="288" w:lineRule="auto"/>
        <w:ind w:left="19"/>
      </w:pPr>
      <w:r>
        <w:rPr/>
        <w:t>The </w:t>
      </w:r>
      <w:hyperlink r:id="rId67">
        <w:r>
          <w:rPr>
            <w:u w:val="single" w:color="AAAAAA"/>
          </w:rPr>
          <w:t>noun phrase</w:t>
        </w:r>
      </w:hyperlink>
      <w:r>
        <w:rPr/>
        <w:t> </w:t>
      </w:r>
      <w:r>
        <w:rPr>
          <w:i/>
        </w:rPr>
        <w:t>owner's manual </w:t>
      </w:r>
      <w:r>
        <w:rPr/>
        <w:t>has been used by </w:t>
      </w:r>
      <w:hyperlink r:id="rId68">
        <w:r>
          <w:rPr>
            <w:u w:val="single" w:color="AAAAAA"/>
          </w:rPr>
          <w:t>analogy</w:t>
        </w:r>
      </w:hyperlink>
      <w:r>
        <w:rPr/>
        <w:t> in the title of numerous instructional books</w:t>
      </w:r>
      <w:r>
        <w:rPr>
          <w:spacing w:val="80"/>
        </w:rPr>
        <w:t> </w:t>
      </w:r>
      <w:r>
        <w:rPr/>
        <w:t>about entities that are not manufactured products, such as </w:t>
      </w:r>
      <w:hyperlink r:id="rId69">
        <w:r>
          <w:rPr>
            <w:u w:val="single" w:color="AAAAAA"/>
          </w:rPr>
          <w:t>pets</w:t>
        </w:r>
      </w:hyperlink>
      <w:r>
        <w:rPr/>
        <w:t>, body parts and </w:t>
      </w:r>
      <w:hyperlink r:id="rId70">
        <w:r>
          <w:rPr>
            <w:u w:val="single" w:color="AAAAAA"/>
          </w:rPr>
          <w:t>businesses</w:t>
        </w:r>
      </w:hyperlink>
      <w:r>
        <w:rPr/>
        <w:t>.</w:t>
      </w:r>
    </w:p>
    <w:p>
      <w:pPr>
        <w:pStyle w:val="BodyText"/>
        <w:spacing w:after="0" w:line="288" w:lineRule="auto"/>
        <w:sectPr>
          <w:pgSz w:w="11920" w:h="16840"/>
          <w:pgMar w:top="980" w:bottom="280" w:left="850" w:right="850"/>
        </w:sectPr>
      </w:pPr>
    </w:p>
    <w:p>
      <w:pPr>
        <w:pStyle w:val="Heading2"/>
        <w:spacing w:before="65"/>
      </w:pPr>
      <w:r>
        <w:rPr/>
        <mc:AlternateContent>
          <mc:Choice Requires="wps">
            <w:drawing>
              <wp:anchor distT="0" distB="0" distL="0" distR="0" allowOverlap="1" layoutInCell="1" locked="0" behindDoc="0" simplePos="0" relativeHeight="15738880">
                <wp:simplePos x="0" y="0"/>
                <wp:positionH relativeFrom="page">
                  <wp:posOffset>552449</wp:posOffset>
                </wp:positionH>
                <wp:positionV relativeFrom="paragraph">
                  <wp:posOffset>331214</wp:posOffset>
                </wp:positionV>
                <wp:extent cx="6467475" cy="190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6.079901pt;width:509.24996pt;height:1.5pt;mso-position-horizontal-relative:page;mso-position-vertical-relative:paragraph;z-index:15738880" id="docshape42" filled="true" fillcolor="#0f1317" stroked="false">
                <v:fill type="solid"/>
                <w10:wrap type="none"/>
              </v:rect>
            </w:pict>
          </mc:Fallback>
        </mc:AlternateContent>
      </w:r>
      <w:r>
        <w:rPr>
          <w:spacing w:val="-2"/>
        </w:rPr>
        <w:t>Unicode</w:t>
      </w:r>
    </w:p>
    <w:p>
      <w:pPr>
        <w:pStyle w:val="BodyText"/>
        <w:spacing w:line="223" w:lineRule="auto" w:before="228"/>
        <w:ind w:left="19"/>
        <w:rPr>
          <w:position w:val="9"/>
          <w:sz w:val="19"/>
        </w:rPr>
      </w:pPr>
      <w:r>
        <w:rPr>
          <w:position w:val="9"/>
          <w:sz w:val="19"/>
        </w:rPr>
        <mc:AlternateContent>
          <mc:Choice Requires="wps">
            <w:drawing>
              <wp:anchor distT="0" distB="0" distL="0" distR="0" allowOverlap="1" layoutInCell="1" locked="0" behindDoc="0" simplePos="0" relativeHeight="15738368">
                <wp:simplePos x="0" y="0"/>
                <wp:positionH relativeFrom="page">
                  <wp:posOffset>552449</wp:posOffset>
                </wp:positionH>
                <wp:positionV relativeFrom="paragraph">
                  <wp:posOffset>103272</wp:posOffset>
                </wp:positionV>
                <wp:extent cx="6467475" cy="190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8.131659pt;width:509.24996pt;height:1.5pt;mso-position-horizontal-relative:page;mso-position-vertical-relative:paragraph;z-index:15738368" id="docshape43" filled="true" fillcolor="#0f1317" stroked="false">
                <v:fill type="solid"/>
                <w10:wrap type="none"/>
              </v:rect>
            </w:pict>
          </mc:Fallback>
        </mc:AlternateContent>
      </w:r>
      <w:r>
        <w:rPr>
          <w:spacing w:val="-2"/>
          <w:w w:val="105"/>
        </w:rPr>
        <w:t>The</w:t>
      </w:r>
      <w:r>
        <w:rPr>
          <w:spacing w:val="-14"/>
          <w:w w:val="105"/>
        </w:rPr>
        <w:t> </w:t>
      </w:r>
      <w:r>
        <w:rPr>
          <w:rFonts w:ascii="Courier New" w:eastAsia="Courier New"/>
          <w:spacing w:val="-2"/>
          <w:w w:val="105"/>
        </w:rPr>
        <w:t>U+1F4D6</w:t>
      </w:r>
      <w:r>
        <w:rPr>
          <w:rFonts w:ascii="Courier New" w:eastAsia="Courier New"/>
          <w:spacing w:val="-83"/>
          <w:w w:val="105"/>
        </w:rPr>
        <w:t> </w:t>
      </w:r>
      <w:r>
        <w:rPr>
          <w:rFonts w:ascii="Cambria" w:eastAsia="Cambria"/>
          <w:spacing w:val="-2"/>
          <w:w w:val="130"/>
          <w:sz w:val="35"/>
        </w:rPr>
        <w:t>📖</w:t>
      </w:r>
      <w:r>
        <w:rPr>
          <w:rFonts w:ascii="Cambria" w:eastAsia="Cambria"/>
          <w:spacing w:val="-62"/>
          <w:w w:val="130"/>
          <w:sz w:val="35"/>
        </w:rPr>
        <w:t> </w:t>
      </w:r>
      <w:r>
        <w:rPr>
          <w:spacing w:val="-2"/>
          <w:w w:val="105"/>
          <w:sz w:val="16"/>
        </w:rPr>
        <w:t>OPEN</w:t>
      </w:r>
      <w:r>
        <w:rPr>
          <w:spacing w:val="14"/>
          <w:w w:val="105"/>
          <w:sz w:val="16"/>
        </w:rPr>
        <w:t> </w:t>
      </w:r>
      <w:r>
        <w:rPr>
          <w:spacing w:val="-2"/>
          <w:w w:val="105"/>
          <w:sz w:val="16"/>
        </w:rPr>
        <w:t>BOOK</w:t>
      </w:r>
      <w:r>
        <w:rPr>
          <w:spacing w:val="17"/>
          <w:w w:val="105"/>
          <w:sz w:val="16"/>
        </w:rPr>
        <w:t> </w:t>
      </w:r>
      <w:r>
        <w:rPr>
          <w:spacing w:val="-2"/>
          <w:w w:val="105"/>
        </w:rPr>
        <w:t>Unicode</w:t>
      </w:r>
      <w:r>
        <w:rPr>
          <w:spacing w:val="-4"/>
          <w:w w:val="105"/>
        </w:rPr>
        <w:t> </w:t>
      </w:r>
      <w:r>
        <w:rPr>
          <w:spacing w:val="-2"/>
          <w:w w:val="105"/>
        </w:rPr>
        <w:t>symbol</w:t>
      </w:r>
      <w:r>
        <w:rPr>
          <w:spacing w:val="-4"/>
          <w:w w:val="105"/>
        </w:rPr>
        <w:t> </w:t>
      </w:r>
      <w:r>
        <w:rPr>
          <w:spacing w:val="-2"/>
          <w:w w:val="105"/>
        </w:rPr>
        <w:t>(in</w:t>
      </w:r>
      <w:r>
        <w:rPr>
          <w:spacing w:val="-4"/>
          <w:w w:val="105"/>
        </w:rPr>
        <w:t> </w:t>
      </w:r>
      <w:r>
        <w:rPr>
          <w:spacing w:val="-2"/>
          <w:w w:val="105"/>
        </w:rPr>
        <w:t>the</w:t>
      </w:r>
      <w:r>
        <w:rPr>
          <w:spacing w:val="-4"/>
          <w:w w:val="105"/>
        </w:rPr>
        <w:t> </w:t>
      </w:r>
      <w:hyperlink r:id="rId71">
        <w:r>
          <w:rPr>
            <w:spacing w:val="-2"/>
            <w:w w:val="105"/>
            <w:u w:val="single" w:color="AAAAAA"/>
          </w:rPr>
          <w:t>Miscellaneous</w:t>
        </w:r>
        <w:r>
          <w:rPr>
            <w:spacing w:val="-4"/>
            <w:w w:val="105"/>
            <w:u w:val="single" w:color="AAAAAA"/>
          </w:rPr>
          <w:t> </w:t>
        </w:r>
        <w:r>
          <w:rPr>
            <w:spacing w:val="-2"/>
            <w:w w:val="105"/>
            <w:u w:val="single" w:color="AAAAAA"/>
          </w:rPr>
          <w:t>Symbols</w:t>
        </w:r>
        <w:r>
          <w:rPr>
            <w:spacing w:val="-4"/>
            <w:w w:val="105"/>
            <w:u w:val="single" w:color="AAAAAA"/>
          </w:rPr>
          <w:t> </w:t>
        </w:r>
        <w:r>
          <w:rPr>
            <w:spacing w:val="-2"/>
            <w:w w:val="105"/>
            <w:u w:val="single" w:color="AAAAAA"/>
          </w:rPr>
          <w:t>and</w:t>
        </w:r>
        <w:r>
          <w:rPr>
            <w:spacing w:val="-4"/>
            <w:w w:val="105"/>
            <w:u w:val="single" w:color="AAAAAA"/>
          </w:rPr>
          <w:t> </w:t>
        </w:r>
        <w:r>
          <w:rPr>
            <w:spacing w:val="-2"/>
            <w:w w:val="105"/>
            <w:u w:val="single" w:color="AAAAAA"/>
          </w:rPr>
          <w:t>Pictographs</w:t>
        </w:r>
      </w:hyperlink>
      <w:r>
        <w:rPr>
          <w:spacing w:val="-4"/>
          <w:w w:val="105"/>
        </w:rPr>
        <w:t> </w:t>
      </w:r>
      <w:r>
        <w:rPr>
          <w:spacing w:val="-2"/>
          <w:w w:val="105"/>
        </w:rPr>
        <w:t>block)</w:t>
      </w:r>
      <w:r>
        <w:rPr>
          <w:spacing w:val="-63"/>
          <w:w w:val="105"/>
        </w:rPr>
        <w:t> </w:t>
      </w:r>
      <w:r>
        <w:rPr>
          <w:spacing w:val="-75"/>
          <w:w w:val="105"/>
        </w:rPr>
        <w:t>is</w:t>
      </w:r>
      <w:r>
        <w:rPr>
          <w:w w:val="105"/>
        </w:rPr>
        <w:t> intended</w:t>
      </w:r>
      <w:r>
        <w:rPr>
          <w:spacing w:val="-12"/>
          <w:w w:val="105"/>
        </w:rPr>
        <w:t> </w:t>
      </w:r>
      <w:r>
        <w:rPr>
          <w:w w:val="105"/>
        </w:rPr>
        <w:t>to</w:t>
      </w:r>
      <w:r>
        <w:rPr>
          <w:spacing w:val="-12"/>
          <w:w w:val="105"/>
        </w:rPr>
        <w:t> </w:t>
      </w:r>
      <w:r>
        <w:rPr>
          <w:w w:val="105"/>
        </w:rPr>
        <w:t>signal</w:t>
      </w:r>
      <w:r>
        <w:rPr>
          <w:spacing w:val="-12"/>
          <w:w w:val="105"/>
        </w:rPr>
        <w:t> </w:t>
      </w:r>
      <w:r>
        <w:rPr>
          <w:w w:val="105"/>
        </w:rPr>
        <w:t>'read</w:t>
      </w:r>
      <w:r>
        <w:rPr>
          <w:spacing w:val="-12"/>
          <w:w w:val="105"/>
        </w:rPr>
        <w:t> </w:t>
      </w:r>
      <w:r>
        <w:rPr>
          <w:w w:val="105"/>
        </w:rPr>
        <w:t>operator's</w:t>
      </w:r>
      <w:r>
        <w:rPr>
          <w:spacing w:val="-12"/>
          <w:w w:val="105"/>
        </w:rPr>
        <w:t> </w:t>
      </w:r>
      <w:r>
        <w:rPr>
          <w:w w:val="105"/>
        </w:rPr>
        <w:t>manual'.</w:t>
      </w:r>
      <w:hyperlink w:history="true" w:anchor="cite_note-16">
        <w:r>
          <w:rPr>
            <w:w w:val="105"/>
            <w:position w:val="9"/>
            <w:sz w:val="19"/>
            <w:u w:val="single" w:color="AAAAAA"/>
          </w:rPr>
          <w:t>[16]</w:t>
        </w:r>
      </w:hyperlink>
    </w:p>
    <w:p>
      <w:pPr>
        <w:pStyle w:val="BodyText"/>
        <w:spacing w:before="183"/>
        <w:rPr>
          <w:sz w:val="36"/>
        </w:rPr>
      </w:pPr>
    </w:p>
    <w:p>
      <w:pPr>
        <w:pStyle w:val="Heading2"/>
      </w:pPr>
      <w:r>
        <w:rPr/>
        <mc:AlternateContent>
          <mc:Choice Requires="wps">
            <w:drawing>
              <wp:anchor distT="0" distB="0" distL="0" distR="0" allowOverlap="1" layoutInCell="1" locked="0" behindDoc="0" simplePos="0" relativeHeight="15739392">
                <wp:simplePos x="0" y="0"/>
                <wp:positionH relativeFrom="page">
                  <wp:posOffset>552449</wp:posOffset>
                </wp:positionH>
                <wp:positionV relativeFrom="paragraph">
                  <wp:posOffset>365814</wp:posOffset>
                </wp:positionV>
                <wp:extent cx="6467475" cy="190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04272pt;width:509.24996pt;height:1.5pt;mso-position-horizontal-relative:page;mso-position-vertical-relative:paragraph;z-index:15739392" id="docshape44"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39904">
                <wp:simplePos x="0" y="0"/>
                <wp:positionH relativeFrom="page">
                  <wp:posOffset>552449</wp:posOffset>
                </wp:positionH>
                <wp:positionV relativeFrom="paragraph">
                  <wp:posOffset>289614</wp:posOffset>
                </wp:positionV>
                <wp:extent cx="6467475" cy="190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04272pt;width:509.24996pt;height:1.5pt;mso-position-horizontal-relative:page;mso-position-vertical-relative:paragraph;z-index:15739904" id="docshape45" filled="true" fillcolor="#0f1317" stroked="false">
                <v:fill type="solid"/>
                <w10:wrap type="none"/>
              </v:rect>
            </w:pict>
          </mc:Fallback>
        </mc:AlternateContent>
      </w:r>
      <w:r>
        <w:rPr/>
        <w:t>See </w:t>
      </w:r>
      <w:r>
        <w:rPr>
          <w:spacing w:val="-4"/>
        </w:rPr>
        <w:t>also</w:t>
      </w:r>
    </w:p>
    <w:p>
      <w:pPr>
        <w:pStyle w:val="BodyText"/>
        <w:spacing w:before="81"/>
        <w:rPr>
          <w:b/>
        </w:rPr>
      </w:pPr>
    </w:p>
    <w:p>
      <w:pPr>
        <w:pStyle w:val="ListParagraph"/>
        <w:numPr>
          <w:ilvl w:val="0"/>
          <w:numId w:val="1"/>
        </w:numPr>
        <w:tabs>
          <w:tab w:pos="402" w:val="left" w:leader="none"/>
        </w:tabs>
        <w:spacing w:line="240" w:lineRule="auto" w:before="0" w:after="0"/>
        <w:ind w:left="402" w:right="0" w:hanging="233"/>
        <w:jc w:val="left"/>
        <w:rPr>
          <w:sz w:val="24"/>
        </w:rPr>
      </w:pPr>
      <w:hyperlink r:id="rId72">
        <w:r>
          <w:rPr>
            <w:sz w:val="24"/>
            <w:u w:val="single" w:color="AAAAAA"/>
          </w:rPr>
          <w:t>Release </w:t>
        </w:r>
        <w:r>
          <w:rPr>
            <w:spacing w:val="-2"/>
            <w:sz w:val="24"/>
            <w:u w:val="single" w:color="AAAAAA"/>
          </w:rPr>
          <w:t>notes</w:t>
        </w:r>
      </w:hyperlink>
    </w:p>
    <w:p>
      <w:pPr>
        <w:pStyle w:val="ListParagraph"/>
        <w:numPr>
          <w:ilvl w:val="0"/>
          <w:numId w:val="1"/>
        </w:numPr>
        <w:tabs>
          <w:tab w:pos="402" w:val="left" w:leader="none"/>
        </w:tabs>
        <w:spacing w:line="240" w:lineRule="auto" w:before="54" w:after="0"/>
        <w:ind w:left="402" w:right="0" w:hanging="233"/>
        <w:jc w:val="left"/>
        <w:rPr>
          <w:sz w:val="24"/>
        </w:rPr>
      </w:pPr>
      <w:hyperlink r:id="rId73">
        <w:r>
          <w:rPr>
            <w:sz w:val="24"/>
            <w:u w:val="single" w:color="AAAAAA"/>
          </w:rPr>
          <w:t>Moe </w:t>
        </w:r>
        <w:r>
          <w:rPr>
            <w:spacing w:val="-4"/>
            <w:sz w:val="24"/>
            <w:u w:val="single" w:color="AAAAAA"/>
          </w:rPr>
          <w:t>book</w:t>
        </w:r>
      </w:hyperlink>
    </w:p>
    <w:p>
      <w:pPr>
        <w:pStyle w:val="ListParagraph"/>
        <w:numPr>
          <w:ilvl w:val="0"/>
          <w:numId w:val="1"/>
        </w:numPr>
        <w:tabs>
          <w:tab w:pos="402" w:val="left" w:leader="none"/>
        </w:tabs>
        <w:spacing w:line="240" w:lineRule="auto" w:before="54" w:after="0"/>
        <w:ind w:left="402" w:right="0" w:hanging="233"/>
        <w:jc w:val="left"/>
        <w:rPr>
          <w:sz w:val="24"/>
        </w:rPr>
      </w:pPr>
      <w:hyperlink r:id="rId40">
        <w:r>
          <w:rPr>
            <w:spacing w:val="-2"/>
            <w:sz w:val="24"/>
            <w:u w:val="single" w:color="AAAAAA"/>
          </w:rPr>
          <w:t>Technical</w:t>
        </w:r>
        <w:r>
          <w:rPr>
            <w:spacing w:val="-9"/>
            <w:sz w:val="24"/>
            <w:u w:val="single" w:color="AAAAAA"/>
          </w:rPr>
          <w:t> </w:t>
        </w:r>
        <w:r>
          <w:rPr>
            <w:spacing w:val="-2"/>
            <w:sz w:val="24"/>
            <w:u w:val="single" w:color="AAAAAA"/>
          </w:rPr>
          <w:t>writer</w:t>
        </w:r>
      </w:hyperlink>
    </w:p>
    <w:p>
      <w:pPr>
        <w:pStyle w:val="ListParagraph"/>
        <w:numPr>
          <w:ilvl w:val="0"/>
          <w:numId w:val="1"/>
        </w:numPr>
        <w:tabs>
          <w:tab w:pos="402" w:val="left" w:leader="none"/>
        </w:tabs>
        <w:spacing w:line="240" w:lineRule="auto" w:before="54" w:after="0"/>
        <w:ind w:left="402" w:right="0" w:hanging="233"/>
        <w:jc w:val="left"/>
        <w:rPr>
          <w:sz w:val="24"/>
        </w:rPr>
      </w:pPr>
      <w:hyperlink r:id="rId74">
        <w:r>
          <w:rPr>
            <w:sz w:val="24"/>
            <w:u w:val="single" w:color="AAAAAA"/>
          </w:rPr>
          <w:t>Manual page </w:t>
        </w:r>
        <w:r>
          <w:rPr>
            <w:spacing w:val="-2"/>
            <w:sz w:val="24"/>
            <w:u w:val="single" w:color="AAAAAA"/>
          </w:rPr>
          <w:t>(Unix)</w:t>
        </w:r>
      </w:hyperlink>
    </w:p>
    <w:p>
      <w:pPr>
        <w:pStyle w:val="ListParagraph"/>
        <w:numPr>
          <w:ilvl w:val="0"/>
          <w:numId w:val="1"/>
        </w:numPr>
        <w:tabs>
          <w:tab w:pos="402" w:val="left" w:leader="none"/>
        </w:tabs>
        <w:spacing w:line="240" w:lineRule="auto" w:before="54" w:after="0"/>
        <w:ind w:left="402" w:right="0" w:hanging="233"/>
        <w:jc w:val="left"/>
        <w:rPr>
          <w:sz w:val="24"/>
        </w:rPr>
      </w:pPr>
      <w:hyperlink r:id="rId75">
        <w:r>
          <w:rPr>
            <w:sz w:val="24"/>
            <w:u w:val="single" w:color="AAAAAA"/>
          </w:rPr>
          <w:t>Instruction manual </w:t>
        </w:r>
        <w:r>
          <w:rPr>
            <w:spacing w:val="-2"/>
            <w:sz w:val="24"/>
            <w:u w:val="single" w:color="AAAAAA"/>
          </w:rPr>
          <w:t>(gaming)</w:t>
        </w:r>
      </w:hyperlink>
    </w:p>
    <w:p>
      <w:pPr>
        <w:pStyle w:val="ListParagraph"/>
        <w:numPr>
          <w:ilvl w:val="0"/>
          <w:numId w:val="1"/>
        </w:numPr>
        <w:tabs>
          <w:tab w:pos="402" w:val="left" w:leader="none"/>
        </w:tabs>
        <w:spacing w:line="240" w:lineRule="auto" w:before="54" w:after="0"/>
        <w:ind w:left="402" w:right="0" w:hanging="233"/>
        <w:jc w:val="left"/>
        <w:rPr>
          <w:sz w:val="24"/>
        </w:rPr>
      </w:pPr>
      <w:hyperlink r:id="rId76">
        <w:r>
          <w:rPr>
            <w:sz w:val="24"/>
            <w:u w:val="single" w:color="AAAAAA"/>
          </w:rPr>
          <w:t>Reference </w:t>
        </w:r>
        <w:r>
          <w:rPr>
            <w:spacing w:val="-4"/>
            <w:sz w:val="24"/>
            <w:u w:val="single" w:color="AAAAAA"/>
          </w:rPr>
          <w:t>card</w:t>
        </w:r>
      </w:hyperlink>
    </w:p>
    <w:p>
      <w:pPr>
        <w:pStyle w:val="ListParagraph"/>
        <w:numPr>
          <w:ilvl w:val="0"/>
          <w:numId w:val="1"/>
        </w:numPr>
        <w:tabs>
          <w:tab w:pos="402" w:val="left" w:leader="none"/>
        </w:tabs>
        <w:spacing w:line="240" w:lineRule="auto" w:before="54" w:after="0"/>
        <w:ind w:left="402" w:right="0" w:hanging="233"/>
        <w:jc w:val="left"/>
        <w:rPr>
          <w:sz w:val="24"/>
        </w:rPr>
      </w:pPr>
      <w:hyperlink r:id="rId77">
        <w:r>
          <w:rPr>
            <w:spacing w:val="-4"/>
            <w:sz w:val="24"/>
            <w:u w:val="single" w:color="AAAAAA"/>
          </w:rPr>
          <w:t>RTFM</w:t>
        </w:r>
      </w:hyperlink>
    </w:p>
    <w:p>
      <w:pPr>
        <w:pStyle w:val="ListParagraph"/>
        <w:numPr>
          <w:ilvl w:val="0"/>
          <w:numId w:val="1"/>
        </w:numPr>
        <w:tabs>
          <w:tab w:pos="402" w:val="left" w:leader="none"/>
        </w:tabs>
        <w:spacing w:line="240" w:lineRule="auto" w:before="54" w:after="0"/>
        <w:ind w:left="402" w:right="0" w:hanging="233"/>
        <w:jc w:val="left"/>
        <w:rPr>
          <w:sz w:val="24"/>
        </w:rPr>
      </w:pPr>
      <w:hyperlink r:id="rId78">
        <w:r>
          <w:rPr>
            <w:sz w:val="24"/>
            <w:u w:val="single" w:color="AAAAAA"/>
          </w:rPr>
          <w:t>HOWTO</w:t>
        </w:r>
        <w:r>
          <w:rPr>
            <w:spacing w:val="-5"/>
            <w:sz w:val="24"/>
            <w:u w:val="single" w:color="AAAAAA"/>
          </w:rPr>
          <w:t> </w:t>
        </w:r>
        <w:r>
          <w:rPr>
            <w:spacing w:val="-2"/>
            <w:sz w:val="24"/>
            <w:u w:val="single" w:color="AAAAAA"/>
          </w:rPr>
          <w:t>articles</w:t>
        </w:r>
      </w:hyperlink>
    </w:p>
    <w:p>
      <w:pPr>
        <w:pStyle w:val="BodyText"/>
        <w:spacing w:before="87"/>
        <w:rPr>
          <w:rFonts w:ascii="Arial MT"/>
        </w:rPr>
      </w:pPr>
    </w:p>
    <w:p>
      <w:pPr>
        <w:pStyle w:val="Heading2"/>
      </w:pPr>
      <w:r>
        <w:rPr/>
        <mc:AlternateContent>
          <mc:Choice Requires="wps">
            <w:drawing>
              <wp:anchor distT="0" distB="0" distL="0" distR="0" allowOverlap="1" layoutInCell="1" locked="0" behindDoc="0" simplePos="0" relativeHeight="15740416">
                <wp:simplePos x="0" y="0"/>
                <wp:positionH relativeFrom="page">
                  <wp:posOffset>552449</wp:posOffset>
                </wp:positionH>
                <wp:positionV relativeFrom="paragraph">
                  <wp:posOffset>365985</wp:posOffset>
                </wp:positionV>
                <wp:extent cx="6467475" cy="1905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8.817732pt;width:509.24996pt;height:1.5pt;mso-position-horizontal-relative:page;mso-position-vertical-relative:paragraph;z-index:15740416" id="docshape46" filled="true" fillcolor="#0f1317" stroked="false">
                <v:fill type="solid"/>
                <w10:wrap type="none"/>
              </v:rect>
            </w:pict>
          </mc:Fallback>
        </mc:AlternateContent>
      </w:r>
      <w:r>
        <w:rPr/>
        <mc:AlternateContent>
          <mc:Choice Requires="wps">
            <w:drawing>
              <wp:anchor distT="0" distB="0" distL="0" distR="0" allowOverlap="1" layoutInCell="1" locked="0" behindDoc="0" simplePos="0" relativeHeight="15740928">
                <wp:simplePos x="0" y="0"/>
                <wp:positionH relativeFrom="page">
                  <wp:posOffset>552449</wp:posOffset>
                </wp:positionH>
                <wp:positionV relativeFrom="paragraph">
                  <wp:posOffset>289785</wp:posOffset>
                </wp:positionV>
                <wp:extent cx="6467475" cy="190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467475" cy="19050"/>
                        </a:xfrm>
                        <a:custGeom>
                          <a:avLst/>
                          <a:gdLst/>
                          <a:ahLst/>
                          <a:cxnLst/>
                          <a:rect l="l" t="t" r="r" b="b"/>
                          <a:pathLst>
                            <a:path w="6467475" h="19050">
                              <a:moveTo>
                                <a:pt x="6467474" y="19049"/>
                              </a:moveTo>
                              <a:lnTo>
                                <a:pt x="0" y="19049"/>
                              </a:lnTo>
                              <a:lnTo>
                                <a:pt x="0" y="0"/>
                              </a:lnTo>
                              <a:lnTo>
                                <a:pt x="6467474" y="0"/>
                              </a:lnTo>
                              <a:lnTo>
                                <a:pt x="6467474" y="19049"/>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22.817734pt;width:509.24996pt;height:1.5pt;mso-position-horizontal-relative:page;mso-position-vertical-relative:paragraph;z-index:15740928" id="docshape47" filled="true" fillcolor="#0f1317" stroked="false">
                <v:fill type="solid"/>
                <w10:wrap type="none"/>
              </v:rect>
            </w:pict>
          </mc:Fallback>
        </mc:AlternateContent>
      </w:r>
      <w:bookmarkStart w:name="cite_note-1" w:id="1"/>
      <w:bookmarkEnd w:id="1"/>
      <w:r>
        <w:rPr>
          <w:b w:val="0"/>
        </w:rPr>
      </w:r>
      <w:bookmarkStart w:name="cite_note-2" w:id="2"/>
      <w:bookmarkEnd w:id="2"/>
      <w:r>
        <w:rPr>
          <w:b w:val="0"/>
        </w:rPr>
      </w:r>
      <w:r>
        <w:rPr>
          <w:spacing w:val="-2"/>
        </w:rPr>
        <w:t>References</w:t>
      </w:r>
    </w:p>
    <w:p>
      <w:pPr>
        <w:pStyle w:val="BodyText"/>
        <w:spacing w:before="21"/>
        <w:rPr>
          <w:b/>
        </w:rPr>
      </w:pPr>
    </w:p>
    <w:p>
      <w:pPr>
        <w:pStyle w:val="ListParagraph"/>
        <w:numPr>
          <w:ilvl w:val="0"/>
          <w:numId w:val="2"/>
        </w:numPr>
        <w:tabs>
          <w:tab w:pos="402" w:val="left" w:leader="none"/>
        </w:tabs>
        <w:spacing w:line="240" w:lineRule="auto" w:before="0" w:after="0"/>
        <w:ind w:left="402" w:right="0" w:hanging="266"/>
        <w:jc w:val="left"/>
        <w:rPr>
          <w:sz w:val="24"/>
        </w:rPr>
      </w:pPr>
      <w:bookmarkStart w:name="cite_note-3" w:id="3"/>
      <w:bookmarkEnd w:id="3"/>
      <w:r>
        <w:rPr/>
      </w:r>
      <w:r>
        <w:rPr>
          <w:sz w:val="24"/>
        </w:rPr>
        <w:t>Definition of "installation" from the Cambridge</w:t>
      </w:r>
      <w:r>
        <w:rPr>
          <w:spacing w:val="-14"/>
          <w:sz w:val="24"/>
        </w:rPr>
        <w:t> </w:t>
      </w:r>
      <w:r>
        <w:rPr>
          <w:sz w:val="24"/>
        </w:rPr>
        <w:t>Academic Content </w:t>
      </w:r>
      <w:r>
        <w:rPr>
          <w:spacing w:val="-2"/>
          <w:sz w:val="24"/>
        </w:rPr>
        <w:t>Dictionary</w:t>
      </w:r>
    </w:p>
    <w:p>
      <w:pPr>
        <w:pStyle w:val="ListParagraph"/>
        <w:numPr>
          <w:ilvl w:val="0"/>
          <w:numId w:val="2"/>
        </w:numPr>
        <w:tabs>
          <w:tab w:pos="402" w:val="left" w:leader="none"/>
        </w:tabs>
        <w:spacing w:line="240" w:lineRule="auto" w:before="54" w:after="0"/>
        <w:ind w:left="402" w:right="0" w:hanging="266"/>
        <w:jc w:val="left"/>
        <w:rPr>
          <w:sz w:val="24"/>
        </w:rPr>
      </w:pPr>
      <w:bookmarkStart w:name="cite_note-4" w:id="4"/>
      <w:bookmarkEnd w:id="4"/>
      <w:r>
        <w:rPr/>
      </w:r>
      <w:r>
        <w:rPr>
          <w:sz w:val="24"/>
        </w:rPr>
        <w:t>IEC 82079-1:2012, p. 31, 5 Content of instructions for </w:t>
      </w:r>
      <w:r>
        <w:rPr>
          <w:spacing w:val="-5"/>
          <w:sz w:val="24"/>
        </w:rPr>
        <w:t>use</w:t>
      </w:r>
    </w:p>
    <w:p>
      <w:pPr>
        <w:pStyle w:val="ListParagraph"/>
        <w:numPr>
          <w:ilvl w:val="0"/>
          <w:numId w:val="2"/>
        </w:numPr>
        <w:tabs>
          <w:tab w:pos="403" w:val="left" w:leader="none"/>
        </w:tabs>
        <w:spacing w:line="235" w:lineRule="auto" w:before="59" w:after="0"/>
        <w:ind w:left="403" w:right="78" w:hanging="267"/>
        <w:jc w:val="left"/>
        <w:rPr>
          <w:sz w:val="24"/>
        </w:rPr>
      </w:pPr>
      <w:r>
        <w:rPr>
          <w:sz w:val="24"/>
        </w:rPr>
        <w:t>Directive 2006/42/EC of the European Parliament and of the Council of 17 May 2006 on machinery,</w:t>
      </w:r>
      <w:r>
        <w:rPr>
          <w:spacing w:val="-2"/>
          <w:sz w:val="24"/>
        </w:rPr>
        <w:t> </w:t>
      </w:r>
      <w:r>
        <w:rPr>
          <w:sz w:val="24"/>
        </w:rPr>
        <w:t>and</w:t>
      </w:r>
      <w:r>
        <w:rPr>
          <w:spacing w:val="-2"/>
          <w:sz w:val="24"/>
        </w:rPr>
        <w:t> </w:t>
      </w:r>
      <w:r>
        <w:rPr>
          <w:sz w:val="24"/>
        </w:rPr>
        <w:t>amending</w:t>
      </w:r>
      <w:r>
        <w:rPr>
          <w:spacing w:val="-1"/>
          <w:sz w:val="24"/>
        </w:rPr>
        <w:t> </w:t>
      </w:r>
      <w:r>
        <w:rPr>
          <w:sz w:val="24"/>
        </w:rPr>
        <w:t>Directive</w:t>
      </w:r>
      <w:r>
        <w:rPr>
          <w:spacing w:val="-2"/>
          <w:sz w:val="24"/>
        </w:rPr>
        <w:t> </w:t>
      </w:r>
      <w:r>
        <w:rPr>
          <w:sz w:val="24"/>
        </w:rPr>
        <w:t>95/16/EC,</w:t>
      </w:r>
      <w:r>
        <w:rPr>
          <w:spacing w:val="-2"/>
          <w:sz w:val="24"/>
        </w:rPr>
        <w:t> </w:t>
      </w:r>
      <w:r>
        <w:rPr>
          <w:sz w:val="24"/>
        </w:rPr>
        <w:t>p.</w:t>
      </w:r>
      <w:r>
        <w:rPr>
          <w:spacing w:val="-1"/>
          <w:sz w:val="24"/>
        </w:rPr>
        <w:t> </w:t>
      </w:r>
      <w:r>
        <w:rPr>
          <w:sz w:val="24"/>
        </w:rPr>
        <w:t>25-26,</w:t>
      </w:r>
      <w:r>
        <w:rPr>
          <w:spacing w:val="-2"/>
          <w:sz w:val="24"/>
        </w:rPr>
        <w:t> </w:t>
      </w:r>
      <w:r>
        <w:rPr>
          <w:sz w:val="24"/>
        </w:rPr>
        <w:t>1.7.4.2</w:t>
      </w:r>
      <w:r>
        <w:rPr>
          <w:spacing w:val="-2"/>
          <w:sz w:val="24"/>
        </w:rPr>
        <w:t> </w:t>
      </w:r>
      <w:r>
        <w:rPr>
          <w:sz w:val="24"/>
        </w:rPr>
        <w:t>Contents</w:t>
      </w:r>
      <w:r>
        <w:rPr>
          <w:spacing w:val="-1"/>
          <w:sz w:val="24"/>
        </w:rPr>
        <w:t> </w:t>
      </w:r>
      <w:r>
        <w:rPr>
          <w:sz w:val="24"/>
        </w:rPr>
        <w:t>of</w:t>
      </w:r>
      <w:r>
        <w:rPr>
          <w:spacing w:val="-2"/>
          <w:sz w:val="24"/>
        </w:rPr>
        <w:t> </w:t>
      </w:r>
      <w:r>
        <w:rPr>
          <w:sz w:val="24"/>
        </w:rPr>
        <w:t>the</w:t>
      </w:r>
      <w:r>
        <w:rPr>
          <w:spacing w:val="-1"/>
          <w:sz w:val="24"/>
        </w:rPr>
        <w:t> </w:t>
      </w:r>
      <w:r>
        <w:rPr>
          <w:spacing w:val="-2"/>
          <w:sz w:val="24"/>
        </w:rPr>
        <w:t>instructions.</w:t>
      </w:r>
    </w:p>
    <w:p>
      <w:pPr>
        <w:pStyle w:val="ListParagraph"/>
        <w:numPr>
          <w:ilvl w:val="0"/>
          <w:numId w:val="2"/>
        </w:numPr>
        <w:tabs>
          <w:tab w:pos="403" w:val="left" w:leader="none"/>
        </w:tabs>
        <w:spacing w:line="235" w:lineRule="auto" w:before="59" w:after="0"/>
        <w:ind w:left="403" w:right="108" w:hanging="267"/>
        <w:jc w:val="left"/>
        <w:rPr>
          <w:sz w:val="24"/>
        </w:rPr>
      </w:pPr>
      <w:bookmarkStart w:name="cite_note-:0-5" w:id="5"/>
      <w:bookmarkEnd w:id="5"/>
      <w:r>
        <w:rPr/>
      </w:r>
      <w:hyperlink r:id="rId79">
        <w:r>
          <w:rPr>
            <w:sz w:val="24"/>
            <w:u w:val="single" w:color="AAAAAA"/>
          </w:rPr>
          <w:t>"Boffins</w:t>
        </w:r>
        <w:r>
          <w:rPr>
            <w:spacing w:val="-10"/>
            <w:sz w:val="24"/>
            <w:u w:val="single" w:color="AAAAAA"/>
          </w:rPr>
          <w:t> </w:t>
        </w:r>
        <w:r>
          <w:rPr>
            <w:sz w:val="24"/>
            <w:u w:val="single" w:color="AAAAAA"/>
          </w:rPr>
          <w:t>decipher</w:t>
        </w:r>
        <w:r>
          <w:rPr>
            <w:spacing w:val="-7"/>
            <w:sz w:val="24"/>
            <w:u w:val="single" w:color="AAAAAA"/>
          </w:rPr>
          <w:t> </w:t>
        </w:r>
        <w:r>
          <w:rPr>
            <w:sz w:val="24"/>
            <w:u w:val="single" w:color="AAAAAA"/>
          </w:rPr>
          <w:t>manual</w:t>
        </w:r>
        <w:r>
          <w:rPr>
            <w:spacing w:val="-7"/>
            <w:sz w:val="24"/>
            <w:u w:val="single" w:color="AAAAAA"/>
          </w:rPr>
          <w:t> </w:t>
        </w:r>
        <w:r>
          <w:rPr>
            <w:sz w:val="24"/>
            <w:u w:val="single" w:color="AAAAAA"/>
          </w:rPr>
          <w:t>for</w:t>
        </w:r>
        <w:r>
          <w:rPr>
            <w:spacing w:val="-7"/>
            <w:sz w:val="24"/>
            <w:u w:val="single" w:color="AAAAAA"/>
          </w:rPr>
          <w:t> </w:t>
        </w:r>
        <w:r>
          <w:rPr>
            <w:sz w:val="24"/>
            <w:u w:val="single" w:color="AAAAAA"/>
          </w:rPr>
          <w:t>2,000-year-old</w:t>
        </w:r>
        <w:r>
          <w:rPr>
            <w:spacing w:val="-17"/>
            <w:sz w:val="24"/>
            <w:u w:val="single" w:color="AAAAAA"/>
          </w:rPr>
          <w:t> </w:t>
        </w:r>
        <w:r>
          <w:rPr>
            <w:sz w:val="24"/>
            <w:u w:val="single" w:color="AAAAAA"/>
          </w:rPr>
          <w:t>Ancient</w:t>
        </w:r>
        <w:r>
          <w:rPr>
            <w:spacing w:val="-7"/>
            <w:sz w:val="24"/>
            <w:u w:val="single" w:color="AAAAAA"/>
          </w:rPr>
          <w:t> </w:t>
        </w:r>
        <w:r>
          <w:rPr>
            <w:sz w:val="24"/>
            <w:u w:val="single" w:color="AAAAAA"/>
          </w:rPr>
          <w:t>Greek</w:t>
        </w:r>
        <w:r>
          <w:rPr>
            <w:spacing w:val="-7"/>
            <w:sz w:val="24"/>
            <w:u w:val="single" w:color="AAAAAA"/>
          </w:rPr>
          <w:t> </w:t>
        </w:r>
        <w:r>
          <w:rPr>
            <w:sz w:val="24"/>
            <w:u w:val="single" w:color="AAAAAA"/>
          </w:rPr>
          <w:t>computer"</w:t>
        </w:r>
        <w:r>
          <w:rPr>
            <w:spacing w:val="-7"/>
            <w:sz w:val="24"/>
            <w:u w:val="single" w:color="AAAAAA"/>
          </w:rPr>
          <w:t> </w:t>
        </w:r>
        <w:r>
          <w:rPr>
            <w:sz w:val="24"/>
            <w:u w:val="single" w:color="AAAAAA"/>
          </w:rPr>
          <w:t>(https://www.theregist</w:t>
        </w:r>
      </w:hyperlink>
      <w:r>
        <w:rPr>
          <w:sz w:val="24"/>
        </w:rPr>
        <w:t> </w:t>
      </w:r>
      <w:hyperlink r:id="rId79">
        <w:r>
          <w:rPr>
            <w:sz w:val="24"/>
            <w:u w:val="single" w:color="AAAAAA"/>
          </w:rPr>
          <w:t>er.co.uk/2016/06/15/antikythera_mechanism_inscriptions_deciphered/)</w:t>
        </w:r>
      </w:hyperlink>
      <w:r>
        <w:rPr>
          <w:sz w:val="24"/>
        </w:rPr>
        <w:t>. Retrieved</w:t>
      </w:r>
    </w:p>
    <w:p>
      <w:pPr>
        <w:pStyle w:val="BodyText"/>
        <w:spacing w:line="271" w:lineRule="exact"/>
        <w:ind w:left="403"/>
        <w:rPr>
          <w:rFonts w:ascii="Arial MT"/>
        </w:rPr>
      </w:pPr>
      <w:r>
        <w:rPr>
          <w:rFonts w:ascii="Arial MT"/>
          <w:spacing w:val="-4"/>
        </w:rPr>
        <w:t>2018-11-</w:t>
      </w:r>
      <w:r>
        <w:rPr>
          <w:rFonts w:ascii="Arial MT"/>
          <w:spacing w:val="-5"/>
        </w:rPr>
        <w:t>29.</w:t>
      </w:r>
    </w:p>
    <w:p>
      <w:pPr>
        <w:pStyle w:val="ListParagraph"/>
        <w:numPr>
          <w:ilvl w:val="0"/>
          <w:numId w:val="2"/>
        </w:numPr>
        <w:tabs>
          <w:tab w:pos="403" w:val="left" w:leader="none"/>
        </w:tabs>
        <w:spacing w:line="235" w:lineRule="auto" w:before="58" w:after="0"/>
        <w:ind w:left="403" w:right="37" w:hanging="267"/>
        <w:jc w:val="left"/>
        <w:rPr>
          <w:sz w:val="24"/>
        </w:rPr>
      </w:pPr>
      <w:r>
        <w:rPr>
          <w:sz w:val="24"/>
        </w:rPr>
        <w:t>Chafin,</w:t>
      </w:r>
      <w:r>
        <w:rPr>
          <w:spacing w:val="-3"/>
          <w:sz w:val="24"/>
        </w:rPr>
        <w:t> </w:t>
      </w:r>
      <w:r>
        <w:rPr>
          <w:sz w:val="24"/>
        </w:rPr>
        <w:t>Roy</w:t>
      </w:r>
      <w:r>
        <w:rPr>
          <w:spacing w:val="-3"/>
          <w:sz w:val="24"/>
        </w:rPr>
        <w:t> </w:t>
      </w:r>
      <w:r>
        <w:rPr>
          <w:sz w:val="24"/>
        </w:rPr>
        <w:t>(January</w:t>
      </w:r>
      <w:r>
        <w:rPr>
          <w:spacing w:val="-3"/>
          <w:sz w:val="24"/>
        </w:rPr>
        <w:t> </w:t>
      </w:r>
      <w:r>
        <w:rPr>
          <w:sz w:val="24"/>
        </w:rPr>
        <w:t>1982).</w:t>
      </w:r>
      <w:r>
        <w:rPr>
          <w:spacing w:val="-3"/>
          <w:sz w:val="24"/>
        </w:rPr>
        <w:t> </w:t>
      </w:r>
      <w:r>
        <w:rPr>
          <w:sz w:val="24"/>
        </w:rPr>
        <w:t>"User</w:t>
      </w:r>
      <w:r>
        <w:rPr>
          <w:spacing w:val="-3"/>
          <w:sz w:val="24"/>
        </w:rPr>
        <w:t> </w:t>
      </w:r>
      <w:r>
        <w:rPr>
          <w:sz w:val="24"/>
        </w:rPr>
        <w:t>manuals:</w:t>
      </w:r>
      <w:r>
        <w:rPr>
          <w:spacing w:val="-3"/>
          <w:sz w:val="24"/>
        </w:rPr>
        <w:t> </w:t>
      </w:r>
      <w:r>
        <w:rPr>
          <w:sz w:val="24"/>
        </w:rPr>
        <w:t>What</w:t>
      </w:r>
      <w:r>
        <w:rPr>
          <w:spacing w:val="-3"/>
          <w:sz w:val="24"/>
        </w:rPr>
        <w:t> </w:t>
      </w:r>
      <w:r>
        <w:rPr>
          <w:sz w:val="24"/>
        </w:rPr>
        <w:t>does</w:t>
      </w:r>
      <w:r>
        <w:rPr>
          <w:spacing w:val="-3"/>
          <w:sz w:val="24"/>
        </w:rPr>
        <w:t> </w:t>
      </w:r>
      <w:r>
        <w:rPr>
          <w:sz w:val="24"/>
        </w:rPr>
        <w:t>the</w:t>
      </w:r>
      <w:r>
        <w:rPr>
          <w:spacing w:val="-3"/>
          <w:sz w:val="24"/>
        </w:rPr>
        <w:t> </w:t>
      </w:r>
      <w:r>
        <w:rPr>
          <w:sz w:val="24"/>
        </w:rPr>
        <w:t>user</w:t>
      </w:r>
      <w:r>
        <w:rPr>
          <w:spacing w:val="-3"/>
          <w:sz w:val="24"/>
        </w:rPr>
        <w:t> </w:t>
      </w:r>
      <w:r>
        <w:rPr>
          <w:sz w:val="24"/>
        </w:rPr>
        <w:t>really</w:t>
      </w:r>
      <w:r>
        <w:rPr>
          <w:spacing w:val="-3"/>
          <w:sz w:val="24"/>
        </w:rPr>
        <w:t> </w:t>
      </w:r>
      <w:r>
        <w:rPr>
          <w:sz w:val="24"/>
        </w:rPr>
        <w:t>need?".</w:t>
      </w:r>
      <w:r>
        <w:rPr>
          <w:spacing w:val="-3"/>
          <w:sz w:val="24"/>
        </w:rPr>
        <w:t> </w:t>
      </w:r>
      <w:r>
        <w:rPr>
          <w:rFonts w:ascii="Arial"/>
          <w:i/>
          <w:sz w:val="24"/>
        </w:rPr>
        <w:t>Proceedings </w:t>
      </w:r>
      <w:bookmarkStart w:name="cite_note-:1-6" w:id="6"/>
      <w:bookmarkEnd w:id="6"/>
      <w:r>
        <w:rPr>
          <w:rFonts w:ascii="Arial"/>
          <w:i/>
          <w:sz w:val="24"/>
        </w:rPr>
        <w:t>of</w:t>
      </w:r>
      <w:r>
        <w:rPr>
          <w:rFonts w:ascii="Arial"/>
          <w:i/>
          <w:sz w:val="24"/>
        </w:rPr>
        <w:t> the 1st annual international conference on Systems documentation - SIGDOC '82</w:t>
      </w:r>
      <w:r>
        <w:rPr>
          <w:sz w:val="24"/>
        </w:rPr>
        <w:t>.</w:t>
      </w:r>
    </w:p>
    <w:p>
      <w:pPr>
        <w:pStyle w:val="BodyText"/>
        <w:spacing w:line="268" w:lineRule="exact"/>
        <w:ind w:left="403"/>
        <w:rPr>
          <w:rFonts w:ascii="Arial MT" w:hAnsi="Arial MT"/>
        </w:rPr>
      </w:pPr>
      <w:r>
        <w:rPr>
          <w:rFonts w:ascii="Arial MT" w:hAnsi="Arial MT"/>
        </w:rPr>
        <w:t>pp.</w:t>
      </w:r>
      <w:r>
        <w:rPr>
          <w:rFonts w:ascii="Arial MT" w:hAnsi="Arial MT"/>
          <w:spacing w:val="-8"/>
        </w:rPr>
        <w:t> </w:t>
      </w:r>
      <w:r>
        <w:rPr>
          <w:rFonts w:ascii="Arial MT" w:hAnsi="Arial MT"/>
        </w:rPr>
        <w:t>36–39.</w:t>
      </w:r>
      <w:r>
        <w:rPr>
          <w:rFonts w:ascii="Arial MT" w:hAnsi="Arial MT"/>
          <w:spacing w:val="-6"/>
        </w:rPr>
        <w:t> </w:t>
      </w:r>
      <w:hyperlink r:id="rId80">
        <w:r>
          <w:rPr>
            <w:rFonts w:ascii="Arial MT" w:hAnsi="Arial MT"/>
            <w:u w:val="single" w:color="AAAAAA"/>
          </w:rPr>
          <w:t>doi</w:t>
        </w:r>
      </w:hyperlink>
      <w:r>
        <w:rPr>
          <w:rFonts w:ascii="Arial MT" w:hAnsi="Arial MT"/>
        </w:rPr>
        <w:t>:</w:t>
      </w:r>
      <w:hyperlink r:id="rId81">
        <w:r>
          <w:rPr>
            <w:rFonts w:ascii="Arial MT" w:hAnsi="Arial MT"/>
            <w:u w:val="single" w:color="AAAAAA"/>
          </w:rPr>
          <w:t>10.1145/800065.801307</w:t>
        </w:r>
        <w:r>
          <w:rPr>
            <w:rFonts w:ascii="Arial MT" w:hAnsi="Arial MT"/>
            <w:spacing w:val="-6"/>
            <w:u w:val="single" w:color="AAAAAA"/>
          </w:rPr>
          <w:t> </w:t>
        </w:r>
        <w:r>
          <w:rPr>
            <w:rFonts w:ascii="Arial MT" w:hAnsi="Arial MT"/>
            <w:spacing w:val="-2"/>
            <w:u w:val="single" w:color="AAAAAA"/>
          </w:rPr>
          <w:t>(https://doi.org/10.1145%2F800065.801307)</w:t>
        </w:r>
      </w:hyperlink>
      <w:r>
        <w:rPr>
          <w:rFonts w:ascii="Arial MT" w:hAnsi="Arial MT"/>
          <w:spacing w:val="-2"/>
        </w:rPr>
        <w:t>.</w:t>
      </w:r>
    </w:p>
    <w:p>
      <w:pPr>
        <w:pStyle w:val="BodyText"/>
        <w:spacing w:line="273" w:lineRule="exact"/>
        <w:ind w:left="403"/>
        <w:rPr>
          <w:rFonts w:ascii="Arial MT"/>
        </w:rPr>
      </w:pPr>
      <w:hyperlink r:id="rId82">
        <w:r>
          <w:rPr>
            <w:rFonts w:ascii="Arial MT"/>
            <w:u w:val="single" w:color="AAAAAA"/>
          </w:rPr>
          <w:t>ISBN</w:t>
        </w:r>
      </w:hyperlink>
      <w:r>
        <w:rPr>
          <w:rFonts w:ascii="Arial MT"/>
          <w:u w:val="single" w:color="AAAAAA"/>
        </w:rPr>
        <w:t> 089791080X</w:t>
      </w:r>
      <w:r>
        <w:rPr>
          <w:rFonts w:ascii="Arial MT"/>
        </w:rPr>
        <w:t>. </w:t>
      </w:r>
      <w:hyperlink r:id="rId83">
        <w:r>
          <w:rPr>
            <w:rFonts w:ascii="Arial MT"/>
            <w:u w:val="single" w:color="AAAAAA"/>
          </w:rPr>
          <w:t>S2CID</w:t>
        </w:r>
      </w:hyperlink>
      <w:r>
        <w:rPr>
          <w:rFonts w:ascii="Arial MT"/>
        </w:rPr>
        <w:t> </w:t>
      </w:r>
      <w:r>
        <w:rPr>
          <w:rFonts w:ascii="Arial MT"/>
          <w:u w:val="single" w:color="AAAAAA"/>
        </w:rPr>
        <w:t>6435788 </w:t>
      </w:r>
      <w:r>
        <w:rPr>
          <w:rFonts w:ascii="Arial MT"/>
          <w:spacing w:val="-2"/>
          <w:u w:val="single" w:color="AAAAAA"/>
        </w:rPr>
        <w:t>(https://api.semanticscholar.org/CorpusID:6435788)</w:t>
      </w:r>
      <w:r>
        <w:rPr>
          <w:rFonts w:ascii="Arial MT"/>
          <w:spacing w:val="-2"/>
        </w:rPr>
        <w:t>.</w:t>
      </w:r>
    </w:p>
    <w:p>
      <w:pPr>
        <w:pStyle w:val="ListParagraph"/>
        <w:numPr>
          <w:ilvl w:val="0"/>
          <w:numId w:val="2"/>
        </w:numPr>
        <w:tabs>
          <w:tab w:pos="403" w:val="left" w:leader="none"/>
        </w:tabs>
        <w:spacing w:line="235" w:lineRule="auto" w:before="59" w:after="0"/>
        <w:ind w:left="403" w:right="93" w:hanging="267"/>
        <w:jc w:val="left"/>
        <w:rPr>
          <w:sz w:val="24"/>
        </w:rPr>
      </w:pPr>
      <w:r>
        <w:rPr>
          <w:sz w:val="24"/>
        </w:rPr>
        <w:t>McKee, John (August 1986). "Computer User Manuals in Print: Do They Have a Future?". </w:t>
      </w:r>
      <w:bookmarkStart w:name="cite_note-zimmerman1983winter-7" w:id="7"/>
      <w:bookmarkEnd w:id="7"/>
      <w:r>
        <w:rPr>
          <w:sz w:val="24"/>
        </w:rPr>
      </w:r>
      <w:r>
        <w:rPr>
          <w:rFonts w:ascii="Arial" w:hAnsi="Arial"/>
          <w:i/>
          <w:sz w:val="24"/>
        </w:rPr>
        <w:t>ACM SIGDOC Asterisk Journal of Computer Documentation</w:t>
      </w:r>
      <w:r>
        <w:rPr>
          <w:sz w:val="24"/>
        </w:rPr>
        <w:t>. </w:t>
      </w:r>
      <w:r>
        <w:rPr>
          <w:rFonts w:ascii="Arial" w:hAnsi="Arial"/>
          <w:b/>
          <w:sz w:val="24"/>
        </w:rPr>
        <w:t>12 </w:t>
      </w:r>
      <w:r>
        <w:rPr>
          <w:sz w:val="24"/>
        </w:rPr>
        <w:t>(2): 11–16. </w:t>
      </w:r>
      <w:hyperlink r:id="rId80">
        <w:r>
          <w:rPr>
            <w:sz w:val="24"/>
            <w:u w:val="single" w:color="AAAAAA"/>
          </w:rPr>
          <w:t>doi</w:t>
        </w:r>
      </w:hyperlink>
      <w:r>
        <w:rPr>
          <w:sz w:val="24"/>
          <w:u w:val="single" w:color="AAAAAA"/>
        </w:rPr>
        <w:t>:</w:t>
      </w:r>
      <w:hyperlink r:id="rId84">
        <w:r>
          <w:rPr>
            <w:sz w:val="24"/>
            <w:u w:val="single" w:color="AAAAAA"/>
          </w:rPr>
          <w:t>10.1145/15505.15507</w:t>
        </w:r>
        <w:r>
          <w:rPr>
            <w:spacing w:val="-17"/>
            <w:sz w:val="24"/>
            <w:u w:val="single" w:color="AAAAAA"/>
          </w:rPr>
          <w:t> </w:t>
        </w:r>
        <w:r>
          <w:rPr>
            <w:sz w:val="24"/>
            <w:u w:val="single" w:color="AAAAAA"/>
          </w:rPr>
          <w:t>(https://doi.org/10.1145%2F15505.15507)</w:t>
        </w:r>
      </w:hyperlink>
      <w:r>
        <w:rPr>
          <w:sz w:val="24"/>
        </w:rPr>
        <w:t>.</w:t>
      </w:r>
      <w:r>
        <w:rPr>
          <w:spacing w:val="-17"/>
          <w:sz w:val="24"/>
        </w:rPr>
        <w:t> </w:t>
      </w:r>
      <w:hyperlink r:id="rId83">
        <w:r>
          <w:rPr>
            <w:sz w:val="24"/>
            <w:u w:val="single" w:color="AAAAAA"/>
          </w:rPr>
          <w:t>S2CID</w:t>
        </w:r>
      </w:hyperlink>
      <w:r>
        <w:rPr>
          <w:spacing w:val="-16"/>
          <w:sz w:val="24"/>
        </w:rPr>
        <w:t> </w:t>
      </w:r>
      <w:r>
        <w:rPr>
          <w:sz w:val="24"/>
          <w:u w:val="single" w:color="AAAAAA"/>
        </w:rPr>
        <w:t>35615987</w:t>
      </w:r>
      <w:r>
        <w:rPr>
          <w:spacing w:val="-17"/>
          <w:sz w:val="24"/>
          <w:u w:val="single" w:color="AAAAAA"/>
        </w:rPr>
        <w:t> </w:t>
      </w:r>
      <w:r>
        <w:rPr>
          <w:sz w:val="24"/>
          <w:u w:val="single" w:color="AAAAAA"/>
        </w:rPr>
        <w:t>(http</w:t>
      </w:r>
    </w:p>
    <w:p>
      <w:pPr>
        <w:pStyle w:val="BodyText"/>
        <w:spacing w:line="270" w:lineRule="exact"/>
        <w:ind w:left="403"/>
        <w:rPr>
          <w:rFonts w:ascii="Arial MT"/>
        </w:rPr>
      </w:pPr>
      <w:bookmarkStart w:name="cite_note-8" w:id="8"/>
      <w:bookmarkEnd w:id="8"/>
      <w:r>
        <w:rPr/>
      </w:r>
      <w:r>
        <w:rPr>
          <w:rFonts w:ascii="Arial MT"/>
          <w:spacing w:val="-2"/>
          <w:u w:val="single" w:color="AAAAAA"/>
        </w:rPr>
        <w:t>s://api.semanticscholar.org/CorpusID:35615987)</w:t>
      </w:r>
      <w:r>
        <w:rPr>
          <w:rFonts w:ascii="Arial MT"/>
          <w:spacing w:val="-2"/>
        </w:rPr>
        <w:t>.</w:t>
      </w:r>
    </w:p>
    <w:p>
      <w:pPr>
        <w:pStyle w:val="ListParagraph"/>
        <w:numPr>
          <w:ilvl w:val="0"/>
          <w:numId w:val="2"/>
        </w:numPr>
        <w:tabs>
          <w:tab w:pos="402" w:val="left" w:leader="none"/>
        </w:tabs>
        <w:spacing w:line="273" w:lineRule="exact" w:before="54" w:after="0"/>
        <w:ind w:left="402" w:right="0" w:hanging="266"/>
        <w:jc w:val="left"/>
        <w:rPr>
          <w:sz w:val="24"/>
        </w:rPr>
      </w:pPr>
      <w:r>
        <w:rPr>
          <w:sz w:val="24"/>
        </w:rPr>
        <w:t>Zimmerman, Frederick (Winter 1983). </w:t>
      </w:r>
      <w:hyperlink r:id="rId85">
        <w:r>
          <w:rPr>
            <w:sz w:val="24"/>
            <w:u w:val="single" w:color="AAAAAA"/>
          </w:rPr>
          <w:t>"HUGCon 1" </w:t>
        </w:r>
        <w:r>
          <w:rPr>
            <w:spacing w:val="-2"/>
            <w:sz w:val="24"/>
            <w:u w:val="single" w:color="AAAAAA"/>
          </w:rPr>
          <w:t>(https://archive.org/details/sextantissue4</w:t>
        </w:r>
      </w:hyperlink>
    </w:p>
    <w:p>
      <w:pPr>
        <w:pStyle w:val="BodyText"/>
        <w:spacing w:line="273" w:lineRule="exact"/>
        <w:ind w:left="403"/>
        <w:rPr>
          <w:rFonts w:ascii="Arial MT" w:hAnsi="Arial MT"/>
        </w:rPr>
      </w:pPr>
      <w:hyperlink r:id="rId85">
        <w:r>
          <w:rPr>
            <w:rFonts w:ascii="Arial MT" w:hAnsi="Arial MT"/>
            <w:u w:val="single" w:color="AAAAAA"/>
          </w:rPr>
          <w:t>winter1983/page/n8/mode/1up)</w:t>
        </w:r>
      </w:hyperlink>
      <w:r>
        <w:rPr>
          <w:rFonts w:ascii="Arial MT" w:hAnsi="Arial MT"/>
        </w:rPr>
        <w:t>. </w:t>
      </w:r>
      <w:r>
        <w:rPr>
          <w:rFonts w:ascii="Arial" w:hAnsi="Arial"/>
          <w:i/>
        </w:rPr>
        <w:t>Sextant</w:t>
      </w:r>
      <w:r>
        <w:rPr>
          <w:rFonts w:ascii="Arial MT" w:hAnsi="Arial MT"/>
        </w:rPr>
        <w:t>. No. 4. pp. 7–34. Retrieved January 24, </w:t>
      </w:r>
      <w:r>
        <w:rPr>
          <w:rFonts w:ascii="Arial MT" w:hAnsi="Arial MT"/>
          <w:spacing w:val="-2"/>
        </w:rPr>
        <w:t>2026.</w:t>
      </w:r>
    </w:p>
    <w:p>
      <w:pPr>
        <w:pStyle w:val="ListParagraph"/>
        <w:numPr>
          <w:ilvl w:val="0"/>
          <w:numId w:val="2"/>
        </w:numPr>
        <w:tabs>
          <w:tab w:pos="403" w:val="left" w:leader="none"/>
        </w:tabs>
        <w:spacing w:line="235" w:lineRule="auto" w:before="58" w:after="0"/>
        <w:ind w:left="403" w:right="29" w:hanging="267"/>
        <w:jc w:val="left"/>
        <w:rPr>
          <w:sz w:val="24"/>
        </w:rPr>
      </w:pPr>
      <w:r>
        <w:rPr>
          <w:sz w:val="24"/>
        </w:rPr>
        <mc:AlternateContent>
          <mc:Choice Requires="wps">
            <w:drawing>
              <wp:anchor distT="0" distB="0" distL="0" distR="0" allowOverlap="1" layoutInCell="1" locked="0" behindDoc="1" simplePos="0" relativeHeight="487339520">
                <wp:simplePos x="0" y="0"/>
                <wp:positionH relativeFrom="page">
                  <wp:posOffset>800099</wp:posOffset>
                </wp:positionH>
                <wp:positionV relativeFrom="paragraph">
                  <wp:posOffset>377282</wp:posOffset>
                </wp:positionV>
                <wp:extent cx="6210300" cy="952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210300" cy="9525"/>
                        </a:xfrm>
                        <a:custGeom>
                          <a:avLst/>
                          <a:gdLst/>
                          <a:ahLst/>
                          <a:cxnLst/>
                          <a:rect l="l" t="t" r="r" b="b"/>
                          <a:pathLst>
                            <a:path w="6210300" h="9525">
                              <a:moveTo>
                                <a:pt x="6210299" y="9524"/>
                              </a:moveTo>
                              <a:lnTo>
                                <a:pt x="0" y="9524"/>
                              </a:lnTo>
                              <a:lnTo>
                                <a:pt x="0" y="0"/>
                              </a:lnTo>
                              <a:lnTo>
                                <a:pt x="6210299" y="0"/>
                              </a:lnTo>
                              <a:lnTo>
                                <a:pt x="6210299"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29.707319pt;width:488.999961pt;height:.75pt;mso-position-horizontal-relative:page;mso-position-vertical-relative:paragraph;z-index:-15976960" id="docshape48" filled="true" fillcolor="#aaaaaa" stroked="false">
                <v:fill type="solid"/>
                <w10:wrap type="none"/>
              </v:rect>
            </w:pict>
          </mc:Fallback>
        </mc:AlternateContent>
      </w:r>
      <w:r>
        <w:rPr>
          <w:sz w:val="24"/>
        </w:rPr>
        <w:t>Sandberg-Diment, Erik (1986-09-16). </w:t>
      </w:r>
      <w:hyperlink r:id="rId86">
        <w:r>
          <w:rPr>
            <w:sz w:val="24"/>
            <w:u w:val="single" w:color="AAAAAA"/>
          </w:rPr>
          <w:t>"Personal Computers; New Supercalc Offered as a</w:t>
        </w:r>
      </w:hyperlink>
      <w:r>
        <w:rPr>
          <w:sz w:val="24"/>
        </w:rPr>
        <w:t> </w:t>
      </w:r>
      <w:bookmarkStart w:name="cite_note-mendelson1986spring-9" w:id="9"/>
      <w:bookmarkEnd w:id="9"/>
      <w:r>
        <w:rPr>
          <w:sz w:val="24"/>
        </w:rPr>
      </w:r>
      <w:hyperlink r:id="rId86">
        <w:r>
          <w:rPr>
            <w:sz w:val="24"/>
          </w:rPr>
          <w:t>Rival</w:t>
        </w:r>
        <w:r>
          <w:rPr>
            <w:spacing w:val="-17"/>
            <w:sz w:val="24"/>
          </w:rPr>
          <w:t> </w:t>
        </w:r>
        <w:r>
          <w:rPr>
            <w:sz w:val="24"/>
          </w:rPr>
          <w:t>to</w:t>
        </w:r>
        <w:r>
          <w:rPr>
            <w:spacing w:val="-16"/>
            <w:sz w:val="24"/>
          </w:rPr>
          <w:t> </w:t>
        </w:r>
        <w:r>
          <w:rPr>
            <w:sz w:val="24"/>
          </w:rPr>
          <w:t>Lotus"</w:t>
        </w:r>
        <w:r>
          <w:rPr>
            <w:spacing w:val="-17"/>
            <w:sz w:val="24"/>
          </w:rPr>
          <w:t> </w:t>
        </w:r>
        <w:r>
          <w:rPr>
            <w:sz w:val="24"/>
          </w:rPr>
          <w:t>(https://www.nytimes.com/1986/09/16/science/personal-computers-new-</w:t>
        </w:r>
        <w:r>
          <w:rPr>
            <w:sz w:val="24"/>
          </w:rPr>
          <w:t>supe</w:t>
        </w:r>
      </w:hyperlink>
      <w:r>
        <w:rPr>
          <w:sz w:val="24"/>
        </w:rPr>
        <w:t> </w:t>
      </w:r>
      <w:hyperlink r:id="rId86">
        <w:r>
          <w:rPr>
            <w:sz w:val="24"/>
            <w:u w:val="single" w:color="AAAAAA"/>
          </w:rPr>
          <w:t>rcalc-offered-as-a-rival-to-lotus.html)</w:t>
        </w:r>
      </w:hyperlink>
      <w:r>
        <w:rPr>
          <w:sz w:val="24"/>
        </w:rPr>
        <w:t>.</w:t>
      </w:r>
      <w:r>
        <w:rPr>
          <w:spacing w:val="-8"/>
          <w:sz w:val="24"/>
        </w:rPr>
        <w:t> </w:t>
      </w:r>
      <w:r>
        <w:rPr>
          <w:rFonts w:ascii="Arial"/>
          <w:i/>
          <w:sz w:val="24"/>
        </w:rPr>
        <w:t>The</w:t>
      </w:r>
      <w:r>
        <w:rPr>
          <w:rFonts w:ascii="Arial"/>
          <w:i/>
          <w:spacing w:val="-8"/>
          <w:sz w:val="24"/>
        </w:rPr>
        <w:t> </w:t>
      </w:r>
      <w:r>
        <w:rPr>
          <w:rFonts w:ascii="Arial"/>
          <w:i/>
          <w:sz w:val="24"/>
        </w:rPr>
        <w:t>New</w:t>
      </w:r>
      <w:r>
        <w:rPr>
          <w:rFonts w:ascii="Arial"/>
          <w:i/>
          <w:spacing w:val="-12"/>
          <w:sz w:val="24"/>
        </w:rPr>
        <w:t> </w:t>
      </w:r>
      <w:r>
        <w:rPr>
          <w:rFonts w:ascii="Arial"/>
          <w:i/>
          <w:sz w:val="24"/>
        </w:rPr>
        <w:t>York</w:t>
      </w:r>
      <w:r>
        <w:rPr>
          <w:rFonts w:ascii="Arial"/>
          <w:i/>
          <w:spacing w:val="-8"/>
          <w:sz w:val="24"/>
        </w:rPr>
        <w:t> </w:t>
      </w:r>
      <w:r>
        <w:rPr>
          <w:rFonts w:ascii="Arial"/>
          <w:i/>
          <w:sz w:val="24"/>
        </w:rPr>
        <w:t>Times</w:t>
      </w:r>
      <w:r>
        <w:rPr>
          <w:sz w:val="24"/>
        </w:rPr>
        <w:t>.</w:t>
      </w:r>
      <w:r>
        <w:rPr>
          <w:spacing w:val="-8"/>
          <w:sz w:val="24"/>
        </w:rPr>
        <w:t> </w:t>
      </w:r>
      <w:hyperlink r:id="rId87">
        <w:r>
          <w:rPr>
            <w:sz w:val="24"/>
            <w:u w:val="single" w:color="AAAAAA"/>
          </w:rPr>
          <w:t>ISSN</w:t>
        </w:r>
      </w:hyperlink>
      <w:r>
        <w:rPr>
          <w:spacing w:val="-8"/>
          <w:sz w:val="24"/>
        </w:rPr>
        <w:t> </w:t>
      </w:r>
      <w:hyperlink r:id="rId88">
        <w:r>
          <w:rPr>
            <w:sz w:val="24"/>
            <w:u w:val="single" w:color="AAAAAA"/>
          </w:rPr>
          <w:t>0362-4331</w:t>
        </w:r>
        <w:r>
          <w:rPr>
            <w:spacing w:val="-8"/>
            <w:sz w:val="24"/>
            <w:u w:val="single" w:color="AAAAAA"/>
          </w:rPr>
          <w:t> </w:t>
        </w:r>
        <w:r>
          <w:rPr>
            <w:sz w:val="24"/>
            <w:u w:val="single" w:color="AAAAAA"/>
          </w:rPr>
          <w:t>(https://search.</w:t>
        </w:r>
      </w:hyperlink>
      <w:r>
        <w:rPr>
          <w:sz w:val="24"/>
        </w:rPr>
        <w:t> </w:t>
      </w:r>
      <w:hyperlink r:id="rId88">
        <w:r>
          <w:rPr>
            <w:sz w:val="24"/>
            <w:u w:val="single" w:color="AAAAAA"/>
          </w:rPr>
          <w:t>worldcat.org/issn/0362-4331)</w:t>
        </w:r>
      </w:hyperlink>
      <w:r>
        <w:rPr>
          <w:sz w:val="24"/>
        </w:rPr>
        <w:t>. Retrieved 2019-10-27.</w:t>
      </w:r>
    </w:p>
    <w:p>
      <w:pPr>
        <w:pStyle w:val="ListParagraph"/>
        <w:numPr>
          <w:ilvl w:val="0"/>
          <w:numId w:val="2"/>
        </w:numPr>
        <w:tabs>
          <w:tab w:pos="403" w:val="left" w:leader="none"/>
        </w:tabs>
        <w:spacing w:line="235" w:lineRule="auto" w:before="58" w:after="0"/>
        <w:ind w:left="403" w:right="162" w:hanging="267"/>
        <w:jc w:val="left"/>
        <w:rPr>
          <w:sz w:val="24"/>
        </w:rPr>
      </w:pPr>
      <w:bookmarkStart w:name="cite_note-10" w:id="10"/>
      <w:bookmarkEnd w:id="10"/>
      <w:r>
        <w:rPr/>
      </w:r>
      <w:r>
        <w:rPr>
          <w:sz w:val="24"/>
        </w:rPr>
        <w:t>Mendelson, Edward (Spring 1986). </w:t>
      </w:r>
      <w:hyperlink r:id="rId89">
        <w:r>
          <w:rPr>
            <w:sz w:val="24"/>
            <w:u w:val="single" w:color="AAAAAA"/>
          </w:rPr>
          <w:t>"Word Processing:</w:t>
        </w:r>
        <w:r>
          <w:rPr>
            <w:spacing w:val="-2"/>
            <w:sz w:val="24"/>
            <w:u w:val="single" w:color="AAAAAA"/>
          </w:rPr>
          <w:t> </w:t>
        </w:r>
        <w:r>
          <w:rPr>
            <w:sz w:val="24"/>
            <w:u w:val="single" w:color="AAAAAA"/>
          </w:rPr>
          <w:t>A</w:t>
        </w:r>
        <w:r>
          <w:rPr>
            <w:spacing w:val="-2"/>
            <w:sz w:val="24"/>
            <w:u w:val="single" w:color="AAAAAA"/>
          </w:rPr>
          <w:t> </w:t>
        </w:r>
        <w:r>
          <w:rPr>
            <w:sz w:val="24"/>
            <w:u w:val="single" w:color="AAAAAA"/>
          </w:rPr>
          <w:t>Continuing Guide for the</w:t>
        </w:r>
      </w:hyperlink>
      <w:r>
        <w:rPr>
          <w:sz w:val="24"/>
        </w:rPr>
        <w:t> </w:t>
      </w:r>
      <w:hyperlink r:id="rId89">
        <w:r>
          <w:rPr>
            <w:sz w:val="24"/>
            <w:u w:val="single" w:color="AAAAAA"/>
          </w:rPr>
          <w:t>Perplexed"</w:t>
        </w:r>
        <w:r>
          <w:rPr>
            <w:spacing w:val="-17"/>
            <w:sz w:val="24"/>
            <w:u w:val="single" w:color="AAAAAA"/>
          </w:rPr>
          <w:t> </w:t>
        </w:r>
        <w:r>
          <w:rPr>
            <w:sz w:val="24"/>
            <w:u w:val="single" w:color="AAAAAA"/>
          </w:rPr>
          <w:t>(https://mendelson.org/WordProcessingAContinuingGuide.pdf)</w:t>
        </w:r>
      </w:hyperlink>
      <w:r>
        <w:rPr>
          <w:spacing w:val="-14"/>
          <w:sz w:val="24"/>
        </w:rPr>
        <w:t> </w:t>
      </w:r>
      <w:r>
        <w:rPr>
          <w:sz w:val="24"/>
        </w:rPr>
        <w:t>(PDF).</w:t>
      </w:r>
      <w:r>
        <w:rPr>
          <w:spacing w:val="-15"/>
          <w:sz w:val="24"/>
        </w:rPr>
        <w:t> </w:t>
      </w:r>
      <w:r>
        <w:rPr>
          <w:rFonts w:ascii="Arial" w:hAnsi="Arial"/>
          <w:i/>
          <w:sz w:val="24"/>
        </w:rPr>
        <w:t>The</w:t>
      </w:r>
      <w:r>
        <w:rPr>
          <w:rFonts w:ascii="Arial" w:hAnsi="Arial"/>
          <w:i/>
          <w:spacing w:val="-17"/>
          <w:sz w:val="24"/>
        </w:rPr>
        <w:t> </w:t>
      </w:r>
      <w:r>
        <w:rPr>
          <w:rFonts w:ascii="Arial" w:hAnsi="Arial"/>
          <w:i/>
          <w:sz w:val="24"/>
        </w:rPr>
        <w:t>Yale </w:t>
      </w:r>
      <w:bookmarkStart w:name="cite_note-11" w:id="11"/>
      <w:bookmarkEnd w:id="11"/>
      <w:r>
        <w:rPr>
          <w:rFonts w:ascii="Arial" w:hAnsi="Arial"/>
          <w:i/>
          <w:sz w:val="24"/>
        </w:rPr>
        <w:t>Review</w:t>
      </w:r>
      <w:r>
        <w:rPr>
          <w:rFonts w:ascii="Arial" w:hAnsi="Arial"/>
          <w:i/>
          <w:sz w:val="24"/>
        </w:rPr>
        <w:t> </w:t>
      </w:r>
      <w:r>
        <w:rPr>
          <w:sz w:val="24"/>
        </w:rPr>
        <w:t>(75): 454–480.</w:t>
      </w:r>
    </w:p>
    <w:p>
      <w:pPr>
        <w:pStyle w:val="ListParagraph"/>
        <w:numPr>
          <w:ilvl w:val="0"/>
          <w:numId w:val="2"/>
        </w:numPr>
        <w:tabs>
          <w:tab w:pos="403" w:val="left" w:leader="none"/>
        </w:tabs>
        <w:spacing w:line="235" w:lineRule="auto" w:before="59" w:after="0"/>
        <w:ind w:left="403" w:right="143" w:hanging="401"/>
        <w:jc w:val="left"/>
        <w:rPr>
          <w:sz w:val="24"/>
        </w:rPr>
      </w:pPr>
      <w:hyperlink r:id="rId90">
        <w:r>
          <w:rPr>
            <w:sz w:val="24"/>
            <w:u w:val="single" w:color="AAAAAA"/>
          </w:rPr>
          <w:t>"Google</w:t>
        </w:r>
        <w:r>
          <w:rPr>
            <w:spacing w:val="-5"/>
            <w:sz w:val="24"/>
            <w:u w:val="single" w:color="AAAAAA"/>
          </w:rPr>
          <w:t> </w:t>
        </w:r>
        <w:r>
          <w:rPr>
            <w:sz w:val="24"/>
            <w:u w:val="single" w:color="AAAAAA"/>
          </w:rPr>
          <w:t>Earth</w:t>
        </w:r>
        <w:r>
          <w:rPr>
            <w:spacing w:val="-5"/>
            <w:sz w:val="24"/>
            <w:u w:val="single" w:color="AAAAAA"/>
          </w:rPr>
          <w:t> </w:t>
        </w:r>
        <w:r>
          <w:rPr>
            <w:sz w:val="24"/>
            <w:u w:val="single" w:color="AAAAAA"/>
          </w:rPr>
          <w:t>User</w:t>
        </w:r>
        <w:r>
          <w:rPr>
            <w:spacing w:val="-5"/>
            <w:sz w:val="24"/>
            <w:u w:val="single" w:color="AAAAAA"/>
          </w:rPr>
          <w:t> </w:t>
        </w:r>
        <w:r>
          <w:rPr>
            <w:sz w:val="24"/>
            <w:u w:val="single" w:color="AAAAAA"/>
          </w:rPr>
          <w:t>Guide"</w:t>
        </w:r>
        <w:r>
          <w:rPr>
            <w:spacing w:val="-5"/>
            <w:sz w:val="24"/>
            <w:u w:val="single" w:color="AAAAAA"/>
          </w:rPr>
          <w:t> </w:t>
        </w:r>
        <w:r>
          <w:rPr>
            <w:sz w:val="24"/>
            <w:u w:val="single" w:color="AAAAAA"/>
          </w:rPr>
          <w:t>(http://earth.google.com/userguide/v4/)</w:t>
        </w:r>
      </w:hyperlink>
      <w:r>
        <w:rPr>
          <w:sz w:val="24"/>
        </w:rPr>
        <w:t>.</w:t>
      </w:r>
      <w:r>
        <w:rPr>
          <w:spacing w:val="-5"/>
          <w:sz w:val="24"/>
        </w:rPr>
        <w:t> </w:t>
      </w:r>
      <w:r>
        <w:rPr>
          <w:sz w:val="24"/>
        </w:rPr>
        <w:t>4</w:t>
      </w:r>
      <w:r>
        <w:rPr>
          <w:spacing w:val="-5"/>
          <w:sz w:val="24"/>
        </w:rPr>
        <w:t> </w:t>
      </w:r>
      <w:r>
        <w:rPr>
          <w:sz w:val="24"/>
        </w:rPr>
        <w:t>June</w:t>
      </w:r>
      <w:r>
        <w:rPr>
          <w:spacing w:val="-5"/>
          <w:sz w:val="24"/>
        </w:rPr>
        <w:t> </w:t>
      </w:r>
      <w:r>
        <w:rPr>
          <w:sz w:val="24"/>
        </w:rPr>
        <w:t>2009.</w:t>
      </w:r>
      <w:r>
        <w:rPr>
          <w:spacing w:val="-5"/>
          <w:sz w:val="24"/>
        </w:rPr>
        <w:t> </w:t>
      </w:r>
      <w:r>
        <w:rPr>
          <w:sz w:val="24"/>
        </w:rPr>
        <w:t>Retrieved 13 August 2009.</w:t>
      </w:r>
    </w:p>
    <w:p>
      <w:pPr>
        <w:pStyle w:val="ListParagraph"/>
        <w:numPr>
          <w:ilvl w:val="0"/>
          <w:numId w:val="2"/>
        </w:numPr>
        <w:tabs>
          <w:tab w:pos="403" w:val="left" w:leader="none"/>
        </w:tabs>
        <w:spacing w:line="235" w:lineRule="auto" w:before="59" w:after="0"/>
        <w:ind w:left="403" w:right="90" w:hanging="383"/>
        <w:jc w:val="left"/>
        <w:rPr>
          <w:sz w:val="24"/>
        </w:rPr>
      </w:pPr>
      <w:hyperlink r:id="rId91">
        <w:r>
          <w:rPr>
            <w:sz w:val="24"/>
            <w:u w:val="single" w:color="AAAAAA"/>
          </w:rPr>
          <w:t>"Getting</w:t>
        </w:r>
        <w:r>
          <w:rPr>
            <w:spacing w:val="-6"/>
            <w:sz w:val="24"/>
            <w:u w:val="single" w:color="AAAAAA"/>
          </w:rPr>
          <w:t> </w:t>
        </w:r>
        <w:r>
          <w:rPr>
            <w:sz w:val="24"/>
            <w:u w:val="single" w:color="AAAAAA"/>
          </w:rPr>
          <w:t>Started</w:t>
        </w:r>
        <w:r>
          <w:rPr>
            <w:spacing w:val="-6"/>
            <w:sz w:val="24"/>
            <w:u w:val="single" w:color="AAAAAA"/>
          </w:rPr>
          <w:t> </w:t>
        </w:r>
        <w:r>
          <w:rPr>
            <w:sz w:val="24"/>
            <w:u w:val="single" w:color="AAAAAA"/>
          </w:rPr>
          <w:t>with</w:t>
        </w:r>
        <w:r>
          <w:rPr>
            <w:spacing w:val="-6"/>
            <w:sz w:val="24"/>
            <w:u w:val="single" w:color="AAAAAA"/>
          </w:rPr>
          <w:t> </w:t>
        </w:r>
        <w:r>
          <w:rPr>
            <w:sz w:val="24"/>
            <w:u w:val="single" w:color="AAAAAA"/>
          </w:rPr>
          <w:t>Picasa:</w:t>
        </w:r>
        <w:r>
          <w:rPr>
            <w:spacing w:val="-6"/>
            <w:sz w:val="24"/>
            <w:u w:val="single" w:color="AAAAAA"/>
          </w:rPr>
          <w:t> </w:t>
        </w:r>
        <w:r>
          <w:rPr>
            <w:sz w:val="24"/>
            <w:u w:val="single" w:color="AAAAAA"/>
          </w:rPr>
          <w:t>Getting</w:t>
        </w:r>
        <w:r>
          <w:rPr>
            <w:spacing w:val="-6"/>
            <w:sz w:val="24"/>
            <w:u w:val="single" w:color="AAAAAA"/>
          </w:rPr>
          <w:t> </w:t>
        </w:r>
        <w:r>
          <w:rPr>
            <w:sz w:val="24"/>
            <w:u w:val="single" w:color="AAAAAA"/>
          </w:rPr>
          <w:t>Started</w:t>
        </w:r>
        <w:r>
          <w:rPr>
            <w:spacing w:val="-6"/>
            <w:sz w:val="24"/>
            <w:u w:val="single" w:color="AAAAAA"/>
          </w:rPr>
          <w:t> </w:t>
        </w:r>
        <w:r>
          <w:rPr>
            <w:sz w:val="24"/>
            <w:u w:val="single" w:color="AAAAAA"/>
          </w:rPr>
          <w:t>Guide"</w:t>
        </w:r>
        <w:r>
          <w:rPr>
            <w:spacing w:val="-6"/>
            <w:sz w:val="24"/>
            <w:u w:val="single" w:color="AAAAAA"/>
          </w:rPr>
          <w:t> </w:t>
        </w:r>
        <w:r>
          <w:rPr>
            <w:sz w:val="24"/>
            <w:u w:val="single" w:color="AAAAAA"/>
          </w:rPr>
          <w:t>(http://picasa.google.com/support/bin/a</w:t>
        </w:r>
      </w:hyperlink>
      <w:r>
        <w:rPr>
          <w:sz w:val="24"/>
        </w:rPr>
        <w:t> </w:t>
      </w:r>
      <w:hyperlink r:id="rId91">
        <w:r>
          <w:rPr>
            <w:sz w:val="24"/>
            <w:u w:val="single" w:color="AAAAAA"/>
          </w:rPr>
          <w:t>nswer.py?hl=en&amp;answer=93183)</w:t>
        </w:r>
      </w:hyperlink>
      <w:r>
        <w:rPr>
          <w:sz w:val="24"/>
        </w:rPr>
        <w:t>. 15 June 2009. Retrieved 13 August 2009.</w:t>
      </w:r>
    </w:p>
    <w:p>
      <w:pPr>
        <w:pStyle w:val="ListParagraph"/>
        <w:spacing w:after="0" w:line="235" w:lineRule="auto"/>
        <w:jc w:val="left"/>
        <w:rPr>
          <w:sz w:val="24"/>
        </w:rPr>
        <w:sectPr>
          <w:pgSz w:w="11920" w:h="16840"/>
          <w:pgMar w:top="960" w:bottom="280" w:left="850" w:right="850"/>
        </w:sectPr>
      </w:pPr>
    </w:p>
    <w:p>
      <w:pPr>
        <w:pStyle w:val="ListParagraph"/>
        <w:numPr>
          <w:ilvl w:val="0"/>
          <w:numId w:val="2"/>
        </w:numPr>
        <w:tabs>
          <w:tab w:pos="403" w:val="left" w:leader="none"/>
        </w:tabs>
        <w:spacing w:line="235" w:lineRule="auto" w:before="81" w:after="0"/>
        <w:ind w:left="403" w:right="12" w:hanging="401"/>
        <w:jc w:val="left"/>
        <w:rPr>
          <w:sz w:val="24"/>
        </w:rPr>
      </w:pPr>
      <w:r>
        <w:rPr>
          <w:sz w:val="24"/>
        </w:rPr>
        <mc:AlternateContent>
          <mc:Choice Requires="wps">
            <w:drawing>
              <wp:anchor distT="0" distB="0" distL="0" distR="0" allowOverlap="1" layoutInCell="1" locked="0" behindDoc="1" simplePos="0" relativeHeight="487343616">
                <wp:simplePos x="0" y="0"/>
                <wp:positionH relativeFrom="page">
                  <wp:posOffset>800099</wp:posOffset>
                </wp:positionH>
                <wp:positionV relativeFrom="paragraph">
                  <wp:posOffset>391539</wp:posOffset>
                </wp:positionV>
                <wp:extent cx="6219825" cy="952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219825" cy="9525"/>
                        </a:xfrm>
                        <a:custGeom>
                          <a:avLst/>
                          <a:gdLst/>
                          <a:ahLst/>
                          <a:cxnLst/>
                          <a:rect l="l" t="t" r="r" b="b"/>
                          <a:pathLst>
                            <a:path w="6219825" h="9525">
                              <a:moveTo>
                                <a:pt x="6219824" y="9524"/>
                              </a:moveTo>
                              <a:lnTo>
                                <a:pt x="0" y="9524"/>
                              </a:lnTo>
                              <a:lnTo>
                                <a:pt x="0" y="0"/>
                              </a:lnTo>
                              <a:lnTo>
                                <a:pt x="6219824" y="0"/>
                              </a:lnTo>
                              <a:lnTo>
                                <a:pt x="6219824" y="9524"/>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rect style="position:absolute;margin-left:62.999996pt;margin-top:30.829874pt;width:489.749961pt;height:.75pt;mso-position-horizontal-relative:page;mso-position-vertical-relative:paragraph;z-index:-15972864" id="docshape49" filled="true" fillcolor="#aaaaaa" stroked="false">
                <v:fill type="solid"/>
                <w10:wrap type="none"/>
              </v:rect>
            </w:pict>
          </mc:Fallback>
        </mc:AlternateContent>
      </w:r>
      <w:bookmarkStart w:name="cite_note-12" w:id="12"/>
      <w:bookmarkEnd w:id="12"/>
      <w:r>
        <w:rPr/>
      </w:r>
      <w:hyperlink r:id="rId92">
        <w:r>
          <w:rPr>
            <w:sz w:val="24"/>
            <w:u w:val="single" w:color="AAAAAA"/>
          </w:rPr>
          <w:t>"Autodesk Topobase 2010 Help" (http://docs.autodesk.com/TOPOBSCLNT/2010/ENU/Auto</w:t>
        </w:r>
      </w:hyperlink>
      <w:r>
        <w:rPr>
          <w:sz w:val="24"/>
        </w:rPr>
        <w:t> </w:t>
      </w:r>
      <w:bookmarkStart w:name="cite_note-13" w:id="13"/>
      <w:bookmarkEnd w:id="13"/>
      <w:r>
        <w:rPr>
          <w:sz w:val="24"/>
        </w:rPr>
      </w:r>
      <w:hyperlink r:id="rId92">
        <w:r>
          <w:rPr>
            <w:spacing w:val="-2"/>
            <w:sz w:val="24"/>
          </w:rPr>
          <w:t>desk%20Topobase%202010%20User%20Documentation/index.html?url=WSfacf1429558a5</w:t>
        </w:r>
      </w:hyperlink>
      <w:r>
        <w:rPr>
          <w:spacing w:val="-2"/>
          <w:sz w:val="24"/>
        </w:rPr>
        <w:t> </w:t>
      </w:r>
      <w:bookmarkStart w:name="cite_note-14" w:id="14"/>
      <w:bookmarkEnd w:id="14"/>
      <w:r>
        <w:rPr>
          <w:sz w:val="24"/>
        </w:rPr>
      </w:r>
      <w:hyperlink r:id="rId92">
        <w:r>
          <w:rPr>
            <w:sz w:val="24"/>
            <w:u w:val="single" w:color="AAAAAA"/>
          </w:rPr>
          <w:t>5de9af080101d7e8b304-7c61.htm,topicNumber=d0e342)</w:t>
        </w:r>
      </w:hyperlink>
      <w:r>
        <w:rPr>
          <w:sz w:val="24"/>
        </w:rPr>
        <w:t>. Autodesk. Retrieved 13 August </w:t>
      </w:r>
      <w:r>
        <w:rPr>
          <w:spacing w:val="-2"/>
          <w:sz w:val="24"/>
        </w:rPr>
        <w:t>2009.</w:t>
      </w:r>
    </w:p>
    <w:p>
      <w:pPr>
        <w:pStyle w:val="ListParagraph"/>
        <w:numPr>
          <w:ilvl w:val="0"/>
          <w:numId w:val="2"/>
        </w:numPr>
        <w:tabs>
          <w:tab w:pos="403" w:val="left" w:leader="none"/>
        </w:tabs>
        <w:spacing w:line="240" w:lineRule="auto" w:before="53" w:after="0"/>
        <w:ind w:left="403" w:right="0" w:hanging="400"/>
        <w:jc w:val="left"/>
        <w:rPr>
          <w:sz w:val="24"/>
        </w:rPr>
      </w:pPr>
      <w:bookmarkStart w:name="cite_note-15" w:id="15"/>
      <w:bookmarkEnd w:id="15"/>
      <w:r>
        <w:rPr/>
      </w:r>
      <w:hyperlink r:id="rId93">
        <w:r>
          <w:rPr>
            <w:sz w:val="24"/>
            <w:u w:val="single" w:color="AAAAAA"/>
          </w:rPr>
          <w:t>"How</w:t>
        </w:r>
        <w:r>
          <w:rPr>
            <w:spacing w:val="-3"/>
            <w:sz w:val="24"/>
            <w:u w:val="single" w:color="AAAAAA"/>
          </w:rPr>
          <w:t> </w:t>
        </w:r>
        <w:r>
          <w:rPr>
            <w:sz w:val="24"/>
            <w:u w:val="single" w:color="AAAAAA"/>
          </w:rPr>
          <w:t>to</w:t>
        </w:r>
        <w:r>
          <w:rPr>
            <w:spacing w:val="-3"/>
            <w:sz w:val="24"/>
            <w:u w:val="single" w:color="AAAAAA"/>
          </w:rPr>
          <w:t> </w:t>
        </w:r>
        <w:r>
          <w:rPr>
            <w:sz w:val="24"/>
            <w:u w:val="single" w:color="AAAAAA"/>
          </w:rPr>
          <w:t>Find</w:t>
        </w:r>
        <w:r>
          <w:rPr>
            <w:spacing w:val="-8"/>
            <w:sz w:val="24"/>
            <w:u w:val="single" w:color="AAAAAA"/>
          </w:rPr>
          <w:t> </w:t>
        </w:r>
        <w:r>
          <w:rPr>
            <w:sz w:val="24"/>
            <w:u w:val="single" w:color="AAAAAA"/>
          </w:rPr>
          <w:t>Your</w:t>
        </w:r>
        <w:r>
          <w:rPr>
            <w:spacing w:val="-3"/>
            <w:sz w:val="24"/>
            <w:u w:val="single" w:color="AAAAAA"/>
          </w:rPr>
          <w:t> </w:t>
        </w:r>
        <w:r>
          <w:rPr>
            <w:sz w:val="24"/>
            <w:u w:val="single" w:color="AAAAAA"/>
          </w:rPr>
          <w:t>Car</w:t>
        </w:r>
        <w:r>
          <w:rPr>
            <w:spacing w:val="-3"/>
            <w:sz w:val="24"/>
            <w:u w:val="single" w:color="AAAAAA"/>
          </w:rPr>
          <w:t> </w:t>
        </w:r>
        <w:r>
          <w:rPr>
            <w:sz w:val="24"/>
            <w:u w:val="single" w:color="AAAAAA"/>
          </w:rPr>
          <w:t>Owner's</w:t>
        </w:r>
        <w:r>
          <w:rPr>
            <w:spacing w:val="-3"/>
            <w:sz w:val="24"/>
            <w:u w:val="single" w:color="AAAAAA"/>
          </w:rPr>
          <w:t> </w:t>
        </w:r>
        <w:r>
          <w:rPr>
            <w:sz w:val="24"/>
            <w:u w:val="single" w:color="AAAAAA"/>
          </w:rPr>
          <w:t>Manual</w:t>
        </w:r>
        <w:r>
          <w:rPr>
            <w:spacing w:val="-3"/>
            <w:sz w:val="24"/>
            <w:u w:val="single" w:color="AAAAAA"/>
          </w:rPr>
          <w:t> </w:t>
        </w:r>
        <w:r>
          <w:rPr>
            <w:sz w:val="24"/>
            <w:u w:val="single" w:color="AAAAAA"/>
          </w:rPr>
          <w:t>Online"</w:t>
        </w:r>
        <w:r>
          <w:rPr>
            <w:spacing w:val="-2"/>
            <w:sz w:val="24"/>
            <w:u w:val="single" w:color="AAAAAA"/>
          </w:rPr>
          <w:t> (https://repairsadvisor.com/cars.html)</w:t>
        </w:r>
      </w:hyperlink>
      <w:r>
        <w:rPr>
          <w:spacing w:val="-2"/>
          <w:sz w:val="24"/>
        </w:rPr>
        <w:t>.</w:t>
      </w:r>
    </w:p>
    <w:p>
      <w:pPr>
        <w:pStyle w:val="ListParagraph"/>
        <w:numPr>
          <w:ilvl w:val="0"/>
          <w:numId w:val="2"/>
        </w:numPr>
        <w:tabs>
          <w:tab w:pos="403" w:val="left" w:leader="none"/>
        </w:tabs>
        <w:spacing w:line="235" w:lineRule="auto" w:before="59" w:after="0"/>
        <w:ind w:left="403" w:right="49" w:hanging="401"/>
        <w:jc w:val="left"/>
        <w:rPr>
          <w:sz w:val="24"/>
        </w:rPr>
      </w:pPr>
      <w:hyperlink r:id="rId94">
        <w:r>
          <w:rPr>
            <w:sz w:val="24"/>
            <w:u w:val="single" w:color="AAAAAA"/>
          </w:rPr>
          <w:t>"</w:t>
        </w:r>
        <w:r>
          <w:rPr>
            <w:spacing w:val="-19"/>
            <w:sz w:val="24"/>
            <w:u w:val="single" w:color="AAAAAA"/>
          </w:rPr>
          <w:t> </w:t>
        </w:r>
        <w:r>
          <w:rPr>
            <w:sz w:val="24"/>
            <w:u w:val="single" w:color="AAAAAA"/>
          </w:rPr>
          <w:t>'Ask</w:t>
        </w:r>
        <w:r>
          <w:rPr>
            <w:spacing w:val="-7"/>
            <w:sz w:val="24"/>
            <w:u w:val="single" w:color="AAAAAA"/>
          </w:rPr>
          <w:t> </w:t>
        </w:r>
        <w:r>
          <w:rPr>
            <w:sz w:val="24"/>
            <w:u w:val="single" w:color="AAAAAA"/>
          </w:rPr>
          <w:t>Mercedes'</w:t>
        </w:r>
        <w:r>
          <w:rPr>
            <w:spacing w:val="-4"/>
            <w:sz w:val="24"/>
            <w:u w:val="single" w:color="AAAAAA"/>
          </w:rPr>
          <w:t> </w:t>
        </w:r>
        <w:r>
          <w:rPr>
            <w:sz w:val="24"/>
            <w:u w:val="single" w:color="AAAAAA"/>
          </w:rPr>
          <w:t>–</w:t>
        </w:r>
        <w:r>
          <w:rPr>
            <w:spacing w:val="-4"/>
            <w:sz w:val="24"/>
            <w:u w:val="single" w:color="AAAAAA"/>
          </w:rPr>
          <w:t> </w:t>
        </w:r>
        <w:r>
          <w:rPr>
            <w:sz w:val="24"/>
            <w:u w:val="single" w:color="AAAAAA"/>
          </w:rPr>
          <w:t>the</w:t>
        </w:r>
        <w:r>
          <w:rPr>
            <w:spacing w:val="-4"/>
            <w:sz w:val="24"/>
            <w:u w:val="single" w:color="AAAAAA"/>
          </w:rPr>
          <w:t> </w:t>
        </w:r>
        <w:r>
          <w:rPr>
            <w:sz w:val="24"/>
            <w:u w:val="single" w:color="AAAAAA"/>
          </w:rPr>
          <w:t>End</w:t>
        </w:r>
        <w:r>
          <w:rPr>
            <w:spacing w:val="-4"/>
            <w:sz w:val="24"/>
            <w:u w:val="single" w:color="AAAAAA"/>
          </w:rPr>
          <w:t> </w:t>
        </w:r>
        <w:r>
          <w:rPr>
            <w:sz w:val="24"/>
            <w:u w:val="single" w:color="AAAAAA"/>
          </w:rPr>
          <w:t>of</w:t>
        </w:r>
        <w:r>
          <w:rPr>
            <w:spacing w:val="-4"/>
            <w:sz w:val="24"/>
            <w:u w:val="single" w:color="AAAAAA"/>
          </w:rPr>
          <w:t> </w:t>
        </w:r>
        <w:r>
          <w:rPr>
            <w:sz w:val="24"/>
            <w:u w:val="single" w:color="AAAAAA"/>
          </w:rPr>
          <w:t>the</w:t>
        </w:r>
        <w:r>
          <w:rPr>
            <w:spacing w:val="-4"/>
            <w:sz w:val="24"/>
            <w:u w:val="single" w:color="AAAAAA"/>
          </w:rPr>
          <w:t> </w:t>
        </w:r>
        <w:r>
          <w:rPr>
            <w:sz w:val="24"/>
            <w:u w:val="single" w:color="AAAAAA"/>
          </w:rPr>
          <w:t>Car</w:t>
        </w:r>
        <w:r>
          <w:rPr>
            <w:spacing w:val="-4"/>
            <w:sz w:val="24"/>
            <w:u w:val="single" w:color="AAAAAA"/>
          </w:rPr>
          <w:t> </w:t>
        </w:r>
        <w:r>
          <w:rPr>
            <w:sz w:val="24"/>
            <w:u w:val="single" w:color="AAAAAA"/>
          </w:rPr>
          <w:t>Manual</w:t>
        </w:r>
        <w:r>
          <w:rPr>
            <w:spacing w:val="-4"/>
            <w:sz w:val="24"/>
            <w:u w:val="single" w:color="AAAAAA"/>
          </w:rPr>
          <w:t> </w:t>
        </w:r>
        <w:r>
          <w:rPr>
            <w:sz w:val="24"/>
            <w:u w:val="single" w:color="AAAAAA"/>
          </w:rPr>
          <w:t>as</w:t>
        </w:r>
        <w:r>
          <w:rPr>
            <w:spacing w:val="-4"/>
            <w:sz w:val="24"/>
            <w:u w:val="single" w:color="AAAAAA"/>
          </w:rPr>
          <w:t> </w:t>
        </w:r>
        <w:r>
          <w:rPr>
            <w:sz w:val="24"/>
            <w:u w:val="single" w:color="AAAAAA"/>
          </w:rPr>
          <w:t>We</w:t>
        </w:r>
        <w:r>
          <w:rPr>
            <w:spacing w:val="-4"/>
            <w:sz w:val="24"/>
            <w:u w:val="single" w:color="AAAAAA"/>
          </w:rPr>
          <w:t> </w:t>
        </w:r>
        <w:r>
          <w:rPr>
            <w:sz w:val="24"/>
            <w:u w:val="single" w:color="AAAAAA"/>
          </w:rPr>
          <w:t>Know</w:t>
        </w:r>
        <w:r>
          <w:rPr>
            <w:spacing w:val="-4"/>
            <w:sz w:val="24"/>
            <w:u w:val="single" w:color="AAAAAA"/>
          </w:rPr>
          <w:t> </w:t>
        </w:r>
        <w:r>
          <w:rPr>
            <w:sz w:val="24"/>
            <w:u w:val="single" w:color="AAAAAA"/>
          </w:rPr>
          <w:t>It"</w:t>
        </w:r>
        <w:r>
          <w:rPr>
            <w:spacing w:val="-4"/>
            <w:sz w:val="24"/>
            <w:u w:val="single" w:color="AAAAAA"/>
          </w:rPr>
          <w:t> </w:t>
        </w:r>
        <w:r>
          <w:rPr>
            <w:sz w:val="24"/>
            <w:u w:val="single" w:color="AAAAAA"/>
          </w:rPr>
          <w:t>(https://www.ibm.com/blogs/th</w:t>
        </w:r>
      </w:hyperlink>
      <w:r>
        <w:rPr>
          <w:sz w:val="24"/>
        </w:rPr>
        <w:t> </w:t>
      </w:r>
      <w:bookmarkStart w:name="cite_note-16" w:id="16"/>
      <w:bookmarkEnd w:id="16"/>
      <w:r>
        <w:rPr>
          <w:sz w:val="24"/>
        </w:rPr>
      </w:r>
      <w:hyperlink r:id="rId94">
        <w:r>
          <w:rPr>
            <w:sz w:val="24"/>
            <w:u w:val="single" w:color="AAAAAA"/>
          </w:rPr>
          <w:t>ink/2017/11/end-of-the-car-manual/)</w:t>
        </w:r>
      </w:hyperlink>
      <w:r>
        <w:rPr>
          <w:sz w:val="24"/>
        </w:rPr>
        <w:t>. </w:t>
      </w:r>
      <w:hyperlink r:id="rId95">
        <w:r>
          <w:rPr>
            <w:rFonts w:ascii="Arial" w:hAnsi="Arial"/>
            <w:i/>
            <w:sz w:val="24"/>
            <w:u w:val="single" w:color="AAAAAA"/>
          </w:rPr>
          <w:t>IBM</w:t>
        </w:r>
      </w:hyperlink>
      <w:r>
        <w:rPr>
          <w:sz w:val="24"/>
        </w:rPr>
        <w:t>. 29 November 2017.</w:t>
      </w:r>
    </w:p>
    <w:p>
      <w:pPr>
        <w:pStyle w:val="ListParagraph"/>
        <w:numPr>
          <w:ilvl w:val="0"/>
          <w:numId w:val="2"/>
        </w:numPr>
        <w:tabs>
          <w:tab w:pos="403" w:val="left" w:leader="none"/>
        </w:tabs>
        <w:spacing w:line="235" w:lineRule="auto" w:before="59" w:after="0"/>
        <w:ind w:left="403" w:right="78" w:hanging="401"/>
        <w:jc w:val="left"/>
        <w:rPr>
          <w:sz w:val="24"/>
        </w:rPr>
      </w:pPr>
      <w:hyperlink r:id="rId96">
        <w:r>
          <w:rPr>
            <w:sz w:val="24"/>
            <w:u w:val="single" w:color="AAAAAA"/>
          </w:rPr>
          <w:t>"Mercedes-Benz</w:t>
        </w:r>
        <w:r>
          <w:rPr>
            <w:spacing w:val="-17"/>
            <w:sz w:val="24"/>
            <w:u w:val="single" w:color="AAAAAA"/>
          </w:rPr>
          <w:t> </w:t>
        </w:r>
        <w:r>
          <w:rPr>
            <w:sz w:val="24"/>
            <w:u w:val="single" w:color="AAAAAA"/>
          </w:rPr>
          <w:t>Diplomatic</w:t>
        </w:r>
        <w:r>
          <w:rPr>
            <w:spacing w:val="-16"/>
            <w:sz w:val="24"/>
            <w:u w:val="single" w:color="AAAAAA"/>
          </w:rPr>
          <w:t> </w:t>
        </w:r>
        <w:r>
          <w:rPr>
            <w:sz w:val="24"/>
            <w:u w:val="single" w:color="AAAAAA"/>
          </w:rPr>
          <w:t>Sales"</w:t>
        </w:r>
        <w:r>
          <w:rPr>
            <w:spacing w:val="-17"/>
            <w:sz w:val="24"/>
            <w:u w:val="single" w:color="AAAAAA"/>
          </w:rPr>
          <w:t> </w:t>
        </w:r>
        <w:r>
          <w:rPr>
            <w:sz w:val="24"/>
            <w:u w:val="single" w:color="AAAAAA"/>
          </w:rPr>
          <w:t>(https://www.diplomaticsales.mercedes-</w:t>
        </w:r>
        <w:r>
          <w:rPr>
            <w:sz w:val="24"/>
            <w:u w:val="single" w:color="AAAAAA"/>
          </w:rPr>
          <w:t>benz.com/passe</w:t>
        </w:r>
      </w:hyperlink>
      <w:r>
        <w:rPr>
          <w:sz w:val="24"/>
        </w:rPr>
        <w:t> </w:t>
      </w:r>
      <w:hyperlink r:id="rId96">
        <w:r>
          <w:rPr>
            <w:spacing w:val="-2"/>
            <w:sz w:val="24"/>
            <w:u w:val="single" w:color="AAAAAA"/>
          </w:rPr>
          <w:t>ngercars/being-an-owner/ask-mercedes-campaign/stage.module.html)</w:t>
        </w:r>
      </w:hyperlink>
      <w:r>
        <w:rPr>
          <w:spacing w:val="-2"/>
          <w:sz w:val="24"/>
        </w:rPr>
        <w:t>.</w:t>
      </w:r>
    </w:p>
    <w:p>
      <w:pPr>
        <w:pStyle w:val="ListParagraph"/>
        <w:numPr>
          <w:ilvl w:val="0"/>
          <w:numId w:val="2"/>
        </w:numPr>
        <w:tabs>
          <w:tab w:pos="403" w:val="left" w:leader="none"/>
        </w:tabs>
        <w:spacing w:line="235" w:lineRule="auto" w:before="59" w:after="0"/>
        <w:ind w:left="403" w:right="50" w:hanging="401"/>
        <w:jc w:val="left"/>
        <w:rPr>
          <w:sz w:val="24"/>
        </w:rPr>
      </w:pPr>
      <w:hyperlink r:id="rId97">
        <w:r>
          <w:rPr>
            <w:sz w:val="24"/>
            <w:u w:val="single" w:color="AAAAAA"/>
          </w:rPr>
          <w:t>"Miscellaneous</w:t>
        </w:r>
        <w:r>
          <w:rPr>
            <w:spacing w:val="-13"/>
            <w:sz w:val="24"/>
            <w:u w:val="single" w:color="AAAAAA"/>
          </w:rPr>
          <w:t> </w:t>
        </w:r>
        <w:r>
          <w:rPr>
            <w:sz w:val="24"/>
            <w:u w:val="single" w:color="AAAAAA"/>
          </w:rPr>
          <w:t>Symbols</w:t>
        </w:r>
        <w:r>
          <w:rPr>
            <w:spacing w:val="-13"/>
            <w:sz w:val="24"/>
            <w:u w:val="single" w:color="AAAAAA"/>
          </w:rPr>
          <w:t> </w:t>
        </w:r>
        <w:r>
          <w:rPr>
            <w:sz w:val="24"/>
            <w:u w:val="single" w:color="AAAAAA"/>
          </w:rPr>
          <w:t>and</w:t>
        </w:r>
        <w:r>
          <w:rPr>
            <w:spacing w:val="-13"/>
            <w:sz w:val="24"/>
            <w:u w:val="single" w:color="AAAAAA"/>
          </w:rPr>
          <w:t> </w:t>
        </w:r>
        <w:r>
          <w:rPr>
            <w:sz w:val="24"/>
            <w:u w:val="single" w:color="AAAAAA"/>
          </w:rPr>
          <w:t>Pictographs"</w:t>
        </w:r>
        <w:r>
          <w:rPr>
            <w:spacing w:val="-13"/>
            <w:sz w:val="24"/>
            <w:u w:val="single" w:color="AAAAAA"/>
          </w:rPr>
          <w:t> </w:t>
        </w:r>
        <w:r>
          <w:rPr>
            <w:sz w:val="24"/>
            <w:u w:val="single" w:color="AAAAAA"/>
          </w:rPr>
          <w:t>(https://www.unicode.org/charts/PDF/U1F300.pdf</w:t>
        </w:r>
      </w:hyperlink>
      <w:r>
        <w:rPr>
          <w:sz w:val="24"/>
        </w:rPr>
        <w:t> </w:t>
      </w:r>
      <w:hyperlink r:id="rId97">
        <w:r>
          <w:rPr>
            <w:sz w:val="24"/>
            <w:u w:val="single" w:color="AAAAAA"/>
          </w:rPr>
          <w:t>#page=12)</w:t>
        </w:r>
      </w:hyperlink>
      <w:r>
        <w:rPr>
          <w:sz w:val="24"/>
        </w:rPr>
        <w:t> (PDF). Unicode, Inc. p. 12. Retrieved 4 June 2020.</w:t>
      </w:r>
    </w:p>
    <w:p>
      <w:pPr>
        <w:pStyle w:val="BodyText"/>
        <w:spacing w:before="221"/>
        <w:rPr>
          <w:rFonts w:ascii="Arial MT"/>
        </w:rPr>
      </w:pPr>
    </w:p>
    <w:p>
      <w:pPr>
        <w:spacing w:before="0"/>
        <w:ind w:left="19"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41440">
                <wp:simplePos x="0" y="0"/>
                <wp:positionH relativeFrom="page">
                  <wp:posOffset>552449</wp:posOffset>
                </wp:positionH>
                <wp:positionV relativeFrom="paragraph">
                  <wp:posOffset>-118698</wp:posOffset>
                </wp:positionV>
                <wp:extent cx="6467475" cy="2857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467475" cy="28575"/>
                        </a:xfrm>
                        <a:custGeom>
                          <a:avLst/>
                          <a:gdLst/>
                          <a:ahLst/>
                          <a:cxnLst/>
                          <a:rect l="l" t="t" r="r" b="b"/>
                          <a:pathLst>
                            <a:path w="6467475" h="28575">
                              <a:moveTo>
                                <a:pt x="6467474" y="28574"/>
                              </a:moveTo>
                              <a:lnTo>
                                <a:pt x="0" y="28574"/>
                              </a:lnTo>
                              <a:lnTo>
                                <a:pt x="0" y="0"/>
                              </a:lnTo>
                              <a:lnTo>
                                <a:pt x="6467474" y="0"/>
                              </a:lnTo>
                              <a:lnTo>
                                <a:pt x="6467474" y="28574"/>
                              </a:lnTo>
                              <a:close/>
                            </a:path>
                          </a:pathLst>
                        </a:custGeom>
                        <a:solidFill>
                          <a:srgbClr val="0F1317"/>
                        </a:solidFill>
                      </wps:spPr>
                      <wps:bodyPr wrap="square" lIns="0" tIns="0" rIns="0" bIns="0" rtlCol="0">
                        <a:prstTxWarp prst="textNoShape">
                          <a:avLst/>
                        </a:prstTxWarp>
                        <a:noAutofit/>
                      </wps:bodyPr>
                    </wps:wsp>
                  </a:graphicData>
                </a:graphic>
              </wp:anchor>
            </w:drawing>
          </mc:Choice>
          <mc:Fallback>
            <w:pict>
              <v:rect style="position:absolute;margin-left:43.499996pt;margin-top:-9.346310pt;width:509.24996pt;height:2.25pt;mso-position-horizontal-relative:page;mso-position-vertical-relative:paragraph;z-index:15741440" id="docshape50" filled="true" fillcolor="#0f1317" stroked="false">
                <v:fill type="solid"/>
                <w10:wrap type="none"/>
              </v:rect>
            </w:pict>
          </mc:Fallback>
        </mc:AlternateContent>
      </w:r>
      <w:r>
        <w:rPr>
          <w:rFonts w:ascii="Arial MT"/>
          <w:sz w:val="20"/>
        </w:rPr>
        <w:t>Retrieved</w:t>
      </w:r>
      <w:r>
        <w:rPr>
          <w:rFonts w:ascii="Arial MT"/>
          <w:spacing w:val="-6"/>
          <w:sz w:val="20"/>
        </w:rPr>
        <w:t> </w:t>
      </w:r>
      <w:r>
        <w:rPr>
          <w:rFonts w:ascii="Arial MT"/>
          <w:sz w:val="20"/>
        </w:rPr>
        <w:t>from</w:t>
      </w:r>
      <w:r>
        <w:rPr>
          <w:rFonts w:ascii="Arial MT"/>
          <w:spacing w:val="-4"/>
          <w:sz w:val="20"/>
        </w:rPr>
        <w:t> </w:t>
      </w:r>
      <w:r>
        <w:rPr>
          <w:rFonts w:ascii="Arial MT"/>
          <w:spacing w:val="-2"/>
          <w:sz w:val="20"/>
        </w:rPr>
        <w:t>"</w:t>
      </w:r>
      <w:hyperlink r:id="rId98">
        <w:r>
          <w:rPr>
            <w:rFonts w:ascii="Arial MT"/>
            <w:spacing w:val="-2"/>
            <w:sz w:val="20"/>
            <w:u w:val="single" w:color="AAAAAA"/>
          </w:rPr>
          <w:t>https://en.wikipedia.org/w/index.php?title=User_guide&amp;oldid=1342189079</w:t>
        </w:r>
      </w:hyperlink>
      <w:r>
        <w:rPr>
          <w:rFonts w:ascii="Arial MT"/>
          <w:spacing w:val="-2"/>
          <w:sz w:val="20"/>
        </w:rPr>
        <w:t>"</w:t>
      </w:r>
    </w:p>
    <w:sectPr>
      <w:pgSz w:w="11920" w:h="16840"/>
      <w:pgMar w:top="6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urier New">
    <w:altName w:val="Courier New"/>
    <w:charset w:val="1"/>
    <w:family w:val="modern"/>
    <w:pitch w:val="default"/>
  </w:font>
  <w:font w:name="Arial MT">
    <w:altName w:val="Arial MT"/>
    <w:charset w:val="1"/>
    <w:family w:val="swiss"/>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4.png"/>
      </v:shape>
    </w:pict>
  </w:numPicBullet>
  <w:abstractNum w:abstractNumId="1">
    <w:multiLevelType w:val="hybridMultilevel"/>
    <w:lvl w:ilvl="0">
      <w:start w:val="1"/>
      <w:numFmt w:val="decimal"/>
      <w:lvlText w:val="%1."/>
      <w:lvlJc w:val="left"/>
      <w:pPr>
        <w:ind w:left="403" w:hanging="267"/>
        <w:jc w:val="righ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381" w:hanging="267"/>
      </w:pPr>
      <w:rPr>
        <w:rFonts w:hint="default"/>
        <w:lang w:val="en-US" w:eastAsia="en-US" w:bidi="ar-SA"/>
      </w:rPr>
    </w:lvl>
    <w:lvl w:ilvl="2">
      <w:start w:val="0"/>
      <w:numFmt w:val="bullet"/>
      <w:lvlText w:val="•"/>
      <w:lvlJc w:val="left"/>
      <w:pPr>
        <w:ind w:left="2363" w:hanging="267"/>
      </w:pPr>
      <w:rPr>
        <w:rFonts w:hint="default"/>
        <w:lang w:val="en-US" w:eastAsia="en-US" w:bidi="ar-SA"/>
      </w:rPr>
    </w:lvl>
    <w:lvl w:ilvl="3">
      <w:start w:val="0"/>
      <w:numFmt w:val="bullet"/>
      <w:lvlText w:val="•"/>
      <w:lvlJc w:val="left"/>
      <w:pPr>
        <w:ind w:left="3345" w:hanging="267"/>
      </w:pPr>
      <w:rPr>
        <w:rFonts w:hint="default"/>
        <w:lang w:val="en-US" w:eastAsia="en-US" w:bidi="ar-SA"/>
      </w:rPr>
    </w:lvl>
    <w:lvl w:ilvl="4">
      <w:start w:val="0"/>
      <w:numFmt w:val="bullet"/>
      <w:lvlText w:val="•"/>
      <w:lvlJc w:val="left"/>
      <w:pPr>
        <w:ind w:left="4327" w:hanging="267"/>
      </w:pPr>
      <w:rPr>
        <w:rFonts w:hint="default"/>
        <w:lang w:val="en-US" w:eastAsia="en-US" w:bidi="ar-SA"/>
      </w:rPr>
    </w:lvl>
    <w:lvl w:ilvl="5">
      <w:start w:val="0"/>
      <w:numFmt w:val="bullet"/>
      <w:lvlText w:val="•"/>
      <w:lvlJc w:val="left"/>
      <w:pPr>
        <w:ind w:left="5309" w:hanging="267"/>
      </w:pPr>
      <w:rPr>
        <w:rFonts w:hint="default"/>
        <w:lang w:val="en-US" w:eastAsia="en-US" w:bidi="ar-SA"/>
      </w:rPr>
    </w:lvl>
    <w:lvl w:ilvl="6">
      <w:start w:val="0"/>
      <w:numFmt w:val="bullet"/>
      <w:lvlText w:val="•"/>
      <w:lvlJc w:val="left"/>
      <w:pPr>
        <w:ind w:left="6291" w:hanging="267"/>
      </w:pPr>
      <w:rPr>
        <w:rFonts w:hint="default"/>
        <w:lang w:val="en-US" w:eastAsia="en-US" w:bidi="ar-SA"/>
      </w:rPr>
    </w:lvl>
    <w:lvl w:ilvl="7">
      <w:start w:val="0"/>
      <w:numFmt w:val="bullet"/>
      <w:lvlText w:val="•"/>
      <w:lvlJc w:val="left"/>
      <w:pPr>
        <w:ind w:left="7272" w:hanging="267"/>
      </w:pPr>
      <w:rPr>
        <w:rFonts w:hint="default"/>
        <w:lang w:val="en-US" w:eastAsia="en-US" w:bidi="ar-SA"/>
      </w:rPr>
    </w:lvl>
    <w:lvl w:ilvl="8">
      <w:start w:val="0"/>
      <w:numFmt w:val="bullet"/>
      <w:lvlText w:val="•"/>
      <w:lvlJc w:val="left"/>
      <w:pPr>
        <w:ind w:left="8254" w:hanging="267"/>
      </w:pPr>
      <w:rPr>
        <w:rFonts w:hint="default"/>
        <w:lang w:val="en-US" w:eastAsia="en-US" w:bidi="ar-SA"/>
      </w:rPr>
    </w:lvl>
  </w:abstractNum>
  <w:abstractNum w:abstractNumId="0">
    <w:multiLevelType w:val="hybridMultilevel"/>
    <w:lvl w:ilvl="0">
      <w:start w:val="0"/>
      <w:numFmt w:val="bullet"/>
      <w:lvlText w:val="&amp;"/>
      <w:lvlPicBulletId w:val="0"/>
      <w:lvlJc w:val="left"/>
      <w:pPr>
        <w:ind w:left="403" w:hanging="234"/>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044" w:hanging="234"/>
      </w:pPr>
      <w:rPr>
        <w:rFonts w:hint="default"/>
        <w:lang w:val="en-US" w:eastAsia="en-US" w:bidi="ar-SA"/>
      </w:rPr>
    </w:lvl>
    <w:lvl w:ilvl="2">
      <w:start w:val="0"/>
      <w:numFmt w:val="bullet"/>
      <w:lvlText w:val="•"/>
      <w:lvlJc w:val="left"/>
      <w:pPr>
        <w:ind w:left="1689" w:hanging="234"/>
      </w:pPr>
      <w:rPr>
        <w:rFonts w:hint="default"/>
        <w:lang w:val="en-US" w:eastAsia="en-US" w:bidi="ar-SA"/>
      </w:rPr>
    </w:lvl>
    <w:lvl w:ilvl="3">
      <w:start w:val="0"/>
      <w:numFmt w:val="bullet"/>
      <w:lvlText w:val="•"/>
      <w:lvlJc w:val="left"/>
      <w:pPr>
        <w:ind w:left="2334" w:hanging="234"/>
      </w:pPr>
      <w:rPr>
        <w:rFonts w:hint="default"/>
        <w:lang w:val="en-US" w:eastAsia="en-US" w:bidi="ar-SA"/>
      </w:rPr>
    </w:lvl>
    <w:lvl w:ilvl="4">
      <w:start w:val="0"/>
      <w:numFmt w:val="bullet"/>
      <w:lvlText w:val="•"/>
      <w:lvlJc w:val="left"/>
      <w:pPr>
        <w:ind w:left="2979" w:hanging="234"/>
      </w:pPr>
      <w:rPr>
        <w:rFonts w:hint="default"/>
        <w:lang w:val="en-US" w:eastAsia="en-US" w:bidi="ar-SA"/>
      </w:rPr>
    </w:lvl>
    <w:lvl w:ilvl="5">
      <w:start w:val="0"/>
      <w:numFmt w:val="bullet"/>
      <w:lvlText w:val="•"/>
      <w:lvlJc w:val="left"/>
      <w:pPr>
        <w:ind w:left="3623" w:hanging="234"/>
      </w:pPr>
      <w:rPr>
        <w:rFonts w:hint="default"/>
        <w:lang w:val="en-US" w:eastAsia="en-US" w:bidi="ar-SA"/>
      </w:rPr>
    </w:lvl>
    <w:lvl w:ilvl="6">
      <w:start w:val="0"/>
      <w:numFmt w:val="bullet"/>
      <w:lvlText w:val="•"/>
      <w:lvlJc w:val="left"/>
      <w:pPr>
        <w:ind w:left="4268" w:hanging="234"/>
      </w:pPr>
      <w:rPr>
        <w:rFonts w:hint="default"/>
        <w:lang w:val="en-US" w:eastAsia="en-US" w:bidi="ar-SA"/>
      </w:rPr>
    </w:lvl>
    <w:lvl w:ilvl="7">
      <w:start w:val="0"/>
      <w:numFmt w:val="bullet"/>
      <w:lvlText w:val="•"/>
      <w:lvlJc w:val="left"/>
      <w:pPr>
        <w:ind w:left="4913" w:hanging="234"/>
      </w:pPr>
      <w:rPr>
        <w:rFonts w:hint="default"/>
        <w:lang w:val="en-US" w:eastAsia="en-US" w:bidi="ar-SA"/>
      </w:rPr>
    </w:lvl>
    <w:lvl w:ilvl="8">
      <w:start w:val="0"/>
      <w:numFmt w:val="bullet"/>
      <w:lvlText w:val="•"/>
      <w:lvlJc w:val="left"/>
      <w:pPr>
        <w:ind w:left="5558" w:hanging="23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0"/>
      <w:ind w:left="19"/>
      <w:jc w:val="both"/>
      <w:outlineLvl w:val="1"/>
    </w:pPr>
    <w:rPr>
      <w:rFonts w:ascii="Times New Roman" w:hAnsi="Times New Roman" w:eastAsia="Times New Roman" w:cs="Times New Roman"/>
      <w:b/>
      <w:bCs/>
      <w:sz w:val="50"/>
      <w:szCs w:val="50"/>
      <w:lang w:val="en-US" w:eastAsia="en-US" w:bidi="ar-SA"/>
    </w:rPr>
  </w:style>
  <w:style w:styleId="Heading2" w:type="paragraph">
    <w:name w:val="Heading 2"/>
    <w:basedOn w:val="Normal"/>
    <w:uiPriority w:val="1"/>
    <w:qFormat/>
    <w:pPr>
      <w:ind w:left="19"/>
      <w:outlineLvl w:val="2"/>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54"/>
      <w:ind w:left="403" w:hanging="233"/>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en.wikipedia.org/wiki/Main_Page"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en.wikipedia.org/wiki/Dulcitone" TargetMode="External"/><Relationship Id="rId9" Type="http://schemas.openxmlformats.org/officeDocument/2006/relationships/hyperlink" Target="https://en.wikipedia.org/wiki/Screenshot" TargetMode="External"/><Relationship Id="rId10" Type="http://schemas.openxmlformats.org/officeDocument/2006/relationships/hyperlink" Target="https://en.wikipedia.org/wiki/Diagram" TargetMode="External"/><Relationship Id="rId11" Type="http://schemas.openxmlformats.org/officeDocument/2006/relationships/hyperlink" Target="https://en.wikipedia.org/wiki/Audience" TargetMode="External"/><Relationship Id="rId12" Type="http://schemas.openxmlformats.org/officeDocument/2006/relationships/hyperlink" Target="https://en.wikipedia.org/wiki/Jargon" TargetMode="External"/><Relationship Id="rId13" Type="http://schemas.openxmlformats.org/officeDocument/2006/relationships/image" Target="media/image3.png"/><Relationship Id="rId14" Type="http://schemas.openxmlformats.org/officeDocument/2006/relationships/hyperlink" Target="https://en.wikipedia.org/wiki/Repair" TargetMode="External"/><Relationship Id="rId15" Type="http://schemas.openxmlformats.org/officeDocument/2006/relationships/hyperlink" Target="https://en.wikipedia.org/wiki/Circuit_diagram" TargetMode="External"/><Relationship Id="rId16" Type="http://schemas.openxmlformats.org/officeDocument/2006/relationships/hyperlink" Target="https://en.wikipedia.org/wiki/Service_manual" TargetMode="External"/><Relationship Id="rId17" Type="http://schemas.openxmlformats.org/officeDocument/2006/relationships/hyperlink" Target="https://en.wikipedia.org/wiki/Multilingual" TargetMode="External"/><Relationship Id="rId18" Type="http://schemas.openxmlformats.org/officeDocument/2006/relationships/hyperlink" Target="https://en.wikipedia.org/wiki/Quickstart_guide" TargetMode="External"/><Relationship Id="rId19" Type="http://schemas.openxmlformats.org/officeDocument/2006/relationships/hyperlink" Target="https://en.wikipedia.org/wiki/CD-ROM" TargetMode="External"/><Relationship Id="rId20" Type="http://schemas.openxmlformats.org/officeDocument/2006/relationships/hyperlink" Target="https://en.wikipedia.org/wiki/Videotape" TargetMode="External"/><Relationship Id="rId21" Type="http://schemas.openxmlformats.org/officeDocument/2006/relationships/hyperlink" Target="https://en.wikipedia.org/wiki/DVD" TargetMode="External"/><Relationship Id="rId22" Type="http://schemas.openxmlformats.org/officeDocument/2006/relationships/hyperlink" Target="https://en.wikipedia.org/wiki/PDF" TargetMode="External"/><Relationship Id="rId23" Type="http://schemas.openxmlformats.org/officeDocument/2006/relationships/hyperlink" Target="https://en.wikipedia.org/wiki/Safety" TargetMode="External"/><Relationship Id="rId24" Type="http://schemas.openxmlformats.org/officeDocument/2006/relationships/hyperlink" Target="https://en.wikipedia.org/wiki/Legal_liability" TargetMode="External"/><Relationship Id="rId25" Type="http://schemas.openxmlformats.org/officeDocument/2006/relationships/hyperlink" Target="https://en.wikipedia.org/wiki/Computer_programming" TargetMode="External"/><Relationship Id="rId26" Type="http://schemas.openxmlformats.org/officeDocument/2006/relationships/hyperlink" Target="https://en.wikipedia.org/wiki/Microprocessor" TargetMode="External"/><Relationship Id="rId27" Type="http://schemas.openxmlformats.org/officeDocument/2006/relationships/hyperlink" Target="https://en.wikipedia.org/wiki/VCR" TargetMode="External"/><Relationship Id="rId28" Type="http://schemas.openxmlformats.org/officeDocument/2006/relationships/hyperlink" Target="https://en.wikipedia.org/wiki/Programmable_calculator" TargetMode="External"/><Relationship Id="rId29" Type="http://schemas.openxmlformats.org/officeDocument/2006/relationships/hyperlink" Target="https://en.wikipedia.org/wiki/Synthesizer" TargetMode="External"/><Relationship Id="rId30" Type="http://schemas.openxmlformats.org/officeDocument/2006/relationships/hyperlink" Target="https://en.wikipedia.org/wiki/Preventive_maintenance" TargetMode="External"/><Relationship Id="rId31" Type="http://schemas.openxmlformats.org/officeDocument/2006/relationships/hyperlink" Target="https://en.wikipedia.org/wiki/Troubleshooting" TargetMode="External"/><Relationship Id="rId32" Type="http://schemas.openxmlformats.org/officeDocument/2006/relationships/hyperlink" Target="https://en.wikipedia.org/wiki/Technician" TargetMode="External"/><Relationship Id="rId33" Type="http://schemas.openxmlformats.org/officeDocument/2006/relationships/hyperlink" Target="https://en.wikipedia.org/wiki/Ford_Motor_Company" TargetMode="External"/><Relationship Id="rId34" Type="http://schemas.openxmlformats.org/officeDocument/2006/relationships/image" Target="media/image5.png"/><Relationship Id="rId35" Type="http://schemas.openxmlformats.org/officeDocument/2006/relationships/hyperlink" Target="https://en.wikipedia.org/wiki/Regulation" TargetMode="External"/><Relationship Id="rId36" Type="http://schemas.openxmlformats.org/officeDocument/2006/relationships/hyperlink" Target="https://en.wikipedia.org/wiki/Electromagnetic_interference" TargetMode="External"/><Relationship Id="rId37" Type="http://schemas.openxmlformats.org/officeDocument/2006/relationships/hyperlink" Target="https://en.wikipedia.org/wiki/Technical_specifications" TargetMode="External"/><Relationship Id="rId38" Type="http://schemas.openxmlformats.org/officeDocument/2006/relationships/hyperlink" Target="https://en.wikipedia.org/wiki/Warranty" TargetMode="External"/><Relationship Id="rId39" Type="http://schemas.openxmlformats.org/officeDocument/2006/relationships/hyperlink" Target="https://en.wikipedia.org/wiki/Technical_communication" TargetMode="External"/><Relationship Id="rId40" Type="http://schemas.openxmlformats.org/officeDocument/2006/relationships/hyperlink" Target="https://en.wikipedia.org/wiki/Technical_writer" TargetMode="External"/><Relationship Id="rId41" Type="http://schemas.openxmlformats.org/officeDocument/2006/relationships/hyperlink" Target="https://en.wikipedia.org/wiki/Installation_(computer_programs)" TargetMode="External"/><Relationship Id="rId42" Type="http://schemas.openxmlformats.org/officeDocument/2006/relationships/image" Target="media/image6.png"/><Relationship Id="rId43" Type="http://schemas.openxmlformats.org/officeDocument/2006/relationships/hyperlink" Target="https://en.wikipedia.org/wiki/Machinery_Directive" TargetMode="External"/><Relationship Id="rId44" Type="http://schemas.openxmlformats.org/officeDocument/2006/relationships/image" Target="media/image7.png"/><Relationship Id="rId45" Type="http://schemas.openxmlformats.org/officeDocument/2006/relationships/hyperlink" Target="https://en.wikipedia.org/wiki/Antikythera_mechanism" TargetMode="External"/><Relationship Id="rId46" Type="http://schemas.openxmlformats.org/officeDocument/2006/relationships/hyperlink" Target="https://en.wikipedia.org/wiki/Antikythera" TargetMode="External"/><Relationship Id="rId47" Type="http://schemas.openxmlformats.org/officeDocument/2006/relationships/hyperlink" Target="https://en.wikipedia.org/wiki/Plain_language" TargetMode="External"/><Relationship Id="rId48" Type="http://schemas.openxmlformats.org/officeDocument/2006/relationships/hyperlink" Target="https://en.wikipedia.org/wiki/Gordon_Eubanks" TargetMode="External"/><Relationship Id="rId49" Type="http://schemas.openxmlformats.org/officeDocument/2006/relationships/hyperlink" Target="https://en.wikipedia.org/wiki/SuperCalc" TargetMode="External"/><Relationship Id="rId50" Type="http://schemas.openxmlformats.org/officeDocument/2006/relationships/hyperlink" Target="https://en.wikipedia.org/wiki/Computer_Associates" TargetMode="External"/><Relationship Id="rId51" Type="http://schemas.openxmlformats.org/officeDocument/2006/relationships/hyperlink" Target="https://en.wikipedia.org/wiki/The_New_York_Times" TargetMode="External"/><Relationship Id="rId52" Type="http://schemas.openxmlformats.org/officeDocument/2006/relationships/hyperlink" Target="https://en.wikipedia.org/wiki/Edward_Mendelson" TargetMode="External"/><Relationship Id="rId53" Type="http://schemas.openxmlformats.org/officeDocument/2006/relationships/hyperlink" Target="https://en.wikipedia.org/wiki/Unix" TargetMode="External"/><Relationship Id="rId54" Type="http://schemas.openxmlformats.org/officeDocument/2006/relationships/hyperlink" Target="https://en.wikipedia.org/wiki/General_Comprehensive_Operating_System" TargetMode="External"/><Relationship Id="rId55" Type="http://schemas.openxmlformats.org/officeDocument/2006/relationships/hyperlink" Target="https://en.wikipedia.org/wiki/On-premise" TargetMode="External"/><Relationship Id="rId56" Type="http://schemas.openxmlformats.org/officeDocument/2006/relationships/hyperlink" Target="https://en.wikipedia.org/wiki/Software_application" TargetMode="External"/><Relationship Id="rId57" Type="http://schemas.openxmlformats.org/officeDocument/2006/relationships/hyperlink" Target="https://en.wikipedia.org/wiki/Google_Earth" TargetMode="External"/><Relationship Id="rId58" Type="http://schemas.openxmlformats.org/officeDocument/2006/relationships/hyperlink" Target="https://en.wikipedia.org/wiki/Picasa" TargetMode="External"/><Relationship Id="rId59" Type="http://schemas.openxmlformats.org/officeDocument/2006/relationships/hyperlink" Target="https://en.wikipedia.org/wiki/Business_software" TargetMode="External"/><Relationship Id="rId60" Type="http://schemas.openxmlformats.org/officeDocument/2006/relationships/hyperlink" Target="https://en.wikipedia.org/wiki/Autodesk" TargetMode="External"/><Relationship Id="rId61" Type="http://schemas.openxmlformats.org/officeDocument/2006/relationships/hyperlink" Target="https://en.wikipedia.org/wiki/Online_help" TargetMode="External"/><Relationship Id="rId62" Type="http://schemas.openxmlformats.org/officeDocument/2006/relationships/hyperlink" Target="https://en.wikipedia.org/wiki/System_administrator" TargetMode="External"/><Relationship Id="rId63" Type="http://schemas.openxmlformats.org/officeDocument/2006/relationships/hyperlink" Target="https://en.wikipedia.org/wiki/User_(computing)" TargetMode="External"/><Relationship Id="rId64" Type="http://schemas.openxmlformats.org/officeDocument/2006/relationships/hyperlink" Target="https://en.wikipedia.org/wiki/Software_developer" TargetMode="External"/><Relationship Id="rId65" Type="http://schemas.openxmlformats.org/officeDocument/2006/relationships/hyperlink" Target="https://en.wikipedia.org/wiki/Product_liability" TargetMode="External"/><Relationship Id="rId66" Type="http://schemas.openxmlformats.org/officeDocument/2006/relationships/hyperlink" Target="https://en.wikipedia.org/wiki/Watson_(computer)" TargetMode="External"/><Relationship Id="rId67" Type="http://schemas.openxmlformats.org/officeDocument/2006/relationships/hyperlink" Target="https://en.wikipedia.org/wiki/Noun_phrase" TargetMode="External"/><Relationship Id="rId68" Type="http://schemas.openxmlformats.org/officeDocument/2006/relationships/hyperlink" Target="https://en.wikipedia.org/wiki/Analogy" TargetMode="External"/><Relationship Id="rId69" Type="http://schemas.openxmlformats.org/officeDocument/2006/relationships/hyperlink" Target="https://en.wikipedia.org/wiki/Pet" TargetMode="External"/><Relationship Id="rId70" Type="http://schemas.openxmlformats.org/officeDocument/2006/relationships/hyperlink" Target="https://en.wikipedia.org/wiki/Business" TargetMode="External"/><Relationship Id="rId71" Type="http://schemas.openxmlformats.org/officeDocument/2006/relationships/hyperlink" Target="https://en.wikipedia.org/wiki/Miscellaneous_Symbols_and_Pictographs" TargetMode="External"/><Relationship Id="rId72" Type="http://schemas.openxmlformats.org/officeDocument/2006/relationships/hyperlink" Target="https://en.wikipedia.org/wiki/Release_notes" TargetMode="External"/><Relationship Id="rId73" Type="http://schemas.openxmlformats.org/officeDocument/2006/relationships/hyperlink" Target="https://en.wikipedia.org/wiki/Moe_book" TargetMode="External"/><Relationship Id="rId74" Type="http://schemas.openxmlformats.org/officeDocument/2006/relationships/hyperlink" Target="https://en.wikipedia.org/wiki/Manual_page_(Unix)" TargetMode="External"/><Relationship Id="rId75" Type="http://schemas.openxmlformats.org/officeDocument/2006/relationships/hyperlink" Target="https://en.wikipedia.org/wiki/Instruction_manual_(gaming)" TargetMode="External"/><Relationship Id="rId76" Type="http://schemas.openxmlformats.org/officeDocument/2006/relationships/hyperlink" Target="https://en.wikipedia.org/wiki/Reference_card" TargetMode="External"/><Relationship Id="rId77" Type="http://schemas.openxmlformats.org/officeDocument/2006/relationships/hyperlink" Target="https://en.wikipedia.org/wiki/RTFM" TargetMode="External"/><Relationship Id="rId78" Type="http://schemas.openxmlformats.org/officeDocument/2006/relationships/hyperlink" Target="https://en.wikipedia.org/wiki/HOWTO_articles" TargetMode="External"/><Relationship Id="rId79" Type="http://schemas.openxmlformats.org/officeDocument/2006/relationships/hyperlink" Target="https://www.theregister.co.uk/2016/06/15/antikythera_mechanism_inscriptions_deciphered/" TargetMode="External"/><Relationship Id="rId80" Type="http://schemas.openxmlformats.org/officeDocument/2006/relationships/hyperlink" Target="https://en.wikipedia.org/wiki/Doi_(identifier)" TargetMode="External"/><Relationship Id="rId81" Type="http://schemas.openxmlformats.org/officeDocument/2006/relationships/hyperlink" Target="https://doi.org/10.1145%2F800065.801307" TargetMode="External"/><Relationship Id="rId82" Type="http://schemas.openxmlformats.org/officeDocument/2006/relationships/hyperlink" Target="https://en.wikipedia.org/wiki/ISBN_(identifier)" TargetMode="External"/><Relationship Id="rId83" Type="http://schemas.openxmlformats.org/officeDocument/2006/relationships/hyperlink" Target="https://en.wikipedia.org/wiki/S2CID_(identifier)" TargetMode="External"/><Relationship Id="rId84" Type="http://schemas.openxmlformats.org/officeDocument/2006/relationships/hyperlink" Target="https://doi.org/10.1145%2F15505.15507" TargetMode="External"/><Relationship Id="rId85" Type="http://schemas.openxmlformats.org/officeDocument/2006/relationships/hyperlink" Target="https://archive.org/details/sextantissue4winter1983/page/n8/mode/1up" TargetMode="External"/><Relationship Id="rId86" Type="http://schemas.openxmlformats.org/officeDocument/2006/relationships/hyperlink" Target="https://www.nytimes.com/1986/09/16/science/personal-computers-new-supercalc-offered-as-a-rival-to-lotus.html" TargetMode="External"/><Relationship Id="rId87" Type="http://schemas.openxmlformats.org/officeDocument/2006/relationships/hyperlink" Target="https://en.wikipedia.org/wiki/ISSN_(identifier)" TargetMode="External"/><Relationship Id="rId88" Type="http://schemas.openxmlformats.org/officeDocument/2006/relationships/hyperlink" Target="https://search.worldcat.org/issn/0362-4331" TargetMode="External"/><Relationship Id="rId89" Type="http://schemas.openxmlformats.org/officeDocument/2006/relationships/hyperlink" Target="https://mendelson.org/WordProcessingAContinuingGuide.pdf" TargetMode="External"/><Relationship Id="rId90" Type="http://schemas.openxmlformats.org/officeDocument/2006/relationships/hyperlink" Target="http://earth.google.com/userguide/v4/" TargetMode="External"/><Relationship Id="rId91" Type="http://schemas.openxmlformats.org/officeDocument/2006/relationships/hyperlink" Target="http://picasa.google.com/support/bin/answer.py?hl=en&amp;answer=93183" TargetMode="External"/><Relationship Id="rId92" Type="http://schemas.openxmlformats.org/officeDocument/2006/relationships/hyperlink" Target="http://docs.autodesk.com/TOPOBSCLNT/2010/ENU/Autodesk%20Topobase%202010%20User%20Documentation/index.html?url=WSfacf1429558a55de9af080101d7e8b304-7c61.htm%2CtopicNumber=d0e342" TargetMode="External"/><Relationship Id="rId93" Type="http://schemas.openxmlformats.org/officeDocument/2006/relationships/hyperlink" Target="https://repairsadvisor.com/cars.html" TargetMode="External"/><Relationship Id="rId94" Type="http://schemas.openxmlformats.org/officeDocument/2006/relationships/hyperlink" Target="https://www.ibm.com/blogs/think/2017/11/end-of-the-car-manual/" TargetMode="External"/><Relationship Id="rId95" Type="http://schemas.openxmlformats.org/officeDocument/2006/relationships/hyperlink" Target="https://en.wikipedia.org/wiki/IBM" TargetMode="External"/><Relationship Id="rId96" Type="http://schemas.openxmlformats.org/officeDocument/2006/relationships/hyperlink" Target="https://www.diplomaticsales.mercedes-benz.com/passengercars/being-an-owner/ask-mercedes-campaign/stage.module.html" TargetMode="External"/><Relationship Id="rId97" Type="http://schemas.openxmlformats.org/officeDocument/2006/relationships/hyperlink" Target="https://www.unicode.org/charts/PDF/U1F300.pdf#page%3D12" TargetMode="External"/><Relationship Id="rId98" Type="http://schemas.openxmlformats.org/officeDocument/2006/relationships/hyperlink" Target="https://en.wikipedia.org/w/index.php?title=User_guide&amp;oldid=1342189079" TargetMode="External"/><Relationship Id="rId99"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guide - Wikipedia</dc:title>
  <dcterms:created xsi:type="dcterms:W3CDTF">2026-08-21T07:55:07Z</dcterms:created>
  <dcterms:modified xsi:type="dcterms:W3CDTF">2026-08-21T07:55:07Z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Mozilla/5.0 (X11; Linux x86_64) AppleWebKit/537.36 (KHTML, like Gecko) HeadlessChrome/151.0.0.0 Safari/537.36</vt:lpwstr>
  </property>
  <property fmtid="{D5CDD505-2E9C-101B-9397-08002B2CF9AE}" pid="5" name="LastSaved">
    <vt:filetime>2026-08-21T00:00:00Z</vt:filetime>
  </property>
  <property fmtid="{D5CDD505-2E9C-101B-9397-08002B2CF9AE}" pid="6" name="Producer">
    <vt:lpwstr>Skia/PDF m151</vt:lpwstr>
  </property>
</Properties>
</file>