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57F66" w14:textId="3ACEB157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t xml:space="preserve"> Key Insights from Cluster Trends in Quantum Research (2005–2025)</w:t>
      </w:r>
    </w:p>
    <w:p w14:paraId="53B53CD4" w14:textId="26761BFE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t xml:space="preserve"> 1. Rapidly Emerging Topics (Post-2018)</w:t>
      </w:r>
    </w:p>
    <w:p w14:paraId="6AEB6382" w14:textId="77777777" w:rsidR="008F4B95" w:rsidRPr="008F4B95" w:rsidRDefault="008F4B95" w:rsidP="008F4B95">
      <w:r w:rsidRPr="008F4B95">
        <w:t>Several clusters showed steep growth after 2018 — likely linked to advancements in quantum hardware and near-term devices:</w:t>
      </w:r>
    </w:p>
    <w:p w14:paraId="635571E7" w14:textId="77777777" w:rsidR="008F4B95" w:rsidRPr="008F4B95" w:rsidRDefault="008F4B95" w:rsidP="008F4B95">
      <w:pPr>
        <w:numPr>
          <w:ilvl w:val="0"/>
          <w:numId w:val="1"/>
        </w:numPr>
      </w:pPr>
      <w:r w:rsidRPr="008F4B95">
        <w:rPr>
          <w:b/>
          <w:bCs/>
        </w:rPr>
        <w:t>Cluster 14</w:t>
      </w:r>
      <w:r w:rsidRPr="008F4B95">
        <w:t>:</w:t>
      </w:r>
    </w:p>
    <w:p w14:paraId="5FFF9889" w14:textId="1C1C9A65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</w:t>
      </w:r>
      <w:r w:rsidRPr="008F4B95">
        <w:rPr>
          <w:b/>
          <w:bCs/>
        </w:rPr>
        <w:t>Biggest growth after 2020</w:t>
      </w:r>
    </w:p>
    <w:p w14:paraId="6B8BB601" w14:textId="105BD43C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Keywords: hardware, trapped, ion, simulator, h1, quantum computer</w:t>
      </w:r>
    </w:p>
    <w:p w14:paraId="69D23654" w14:textId="2DE9B679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Focus: Experimental platforms, especially trapped-ion systems (likely tied to </w:t>
      </w:r>
      <w:proofErr w:type="spellStart"/>
      <w:r w:rsidRPr="008F4B95">
        <w:t>Quantinuum</w:t>
      </w:r>
      <w:proofErr w:type="spellEnd"/>
      <w:r w:rsidRPr="008F4B95">
        <w:t xml:space="preserve"> and IBM devices)</w:t>
      </w:r>
    </w:p>
    <w:p w14:paraId="407B18FF" w14:textId="77777777" w:rsidR="008F4B95" w:rsidRPr="008F4B95" w:rsidRDefault="008F4B95" w:rsidP="008F4B95">
      <w:pPr>
        <w:numPr>
          <w:ilvl w:val="0"/>
          <w:numId w:val="1"/>
        </w:numPr>
      </w:pPr>
      <w:r w:rsidRPr="008F4B95">
        <w:rPr>
          <w:b/>
          <w:bCs/>
        </w:rPr>
        <w:t>Cluster 24</w:t>
      </w:r>
      <w:r w:rsidRPr="008F4B95">
        <w:t>:</w:t>
      </w:r>
    </w:p>
    <w:p w14:paraId="4D7AB85E" w14:textId="7A0A0E07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Sharp spike in 2021–2024</w:t>
      </w:r>
    </w:p>
    <w:p w14:paraId="77FFBDCB" w14:textId="6EC92D15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Keywords: noise, mitigation, </w:t>
      </w:r>
      <w:proofErr w:type="spellStart"/>
      <w:r w:rsidRPr="008F4B95">
        <w:t>nise</w:t>
      </w:r>
      <w:proofErr w:type="spellEnd"/>
      <w:r w:rsidRPr="008F4B95">
        <w:t>, robust, hardware, quantum</w:t>
      </w:r>
    </w:p>
    <w:p w14:paraId="2921182C" w14:textId="36D3794A" w:rsidR="008F4B95" w:rsidRPr="008F4B95" w:rsidRDefault="008F4B95" w:rsidP="008F4B95">
      <w:pPr>
        <w:numPr>
          <w:ilvl w:val="1"/>
          <w:numId w:val="1"/>
        </w:numPr>
      </w:pPr>
      <w:r w:rsidRPr="008F4B95">
        <w:t xml:space="preserve"> Focus: Quantum error mitigation, noise-resilient computing — relevant to noisy intermediate-scale quantum (NISQ) era</w:t>
      </w:r>
    </w:p>
    <w:p w14:paraId="75A91A89" w14:textId="77777777" w:rsidR="008F4B95" w:rsidRPr="008F4B95" w:rsidRDefault="00000000" w:rsidP="008F4B95">
      <w:r>
        <w:pict w14:anchorId="1C97239B">
          <v:rect id="_x0000_i1025" style="width:0;height:1.5pt" o:hralign="center" o:hrstd="t" o:hr="t" fillcolor="#a0a0a0" stroked="f"/>
        </w:pict>
      </w:r>
    </w:p>
    <w:p w14:paraId="736BEFB4" w14:textId="7722A17C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t>2. Steady High Activity</w:t>
      </w:r>
    </w:p>
    <w:p w14:paraId="0ED7C900" w14:textId="77777777" w:rsidR="008F4B95" w:rsidRPr="008F4B95" w:rsidRDefault="008F4B95" w:rsidP="008F4B95">
      <w:pPr>
        <w:numPr>
          <w:ilvl w:val="0"/>
          <w:numId w:val="2"/>
        </w:numPr>
      </w:pPr>
      <w:r w:rsidRPr="008F4B95">
        <w:rPr>
          <w:b/>
          <w:bCs/>
        </w:rPr>
        <w:t>Cluster -1</w:t>
      </w:r>
      <w:r w:rsidRPr="008F4B95">
        <w:t>:</w:t>
      </w:r>
    </w:p>
    <w:p w14:paraId="0746BB2D" w14:textId="69E0CCB2" w:rsidR="008F4B95" w:rsidRPr="008F4B95" w:rsidRDefault="008F4B95" w:rsidP="008F4B95">
      <w:pPr>
        <w:numPr>
          <w:ilvl w:val="1"/>
          <w:numId w:val="2"/>
        </w:numPr>
      </w:pPr>
      <w:r w:rsidRPr="008F4B95">
        <w:t xml:space="preserve"> Largest cluster, long-term growth with </w:t>
      </w:r>
      <w:r w:rsidRPr="008F4B95">
        <w:rPr>
          <w:b/>
          <w:bCs/>
        </w:rPr>
        <w:t>explosive rise after 2015</w:t>
      </w:r>
    </w:p>
    <w:p w14:paraId="3F876D56" w14:textId="2BFCE5EA" w:rsidR="008F4B95" w:rsidRPr="008F4B95" w:rsidRDefault="008F4B95" w:rsidP="008F4B95">
      <w:pPr>
        <w:numPr>
          <w:ilvl w:val="1"/>
          <w:numId w:val="2"/>
        </w:numPr>
      </w:pPr>
      <w:r w:rsidRPr="008F4B95">
        <w:t xml:space="preserve"> Keywords: quantum, state, circuit, entanglement, system</w:t>
      </w:r>
    </w:p>
    <w:p w14:paraId="497A5ABA" w14:textId="200D0093" w:rsidR="008F4B95" w:rsidRPr="008F4B95" w:rsidRDefault="008F4B95" w:rsidP="008F4B95">
      <w:pPr>
        <w:numPr>
          <w:ilvl w:val="1"/>
          <w:numId w:val="2"/>
        </w:numPr>
      </w:pPr>
      <w:r w:rsidRPr="008F4B95">
        <w:t xml:space="preserve"> Focus: Broad coverage — likely foundational papers or papers without strong topic identity (may include noise too)</w:t>
      </w:r>
    </w:p>
    <w:p w14:paraId="75F76D48" w14:textId="77777777" w:rsidR="008F4B95" w:rsidRPr="008F4B95" w:rsidRDefault="008F4B95" w:rsidP="008F4B95">
      <w:pPr>
        <w:numPr>
          <w:ilvl w:val="0"/>
          <w:numId w:val="2"/>
        </w:numPr>
      </w:pPr>
      <w:r w:rsidRPr="008F4B95">
        <w:rPr>
          <w:b/>
          <w:bCs/>
        </w:rPr>
        <w:t>Cluster 0</w:t>
      </w:r>
      <w:r w:rsidRPr="008F4B95">
        <w:t>:</w:t>
      </w:r>
    </w:p>
    <w:p w14:paraId="30284996" w14:textId="2DDBD494" w:rsidR="008F4B95" w:rsidRPr="008F4B95" w:rsidRDefault="008F4B95" w:rsidP="008F4B95">
      <w:pPr>
        <w:numPr>
          <w:ilvl w:val="1"/>
          <w:numId w:val="2"/>
        </w:numPr>
      </w:pPr>
      <w:r w:rsidRPr="008F4B95">
        <w:t xml:space="preserve"> Present across almost all years</w:t>
      </w:r>
    </w:p>
    <w:p w14:paraId="149BBEA9" w14:textId="65770F0D" w:rsidR="008F4B95" w:rsidRPr="008F4B95" w:rsidRDefault="008F4B95" w:rsidP="008F4B95">
      <w:pPr>
        <w:numPr>
          <w:ilvl w:val="1"/>
          <w:numId w:val="2"/>
        </w:numPr>
      </w:pPr>
      <w:r w:rsidRPr="008F4B95">
        <w:t xml:space="preserve"> Keywords: algorithm, efficient, problem, solution, computation</w:t>
      </w:r>
    </w:p>
    <w:p w14:paraId="35EE1197" w14:textId="642A1F8B" w:rsidR="008F4B95" w:rsidRPr="008F4B95" w:rsidRDefault="008F4B95" w:rsidP="008F4B95">
      <w:pPr>
        <w:numPr>
          <w:ilvl w:val="1"/>
          <w:numId w:val="2"/>
        </w:numPr>
      </w:pPr>
      <w:r w:rsidRPr="008F4B95">
        <w:t>Focus: Quantum algorithm design and complexity</w:t>
      </w:r>
    </w:p>
    <w:p w14:paraId="0925B08A" w14:textId="77777777" w:rsidR="008F4B95" w:rsidRPr="008F4B95" w:rsidRDefault="00000000" w:rsidP="008F4B95">
      <w:r>
        <w:pict w14:anchorId="6D3DA648">
          <v:rect id="_x0000_i1026" style="width:0;height:1.5pt" o:hralign="center" o:hrstd="t" o:hr="t" fillcolor="#a0a0a0" stroked="f"/>
        </w:pict>
      </w:r>
    </w:p>
    <w:p w14:paraId="05F25A14" w14:textId="069A08AA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t>3. Growing Interest in Optimization and VQAs</w:t>
      </w:r>
    </w:p>
    <w:p w14:paraId="3D7670BB" w14:textId="77777777" w:rsidR="008F4B95" w:rsidRPr="008F4B95" w:rsidRDefault="008F4B95" w:rsidP="008F4B95">
      <w:pPr>
        <w:numPr>
          <w:ilvl w:val="0"/>
          <w:numId w:val="3"/>
        </w:numPr>
      </w:pPr>
      <w:r w:rsidRPr="008F4B95">
        <w:rPr>
          <w:b/>
          <w:bCs/>
        </w:rPr>
        <w:t>Cluster 5 &amp; 17</w:t>
      </w:r>
      <w:r w:rsidRPr="008F4B95">
        <w:t>:</w:t>
      </w:r>
    </w:p>
    <w:p w14:paraId="03CF8A02" w14:textId="5E4B038D" w:rsidR="008F4B95" w:rsidRPr="008F4B95" w:rsidRDefault="008F4B95" w:rsidP="008F4B95">
      <w:pPr>
        <w:numPr>
          <w:ilvl w:val="1"/>
          <w:numId w:val="3"/>
        </w:numPr>
      </w:pPr>
      <w:r w:rsidRPr="008F4B95">
        <w:t>Rise after 2018</w:t>
      </w:r>
    </w:p>
    <w:p w14:paraId="4BEE1A8F" w14:textId="284FE6CA" w:rsidR="008F4B95" w:rsidRPr="008F4B95" w:rsidRDefault="008F4B95" w:rsidP="008F4B95">
      <w:pPr>
        <w:numPr>
          <w:ilvl w:val="1"/>
          <w:numId w:val="3"/>
        </w:numPr>
      </w:pPr>
      <w:r w:rsidRPr="008F4B95">
        <w:t xml:space="preserve">Keywords: optimization, variational, </w:t>
      </w:r>
      <w:proofErr w:type="spellStart"/>
      <w:r w:rsidRPr="008F4B95">
        <w:t>vqe</w:t>
      </w:r>
      <w:proofErr w:type="spellEnd"/>
      <w:r w:rsidRPr="008F4B95">
        <w:t>, ansatz, parameterized</w:t>
      </w:r>
    </w:p>
    <w:p w14:paraId="087DC3C2" w14:textId="1C5595FF" w:rsidR="008F4B95" w:rsidRPr="008F4B95" w:rsidRDefault="008F4B95" w:rsidP="008F4B95">
      <w:pPr>
        <w:numPr>
          <w:ilvl w:val="1"/>
          <w:numId w:val="3"/>
        </w:numPr>
      </w:pPr>
      <w:r w:rsidRPr="008F4B95">
        <w:t xml:space="preserve"> Focus: Variational Quantum Algorithms (VQAs), especially for chemistry and machine learning tasks</w:t>
      </w:r>
    </w:p>
    <w:p w14:paraId="5BCB9ADA" w14:textId="77777777" w:rsidR="008F4B95" w:rsidRPr="008F4B95" w:rsidRDefault="00000000" w:rsidP="008F4B95">
      <w:r>
        <w:pict w14:anchorId="7121021A">
          <v:rect id="_x0000_i1027" style="width:0;height:1.5pt" o:hralign="center" o:hrstd="t" o:hr="t" fillcolor="#a0a0a0" stroked="f"/>
        </w:pict>
      </w:r>
    </w:p>
    <w:p w14:paraId="2D0091EF" w14:textId="273F6986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lastRenderedPageBreak/>
        <w:t>4. Declining or Flat Topics</w:t>
      </w:r>
    </w:p>
    <w:p w14:paraId="09EB5784" w14:textId="77777777" w:rsidR="008F4B95" w:rsidRPr="008F4B95" w:rsidRDefault="008F4B95" w:rsidP="008F4B95">
      <w:r w:rsidRPr="008F4B95">
        <w:t>Some clusters had early interest but faded in recent years:</w:t>
      </w:r>
    </w:p>
    <w:p w14:paraId="248926B1" w14:textId="77777777" w:rsidR="008F4B95" w:rsidRPr="008F4B95" w:rsidRDefault="008F4B95" w:rsidP="008F4B95">
      <w:pPr>
        <w:numPr>
          <w:ilvl w:val="0"/>
          <w:numId w:val="4"/>
        </w:numPr>
      </w:pPr>
      <w:r w:rsidRPr="008F4B95">
        <w:rPr>
          <w:b/>
          <w:bCs/>
        </w:rPr>
        <w:t>Cluster 4 &amp; 12</w:t>
      </w:r>
      <w:r w:rsidRPr="008F4B95">
        <w:t>:</w:t>
      </w:r>
    </w:p>
    <w:p w14:paraId="3C9E0F92" w14:textId="46C006DB" w:rsidR="008F4B95" w:rsidRPr="008F4B95" w:rsidRDefault="008F4B95" w:rsidP="008F4B95">
      <w:pPr>
        <w:numPr>
          <w:ilvl w:val="1"/>
          <w:numId w:val="4"/>
        </w:numPr>
      </w:pPr>
      <w:r w:rsidRPr="008F4B95">
        <w:t xml:space="preserve"> Active around 2010–2015, flattening out</w:t>
      </w:r>
    </w:p>
    <w:p w14:paraId="16C82185" w14:textId="4FD3DCD8" w:rsidR="008F4B95" w:rsidRPr="008F4B95" w:rsidRDefault="008F4B95" w:rsidP="008F4B95">
      <w:pPr>
        <w:numPr>
          <w:ilvl w:val="1"/>
          <w:numId w:val="4"/>
        </w:numPr>
      </w:pPr>
      <w:r w:rsidRPr="008F4B95">
        <w:t xml:space="preserve"> Keywords suggest older quantum simulation frameworks or theoretical </w:t>
      </w:r>
      <w:proofErr w:type="spellStart"/>
      <w:r w:rsidRPr="008F4B95">
        <w:t>modeling</w:t>
      </w:r>
      <w:proofErr w:type="spellEnd"/>
    </w:p>
    <w:p w14:paraId="16BA97C0" w14:textId="77777777" w:rsidR="008F4B95" w:rsidRPr="008F4B95" w:rsidRDefault="008F4B95" w:rsidP="008F4B95">
      <w:pPr>
        <w:numPr>
          <w:ilvl w:val="1"/>
          <w:numId w:val="4"/>
        </w:numPr>
      </w:pPr>
      <w:r w:rsidRPr="008F4B95">
        <w:t>May include earlier QFT/QPE work or foundational studies that have matured</w:t>
      </w:r>
    </w:p>
    <w:p w14:paraId="0F5C6F94" w14:textId="77777777" w:rsidR="008F4B95" w:rsidRPr="008F4B95" w:rsidRDefault="00000000" w:rsidP="008F4B95">
      <w:r>
        <w:pict w14:anchorId="1A5A99A8">
          <v:rect id="_x0000_i1028" style="width:0;height:1.5pt" o:hralign="center" o:hrstd="t" o:hr="t" fillcolor="#a0a0a0" stroked="f"/>
        </w:pict>
      </w:r>
    </w:p>
    <w:p w14:paraId="68313789" w14:textId="0DCC29C8" w:rsidR="008F4B95" w:rsidRPr="008F4B95" w:rsidRDefault="008F4B95" w:rsidP="008F4B95">
      <w:pPr>
        <w:rPr>
          <w:b/>
          <w:bCs/>
        </w:rPr>
      </w:pPr>
      <w:r w:rsidRPr="008F4B95">
        <w:rPr>
          <w:b/>
          <w:bCs/>
        </w:rPr>
        <w:t xml:space="preserve"> 5. Specialized Technical Clusters</w:t>
      </w:r>
    </w:p>
    <w:p w14:paraId="432C7A81" w14:textId="77777777" w:rsidR="008F4B95" w:rsidRPr="008F4B95" w:rsidRDefault="008F4B95" w:rsidP="008F4B95">
      <w:pPr>
        <w:numPr>
          <w:ilvl w:val="0"/>
          <w:numId w:val="5"/>
        </w:numPr>
      </w:pPr>
      <w:r w:rsidRPr="008F4B95">
        <w:rPr>
          <w:b/>
          <w:bCs/>
        </w:rPr>
        <w:t>Cluster 29</w:t>
      </w:r>
      <w:r w:rsidRPr="008F4B95">
        <w:t>:</w:t>
      </w:r>
    </w:p>
    <w:p w14:paraId="1C648ABF" w14:textId="6C6B92EE" w:rsidR="008F4B95" w:rsidRPr="008F4B95" w:rsidRDefault="008F4B95" w:rsidP="008F4B95">
      <w:pPr>
        <w:numPr>
          <w:ilvl w:val="1"/>
          <w:numId w:val="5"/>
        </w:numPr>
      </w:pPr>
      <w:r w:rsidRPr="008F4B95">
        <w:t xml:space="preserve"> </w:t>
      </w:r>
      <w:proofErr w:type="spellStart"/>
      <w:r w:rsidRPr="008F4B95">
        <w:t>hamiltonian</w:t>
      </w:r>
      <w:proofErr w:type="spellEnd"/>
      <w:r w:rsidRPr="008F4B95">
        <w:t xml:space="preserve">, spectrum, density, </w:t>
      </w:r>
      <w:proofErr w:type="spellStart"/>
      <w:r w:rsidRPr="008F4B95">
        <w:t>chebyshev</w:t>
      </w:r>
      <w:proofErr w:type="spellEnd"/>
    </w:p>
    <w:p w14:paraId="582B79BB" w14:textId="75F093EB" w:rsidR="008F4B95" w:rsidRPr="008F4B95" w:rsidRDefault="008F4B95" w:rsidP="008F4B95">
      <w:pPr>
        <w:numPr>
          <w:ilvl w:val="1"/>
          <w:numId w:val="5"/>
        </w:numPr>
      </w:pPr>
      <w:r w:rsidRPr="008F4B95">
        <w:t xml:space="preserve"> Spectral analysis of quantum systems (e.g., Kernel Polynomial Methods)</w:t>
      </w:r>
    </w:p>
    <w:p w14:paraId="16E9EB8E" w14:textId="77777777" w:rsidR="008F4B95" w:rsidRPr="008F4B95" w:rsidRDefault="008F4B95" w:rsidP="008F4B95">
      <w:pPr>
        <w:numPr>
          <w:ilvl w:val="1"/>
          <w:numId w:val="5"/>
        </w:numPr>
      </w:pPr>
      <w:r w:rsidRPr="008F4B95">
        <w:t>Steady interest, likely due to ongoing applications in condensed matter &amp; quantum simulation</w:t>
      </w:r>
    </w:p>
    <w:p w14:paraId="26FE5A4A" w14:textId="77777777" w:rsidR="008F4B95" w:rsidRPr="008F4B95" w:rsidRDefault="008F4B95" w:rsidP="008F4B95">
      <w:pPr>
        <w:numPr>
          <w:ilvl w:val="0"/>
          <w:numId w:val="5"/>
        </w:numPr>
      </w:pPr>
      <w:r w:rsidRPr="008F4B95">
        <w:rPr>
          <w:b/>
          <w:bCs/>
        </w:rPr>
        <w:t>Cluster 30</w:t>
      </w:r>
      <w:r w:rsidRPr="008F4B95">
        <w:t>:</w:t>
      </w:r>
    </w:p>
    <w:p w14:paraId="06DA891A" w14:textId="03DCE5F3" w:rsidR="008F4B95" w:rsidRPr="008F4B95" w:rsidRDefault="008F4B95" w:rsidP="008F4B95">
      <w:pPr>
        <w:numPr>
          <w:ilvl w:val="1"/>
          <w:numId w:val="5"/>
        </w:numPr>
      </w:pPr>
      <w:r w:rsidRPr="008F4B95">
        <w:t>light, photon, optical, beam, linear</w:t>
      </w:r>
    </w:p>
    <w:p w14:paraId="1D93B76E" w14:textId="363C8899" w:rsidR="00866987" w:rsidRDefault="008F4B95" w:rsidP="00866987">
      <w:pPr>
        <w:numPr>
          <w:ilvl w:val="1"/>
          <w:numId w:val="5"/>
        </w:numPr>
        <w:pBdr>
          <w:bottom w:val="single" w:sz="6" w:space="1" w:color="auto"/>
        </w:pBdr>
      </w:pPr>
      <w:r w:rsidRPr="008F4B95">
        <w:t>Photonic quantum computing and linear optics — growing niche</w:t>
      </w:r>
    </w:p>
    <w:p w14:paraId="0347A2E9" w14:textId="77777777" w:rsidR="00866987" w:rsidRDefault="00866987" w:rsidP="00866987">
      <w:pPr>
        <w:pBdr>
          <w:bottom w:val="single" w:sz="6" w:space="1" w:color="auto"/>
        </w:pBdr>
        <w:ind w:left="720"/>
      </w:pPr>
    </w:p>
    <w:p w14:paraId="633F3130" w14:textId="77777777" w:rsidR="00866987" w:rsidRDefault="00866987" w:rsidP="00866987">
      <w:pPr>
        <w:pBdr>
          <w:bottom w:val="single" w:sz="6" w:space="1" w:color="auto"/>
        </w:pBdr>
        <w:ind w:left="720"/>
      </w:pPr>
    </w:p>
    <w:p w14:paraId="205807D0" w14:textId="4FFCFB89" w:rsidR="00866987" w:rsidRPr="008F4B95" w:rsidRDefault="00A0236C" w:rsidP="00866987">
      <w:pPr>
        <w:rPr>
          <w:b/>
          <w:bCs/>
          <w:color w:val="FFFFFF" w:themeColor="background1"/>
        </w:rPr>
      </w:pPr>
      <w:r w:rsidRPr="00A0236C">
        <w:rPr>
          <w:sz w:val="32"/>
          <w:szCs w:val="32"/>
        </w:rPr>
        <w:t>Overview</w:t>
      </w:r>
      <w:r w:rsidRPr="00A0236C">
        <w:rPr>
          <w:b/>
          <w:bCs/>
          <w:color w:val="FFFFFF" w:themeColor="background1"/>
        </w:rPr>
        <w:t xml:space="preserve"> </w:t>
      </w:r>
    </w:p>
    <w:tbl>
      <w:tblPr>
        <w:tblStyle w:val="GridTable5Dark-Accent6"/>
        <w:tblW w:w="0" w:type="auto"/>
        <w:jc w:val="center"/>
        <w:tblLook w:val="04A0" w:firstRow="1" w:lastRow="0" w:firstColumn="1" w:lastColumn="0" w:noHBand="0" w:noVBand="1"/>
      </w:tblPr>
      <w:tblGrid>
        <w:gridCol w:w="2887"/>
        <w:gridCol w:w="796"/>
        <w:gridCol w:w="1721"/>
        <w:gridCol w:w="1441"/>
      </w:tblGrid>
      <w:tr w:rsidR="00FC0150" w:rsidRPr="00FC0150" w14:paraId="45B98AC0" w14:textId="77777777" w:rsidTr="00FC0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1F7C9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Theme</w:t>
            </w:r>
          </w:p>
        </w:tc>
        <w:tc>
          <w:tcPr>
            <w:tcW w:w="0" w:type="auto"/>
            <w:hideMark/>
          </w:tcPr>
          <w:p w14:paraId="47BBD5CD" w14:textId="77777777" w:rsidR="00FC0150" w:rsidRPr="00FC0150" w:rsidRDefault="00FC0150" w:rsidP="00FC0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Trend</w:t>
            </w:r>
          </w:p>
        </w:tc>
        <w:tc>
          <w:tcPr>
            <w:tcW w:w="0" w:type="auto"/>
            <w:hideMark/>
          </w:tcPr>
          <w:p w14:paraId="0C05F603" w14:textId="77777777" w:rsidR="00FC0150" w:rsidRPr="00FC0150" w:rsidRDefault="00FC0150" w:rsidP="00FC0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Years Rising</w:t>
            </w:r>
          </w:p>
        </w:tc>
        <w:tc>
          <w:tcPr>
            <w:tcW w:w="0" w:type="auto"/>
            <w:hideMark/>
          </w:tcPr>
          <w:p w14:paraId="5BBB9114" w14:textId="77777777" w:rsidR="00FC0150" w:rsidRPr="00FC0150" w:rsidRDefault="00FC0150" w:rsidP="00FC015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Notes</w:t>
            </w:r>
          </w:p>
        </w:tc>
      </w:tr>
      <w:tr w:rsidR="00FC0150" w:rsidRPr="00FC0150" w14:paraId="20FD8E18" w14:textId="77777777" w:rsidTr="00FC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CC376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Hardware (ion traps, devices)</w:t>
            </w:r>
          </w:p>
        </w:tc>
        <w:tc>
          <w:tcPr>
            <w:tcW w:w="0" w:type="auto"/>
            <w:hideMark/>
          </w:tcPr>
          <w:p w14:paraId="56B36C4B" w14:textId="5A5AC333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 xml:space="preserve"> Rising</w:t>
            </w:r>
          </w:p>
        </w:tc>
        <w:tc>
          <w:tcPr>
            <w:tcW w:w="0" w:type="auto"/>
            <w:hideMark/>
          </w:tcPr>
          <w:p w14:paraId="3C4E5EC6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2020–2025</w:t>
            </w:r>
          </w:p>
        </w:tc>
        <w:tc>
          <w:tcPr>
            <w:tcW w:w="0" w:type="auto"/>
            <w:hideMark/>
          </w:tcPr>
          <w:p w14:paraId="2596B07E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Cluster 14, 24</w:t>
            </w:r>
          </w:p>
        </w:tc>
      </w:tr>
      <w:tr w:rsidR="00FC0150" w:rsidRPr="00FC0150" w14:paraId="468E2837" w14:textId="77777777" w:rsidTr="00FC01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0EAA9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Variational Quantum Circuits</w:t>
            </w:r>
          </w:p>
        </w:tc>
        <w:tc>
          <w:tcPr>
            <w:tcW w:w="0" w:type="auto"/>
            <w:hideMark/>
          </w:tcPr>
          <w:p w14:paraId="67773B38" w14:textId="66FF5105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 xml:space="preserve"> Rising</w:t>
            </w:r>
          </w:p>
        </w:tc>
        <w:tc>
          <w:tcPr>
            <w:tcW w:w="0" w:type="auto"/>
            <w:hideMark/>
          </w:tcPr>
          <w:p w14:paraId="6427CDC6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2018–2025</w:t>
            </w:r>
          </w:p>
        </w:tc>
        <w:tc>
          <w:tcPr>
            <w:tcW w:w="0" w:type="auto"/>
            <w:hideMark/>
          </w:tcPr>
          <w:p w14:paraId="660E1D7D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Cluster 5, 17</w:t>
            </w:r>
          </w:p>
        </w:tc>
      </w:tr>
      <w:tr w:rsidR="00FC0150" w:rsidRPr="00FC0150" w14:paraId="79C5B8CF" w14:textId="77777777" w:rsidTr="00FC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A99DB8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Quantum Error Mitigation</w:t>
            </w:r>
          </w:p>
        </w:tc>
        <w:tc>
          <w:tcPr>
            <w:tcW w:w="0" w:type="auto"/>
            <w:hideMark/>
          </w:tcPr>
          <w:p w14:paraId="44149095" w14:textId="6BD41052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 xml:space="preserve"> Rising</w:t>
            </w:r>
          </w:p>
        </w:tc>
        <w:tc>
          <w:tcPr>
            <w:tcW w:w="0" w:type="auto"/>
            <w:hideMark/>
          </w:tcPr>
          <w:p w14:paraId="63FB7DD1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2021–2025</w:t>
            </w:r>
          </w:p>
        </w:tc>
        <w:tc>
          <w:tcPr>
            <w:tcW w:w="0" w:type="auto"/>
            <w:hideMark/>
          </w:tcPr>
          <w:p w14:paraId="4216A506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Cluster 24</w:t>
            </w:r>
          </w:p>
        </w:tc>
      </w:tr>
      <w:tr w:rsidR="00FC0150" w:rsidRPr="00FC0150" w14:paraId="4DEA514F" w14:textId="77777777" w:rsidTr="00FC01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4FD10A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General-purpose Circuits</w:t>
            </w:r>
          </w:p>
        </w:tc>
        <w:tc>
          <w:tcPr>
            <w:tcW w:w="0" w:type="auto"/>
            <w:hideMark/>
          </w:tcPr>
          <w:p w14:paraId="5E133F94" w14:textId="4182FC05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 xml:space="preserve"> Broad</w:t>
            </w:r>
          </w:p>
        </w:tc>
        <w:tc>
          <w:tcPr>
            <w:tcW w:w="0" w:type="auto"/>
            <w:hideMark/>
          </w:tcPr>
          <w:p w14:paraId="237AED87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2000–2025</w:t>
            </w:r>
          </w:p>
        </w:tc>
        <w:tc>
          <w:tcPr>
            <w:tcW w:w="0" w:type="auto"/>
            <w:hideMark/>
          </w:tcPr>
          <w:p w14:paraId="3DF728F0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Cluster -1</w:t>
            </w:r>
          </w:p>
        </w:tc>
      </w:tr>
      <w:tr w:rsidR="00FC0150" w:rsidRPr="00FC0150" w14:paraId="414E991F" w14:textId="77777777" w:rsidTr="00FC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E2089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Classical Algorithms in QML</w:t>
            </w:r>
          </w:p>
        </w:tc>
        <w:tc>
          <w:tcPr>
            <w:tcW w:w="0" w:type="auto"/>
            <w:hideMark/>
          </w:tcPr>
          <w:p w14:paraId="377303A2" w14:textId="590B2AC0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 xml:space="preserve"> Flat</w:t>
            </w:r>
          </w:p>
        </w:tc>
        <w:tc>
          <w:tcPr>
            <w:tcW w:w="0" w:type="auto"/>
            <w:hideMark/>
          </w:tcPr>
          <w:p w14:paraId="525F2BDA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Peaked pre-2018</w:t>
            </w:r>
          </w:p>
        </w:tc>
        <w:tc>
          <w:tcPr>
            <w:tcW w:w="0" w:type="auto"/>
            <w:hideMark/>
          </w:tcPr>
          <w:p w14:paraId="28222768" w14:textId="77777777" w:rsidR="00FC0150" w:rsidRPr="00FC0150" w:rsidRDefault="00FC0150" w:rsidP="00FC01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0150">
              <w:t>Cluster 4, 12</w:t>
            </w:r>
          </w:p>
        </w:tc>
      </w:tr>
      <w:tr w:rsidR="00FC0150" w:rsidRPr="00FC0150" w14:paraId="4A0BEDD6" w14:textId="77777777" w:rsidTr="00FC01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51A04" w14:textId="77777777" w:rsidR="00FC0150" w:rsidRPr="00FC0150" w:rsidRDefault="00FC0150" w:rsidP="00FC0150">
            <w:pPr>
              <w:spacing w:after="160" w:line="259" w:lineRule="auto"/>
            </w:pPr>
            <w:r w:rsidRPr="00FC0150">
              <w:t>Photonics &amp; Optics</w:t>
            </w:r>
          </w:p>
        </w:tc>
        <w:tc>
          <w:tcPr>
            <w:tcW w:w="0" w:type="auto"/>
            <w:hideMark/>
          </w:tcPr>
          <w:p w14:paraId="7ED410E6" w14:textId="1C73E6E9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 xml:space="preserve"> Niche</w:t>
            </w:r>
          </w:p>
        </w:tc>
        <w:tc>
          <w:tcPr>
            <w:tcW w:w="0" w:type="auto"/>
            <w:hideMark/>
          </w:tcPr>
          <w:p w14:paraId="289934BA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2010–2025</w:t>
            </w:r>
          </w:p>
        </w:tc>
        <w:tc>
          <w:tcPr>
            <w:tcW w:w="0" w:type="auto"/>
            <w:hideMark/>
          </w:tcPr>
          <w:p w14:paraId="18889013" w14:textId="77777777" w:rsidR="00FC0150" w:rsidRPr="00FC0150" w:rsidRDefault="00FC0150" w:rsidP="00FC015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0150">
              <w:t>Cluster 30</w:t>
            </w:r>
          </w:p>
        </w:tc>
      </w:tr>
    </w:tbl>
    <w:p w14:paraId="519C7449" w14:textId="77777777" w:rsidR="00B46177" w:rsidRDefault="00B46177"/>
    <w:p w14:paraId="57FC273D" w14:textId="77777777" w:rsidR="00F7443E" w:rsidRDefault="00F7443E"/>
    <w:p w14:paraId="0BA0A0E4" w14:textId="77777777" w:rsidR="00F7443E" w:rsidRDefault="00F7443E"/>
    <w:p w14:paraId="28DDB698" w14:textId="77777777" w:rsidR="00743D25" w:rsidRDefault="00743D25" w:rsidP="00F7443E">
      <w:pPr>
        <w:rPr>
          <w:b/>
          <w:bCs/>
        </w:rPr>
      </w:pPr>
    </w:p>
    <w:p w14:paraId="4B1CF063" w14:textId="77777777" w:rsidR="00743D25" w:rsidRDefault="00743D25" w:rsidP="00F7443E">
      <w:pPr>
        <w:rPr>
          <w:b/>
          <w:bCs/>
        </w:rPr>
      </w:pPr>
    </w:p>
    <w:p w14:paraId="7761B067" w14:textId="77777777" w:rsidR="00743D25" w:rsidRDefault="00743D25" w:rsidP="00F7443E">
      <w:pPr>
        <w:rPr>
          <w:b/>
          <w:bCs/>
        </w:rPr>
      </w:pPr>
    </w:p>
    <w:p w14:paraId="7CD54C62" w14:textId="303EE19A" w:rsidR="00F7443E" w:rsidRPr="00F7443E" w:rsidRDefault="00F7443E" w:rsidP="00F7443E">
      <w:pPr>
        <w:rPr>
          <w:b/>
          <w:bCs/>
        </w:rPr>
      </w:pPr>
      <w:r>
        <w:rPr>
          <w:b/>
          <w:bCs/>
        </w:rPr>
        <w:t xml:space="preserve">Next steps for Analysis: </w:t>
      </w:r>
    </w:p>
    <w:p w14:paraId="1DE05852" w14:textId="77777777" w:rsidR="00F7443E" w:rsidRPr="00F7443E" w:rsidRDefault="00F7443E" w:rsidP="00F7443E">
      <w:pPr>
        <w:numPr>
          <w:ilvl w:val="0"/>
          <w:numId w:val="6"/>
        </w:numPr>
      </w:pPr>
      <w:r w:rsidRPr="00F7443E">
        <w:rPr>
          <w:b/>
          <w:bCs/>
        </w:rPr>
        <w:t>Explore dominant clusters more deeply</w:t>
      </w:r>
      <w:r w:rsidRPr="00F7443E">
        <w:t xml:space="preserve"> (14, 24, -1): validate if topic labels align with real papers.</w:t>
      </w:r>
    </w:p>
    <w:p w14:paraId="42A8FA0F" w14:textId="77777777" w:rsidR="00F7443E" w:rsidRPr="00F7443E" w:rsidRDefault="00F7443E" w:rsidP="00F7443E">
      <w:pPr>
        <w:numPr>
          <w:ilvl w:val="0"/>
          <w:numId w:val="6"/>
        </w:numPr>
      </w:pPr>
      <w:r w:rsidRPr="00F7443E">
        <w:rPr>
          <w:b/>
          <w:bCs/>
        </w:rPr>
        <w:t>Zoom in on spike years</w:t>
      </w:r>
      <w:r w:rsidRPr="00F7443E">
        <w:t xml:space="preserve"> (e.g., 2023) and check paper content.</w:t>
      </w:r>
    </w:p>
    <w:p w14:paraId="678DFB19" w14:textId="77777777" w:rsidR="00F7443E" w:rsidRPr="00F7443E" w:rsidRDefault="00F7443E" w:rsidP="00F7443E">
      <w:pPr>
        <w:numPr>
          <w:ilvl w:val="0"/>
          <w:numId w:val="6"/>
        </w:numPr>
      </w:pPr>
      <w:r w:rsidRPr="00F7443E">
        <w:rPr>
          <w:b/>
          <w:bCs/>
        </w:rPr>
        <w:t>Track author affiliations or countries</w:t>
      </w:r>
      <w:r w:rsidRPr="00F7443E">
        <w:t xml:space="preserve"> by year to spot regional trends.</w:t>
      </w:r>
    </w:p>
    <w:p w14:paraId="4CE6CC44" w14:textId="77777777" w:rsidR="00F7443E" w:rsidRPr="00F7443E" w:rsidRDefault="00F7443E" w:rsidP="00F7443E">
      <w:pPr>
        <w:numPr>
          <w:ilvl w:val="0"/>
          <w:numId w:val="6"/>
        </w:numPr>
      </w:pPr>
      <w:r w:rsidRPr="00F7443E">
        <w:rPr>
          <w:b/>
          <w:bCs/>
        </w:rPr>
        <w:t>Overlay citation metrics</w:t>
      </w:r>
      <w:r w:rsidRPr="00F7443E">
        <w:t xml:space="preserve"> if available — e.g., are high-growth clusters also highly cited?</w:t>
      </w:r>
    </w:p>
    <w:p w14:paraId="0A0E2875" w14:textId="77777777" w:rsidR="00F7443E" w:rsidRDefault="00F7443E"/>
    <w:sectPr w:rsidR="00F74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38B2"/>
    <w:multiLevelType w:val="multilevel"/>
    <w:tmpl w:val="730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A5E64"/>
    <w:multiLevelType w:val="multilevel"/>
    <w:tmpl w:val="BCC0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802C7"/>
    <w:multiLevelType w:val="multilevel"/>
    <w:tmpl w:val="8BB2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A59B9"/>
    <w:multiLevelType w:val="multilevel"/>
    <w:tmpl w:val="934C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994699"/>
    <w:multiLevelType w:val="multilevel"/>
    <w:tmpl w:val="4EF8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77F9C"/>
    <w:multiLevelType w:val="multilevel"/>
    <w:tmpl w:val="A568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90817">
    <w:abstractNumId w:val="5"/>
  </w:num>
  <w:num w:numId="2" w16cid:durableId="87167102">
    <w:abstractNumId w:val="4"/>
  </w:num>
  <w:num w:numId="3" w16cid:durableId="21515982">
    <w:abstractNumId w:val="3"/>
  </w:num>
  <w:num w:numId="4" w16cid:durableId="480388119">
    <w:abstractNumId w:val="0"/>
  </w:num>
  <w:num w:numId="5" w16cid:durableId="1515339411">
    <w:abstractNumId w:val="2"/>
  </w:num>
  <w:num w:numId="6" w16cid:durableId="1409040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95"/>
    <w:rsid w:val="00280360"/>
    <w:rsid w:val="00486045"/>
    <w:rsid w:val="00743D25"/>
    <w:rsid w:val="00866987"/>
    <w:rsid w:val="008F4B95"/>
    <w:rsid w:val="00A0236C"/>
    <w:rsid w:val="00A343A6"/>
    <w:rsid w:val="00B46177"/>
    <w:rsid w:val="00BC43D2"/>
    <w:rsid w:val="00F10D75"/>
    <w:rsid w:val="00F7443E"/>
    <w:rsid w:val="00FC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8D646"/>
  <w15:chartTrackingRefBased/>
  <w15:docId w15:val="{036263AB-5623-4ADB-BC04-F1314EBF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B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B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B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B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B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B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B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B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B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B95"/>
    <w:rPr>
      <w:b/>
      <w:bCs/>
      <w:smallCaps/>
      <w:color w:val="2F5496" w:themeColor="accent1" w:themeShade="BF"/>
      <w:spacing w:val="5"/>
    </w:rPr>
  </w:style>
  <w:style w:type="table" w:styleId="GridTable5Dark-Accent6">
    <w:name w:val="Grid Table 5 Dark Accent 6"/>
    <w:basedOn w:val="TableNormal"/>
    <w:uiPriority w:val="50"/>
    <w:rsid w:val="00FC01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396</Words>
  <Characters>2354</Characters>
  <Application>Microsoft Office Word</Application>
  <DocSecurity>0</DocSecurity>
  <Lines>94</Lines>
  <Paragraphs>88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Akshay</dc:creator>
  <cp:keywords/>
  <dc:description/>
  <cp:lastModifiedBy>Akshay Akshay</cp:lastModifiedBy>
  <cp:revision>6</cp:revision>
  <dcterms:created xsi:type="dcterms:W3CDTF">2025-05-29T09:29:00Z</dcterms:created>
  <dcterms:modified xsi:type="dcterms:W3CDTF">2025-05-29T09:32:00Z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7e73ba7d-20b7-4ebe-a404-3c62b2b60796</vt:lpwstr>
  </property>
</Properties>
</file>