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AI Reels Generator — MVP Spec</w:t>
      </w:r>
    </w:p>
    <w:p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 xml:space="preserve">Problem, Solution, Scope &amp; Technical Architecture</w:t>
      </w:r>
    </w:p>
    <w:p>
      <w:pPr>
        <w:pStyle w:val="Heading1"/>
        <w:pBdr>
          <w:bottom w:val="single" w:color="1F3864" w:sz="6" w:space="4"/>
        </w:pBdr>
        <w:spacing w:after="70" w:before="140"/>
      </w:pPr>
      <w:r>
        <w:rPr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90" w:line="264"/>
      </w:pPr>
      <w:r>
        <w:rPr>
          <w:sz w:val="20"/>
          <w:szCs w:val="20"/>
        </w:rPr>
        <w:t xml:space="preserve">Creators and brands produce long-form video (podcasts, webinars, interviews) but lack the time and editing skill to repurpose it into short, vertical, social-ready clips. Manual clipping, reframing, and captioning takes hours per video and doesn't scale with upload volume.</w:t>
      </w:r>
    </w:p>
    <w:p>
      <w:pPr>
        <w:pStyle w:val="Heading1"/>
        <w:pBdr>
          <w:bottom w:val="single" w:color="1F3864" w:sz="6" w:space="4"/>
        </w:pBdr>
        <w:spacing w:after="70" w:before="140"/>
      </w:pPr>
      <w:r>
        <w:rPr>
          <w:b/>
          <w:bCs/>
          <w:color w:val="1F3864"/>
          <w:sz w:val="24"/>
          <w:szCs w:val="24"/>
        </w:rPr>
        <w:t xml:space="preserve">Solution</w:t>
      </w:r>
    </w:p>
    <w:p>
      <w:pPr>
        <w:spacing w:after="90" w:line="264"/>
      </w:pPr>
      <w:r>
        <w:rPr>
          <w:sz w:val="20"/>
          <w:szCs w:val="20"/>
        </w:rPr>
        <w:t xml:space="preserve">An AI pipeline that ingests one long-form video and outputs multiple ready-to-post vertical reels, automatically. The system transcribes the video, identifies the strongest moments, cuts and reframes them to 9:16, burns in styled captions, and delivers a gallery the user can preview, select, and download — no manual editing required.</w:t>
      </w:r>
    </w:p>
    <w:p>
      <w:pPr>
        <w:pStyle w:val="Heading1"/>
        <w:pBdr>
          <w:bottom w:val="single" w:color="1F3864" w:sz="6" w:space="4"/>
        </w:pBdr>
        <w:spacing w:after="70" w:before="140"/>
      </w:pPr>
      <w:r>
        <w:rPr>
          <w:b/>
          <w:bCs/>
          <w:color w:val="1F3864"/>
          <w:sz w:val="24"/>
          <w:szCs w:val="24"/>
        </w:rPr>
        <w:t xml:space="preserve">Scope of the MVP</w:t>
      </w:r>
    </w:p>
    <w:p>
      <w:pPr>
        <w:spacing w:after="90" w:line="264"/>
      </w:pPr>
      <w:r>
        <w:rPr>
          <w:b/>
          <w:bCs/>
          <w:sz w:val="20"/>
          <w:szCs w:val="20"/>
        </w:rPr>
        <w:t xml:space="preserve">Target: ~50 users, functional core loop, cost-optimized using GCP credit.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Email/social sign-up and login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Raw video upload with progress tracking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Automatic transcription + highlight detection (single Gemini API call)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Automatic 9:16 reframing with subject tracking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Burned-in styled captions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Gallery of 3–5 generated reels per upload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MP4 download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Out of scope for MVP: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Direct social posting (Instagram/X API) — requires app review, added later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Custom crop/caption editing UI — one fixed template for v1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sz w:val="20"/>
          <w:szCs w:val="20"/>
        </w:rPr>
        <w:t xml:space="preserve">10-reel output — capped at 3–5 to control processing cost</w:t>
      </w:r>
    </w:p>
    <w:p>
      <w:pPr>
        <w:pStyle w:val="Heading1"/>
        <w:pBdr>
          <w:bottom w:val="single" w:color="1F3864" w:sz="6" w:space="4"/>
        </w:pBdr>
        <w:spacing w:after="70" w:before="140"/>
      </w:pPr>
      <w:r>
        <w:rPr>
          <w:b/>
          <w:bCs/>
          <w:color w:val="1F3864"/>
          <w:sz w:val="24"/>
          <w:szCs w:val="24"/>
        </w:rPr>
        <w:t xml:space="preserve">Technical Architecture</w:t>
      </w:r>
    </w:p>
    <w:p>
      <w:pPr>
        <w:spacing w:after="90" w:line="264"/>
      </w:pPr>
      <w:r>
        <w:rPr>
          <w:b/>
          <w:bCs/>
          <w:sz w:val="20"/>
          <w:szCs w:val="20"/>
        </w:rPr>
        <w:t xml:space="preserve">Pipeline flow: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1. User signs up (Supabase Auth) and uploads raw video to Google Cloud Storage.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2. Upload triggers a Cloud Tasks job.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3. Worker sends video to Gemini API → returns timestamped transcript + ranked highlight segments (JSON).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4. Worker runs FFmpeg + YOLOv8/MediaPipe: cuts top-ranked segments, reframes 16:9 → 9:16 with subject tracking, burns in styled captions.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5. Rendered reels (3–5 per video) saved to GCS; job status updated.</w:t>
      </w:r>
    </w:p>
    <w:p>
      <w:pPr>
        <w:spacing w:after="40" w:line="240"/>
        <w:ind w:left="260"/>
      </w:pPr>
      <w:r>
        <w:rPr>
          <w:sz w:val="20"/>
          <w:szCs w:val="20"/>
        </w:rPr>
        <w:t xml:space="preserve">6. User previews reels in dashboard, downloads MP4.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Stack: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42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Cost (MVP)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free tier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Storage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Google Cloud Storage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credit-covered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STT + Highlight detection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Gemini API (2.5 Flash-Lite)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~$5–15 — credit-covered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Reframe / segmentation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Self-built: YOLOv8/MediaPipe + FFmpeg on GCP compute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credit-covered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Captions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FFmpeg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 queue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Google Cloud Tasks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free tier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FastAPI on Cloud Run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free tier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React + Tailwind on Vercel / Firebase Hosting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$0 — free tier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20"/>
          <w:szCs w:val="20"/>
        </w:rPr>
        <w:t xml:space="preserve">Entire MVP stack runs at effectively $0 out-of-pocket within the $300 GCP credit. Migration triggers: move storage to Cloudflare R2 once egress exceeds ~$20–30/mo; add Deepgram if Gemini transcription accuracy is insufficient; move job queue to Celery+Redis if orchestration needs exceed Cloud Tasks.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2026-08-21T20:17:43.540Z</dcterms:created>
  <dcterms:modified xsi:type="dcterms:W3CDTF">2026-08-21T20:17:43.540Z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