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19840" w14:textId="77777777" w:rsidR="000B1ECF" w:rsidRPr="000D5AD6" w:rsidRDefault="00663A3A">
      <w:pPr>
        <w:rPr>
          <w:b/>
          <w:sz w:val="28"/>
          <w:szCs w:val="28"/>
          <w:u w:val="single"/>
        </w:rPr>
      </w:pPr>
      <w:r w:rsidRPr="000D5AD6">
        <w:rPr>
          <w:b/>
          <w:sz w:val="28"/>
          <w:szCs w:val="28"/>
          <w:u w:val="single"/>
        </w:rPr>
        <w:t>Further requirements in Mentis for the correct Invoice Processing:</w:t>
      </w:r>
    </w:p>
    <w:p w14:paraId="1EAA9BE7" w14:textId="77777777" w:rsidR="00663A3A" w:rsidRDefault="00663A3A"/>
    <w:p w14:paraId="122BBFCB" w14:textId="77777777" w:rsidR="00663A3A" w:rsidRDefault="00373146">
      <w:pPr>
        <w:rPr>
          <w:b/>
        </w:rPr>
      </w:pPr>
      <w:r w:rsidRPr="000D5AD6">
        <w:rPr>
          <w:b/>
        </w:rPr>
        <w:t>Contra</w:t>
      </w:r>
      <w:r w:rsidR="000D5AD6" w:rsidRPr="000D5AD6">
        <w:rPr>
          <w:b/>
        </w:rPr>
        <w:t>ctor Rates screen changes:</w:t>
      </w:r>
    </w:p>
    <w:p w14:paraId="33697E2D" w14:textId="77777777" w:rsidR="000D5AD6" w:rsidRDefault="000D5AD6">
      <w:pPr>
        <w:rPr>
          <w:b/>
        </w:rPr>
      </w:pPr>
    </w:p>
    <w:p w14:paraId="711A5D5C" w14:textId="77777777" w:rsidR="000D5AD6" w:rsidRDefault="00F12DE8">
      <w:pPr>
        <w:rPr>
          <w:b/>
        </w:rPr>
      </w:pPr>
      <w:r>
        <w:rPr>
          <w:b/>
          <w:noProof/>
        </w:rPr>
        <w:drawing>
          <wp:inline distT="0" distB="0" distL="0" distR="0" wp14:anchorId="75EA905C" wp14:editId="42B11D72">
            <wp:extent cx="6525060" cy="15716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018" cy="164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8A89" w14:textId="77777777" w:rsidR="000D5AD6" w:rsidRDefault="000D5AD6">
      <w:pPr>
        <w:rPr>
          <w:b/>
        </w:rPr>
      </w:pPr>
    </w:p>
    <w:p w14:paraId="13DB63D8" w14:textId="77777777" w:rsidR="000D5AD6" w:rsidRPr="000D5AD6" w:rsidRDefault="000D5AD6">
      <w:pPr>
        <w:rPr>
          <w:b/>
        </w:rPr>
      </w:pPr>
    </w:p>
    <w:p w14:paraId="6292002D" w14:textId="77777777" w:rsidR="00F12DE8" w:rsidRDefault="00F12DE8" w:rsidP="00F12DE8">
      <w:pPr>
        <w:pStyle w:val="ListParagraph"/>
        <w:numPr>
          <w:ilvl w:val="0"/>
          <w:numId w:val="1"/>
        </w:numPr>
      </w:pPr>
      <w:r>
        <w:t>Rate Type – Currently this is a input text field and we need to change this as a select box which can have the following values.</w:t>
      </w:r>
    </w:p>
    <w:p w14:paraId="161DACB8" w14:textId="77777777" w:rsidR="00B5477A" w:rsidRDefault="00604263" w:rsidP="00F12DE8">
      <w:pPr>
        <w:pStyle w:val="ListParagraph"/>
        <w:ind w:left="1440"/>
        <w:rPr>
          <w:i/>
        </w:rPr>
      </w:pPr>
      <w:r>
        <w:rPr>
          <w:i/>
        </w:rPr>
        <w:t>‘</w:t>
      </w:r>
      <w:r w:rsidR="00F12DE8" w:rsidRPr="00F12DE8">
        <w:rPr>
          <w:i/>
        </w:rPr>
        <w:t>Standard</w:t>
      </w:r>
      <w:r>
        <w:rPr>
          <w:i/>
        </w:rPr>
        <w:t>’</w:t>
      </w:r>
      <w:r w:rsidR="00F12DE8">
        <w:t xml:space="preserve">, </w:t>
      </w:r>
      <w:r>
        <w:t>‘</w:t>
      </w:r>
      <w:r w:rsidR="00F12DE8" w:rsidRPr="00F12DE8">
        <w:rPr>
          <w:i/>
        </w:rPr>
        <w:t>Overtime</w:t>
      </w:r>
      <w:r>
        <w:rPr>
          <w:i/>
        </w:rPr>
        <w:t>’</w:t>
      </w:r>
      <w:r w:rsidR="00F12DE8">
        <w:t xml:space="preserve"> and </w:t>
      </w:r>
      <w:r>
        <w:t>‘</w:t>
      </w:r>
      <w:r w:rsidR="00F12DE8" w:rsidRPr="00F12DE8">
        <w:rPr>
          <w:i/>
        </w:rPr>
        <w:t>Shift Allowance</w:t>
      </w:r>
      <w:r>
        <w:rPr>
          <w:i/>
        </w:rPr>
        <w:t>’</w:t>
      </w:r>
    </w:p>
    <w:p w14:paraId="0B77D7AD" w14:textId="77777777" w:rsidR="00A45668" w:rsidRDefault="00B5477A" w:rsidP="00B5477A">
      <w:r>
        <w:t xml:space="preserve">             These are the main </w:t>
      </w:r>
      <w:r w:rsidR="00E12CC3">
        <w:t xml:space="preserve">type of rates and if this field is a input box, then there is chances to </w:t>
      </w:r>
      <w:r w:rsidR="00A45668">
        <w:t>have multiple rate types</w:t>
      </w:r>
      <w:r w:rsidR="00E12CC3">
        <w:t xml:space="preserve"> </w:t>
      </w:r>
      <w:r w:rsidR="00A45668">
        <w:t>for the same one due to typing mistake.</w:t>
      </w:r>
    </w:p>
    <w:p w14:paraId="0F99D09B" w14:textId="77777777" w:rsidR="00663A3A" w:rsidRDefault="00E12CC3" w:rsidP="00A45668">
      <w:pPr>
        <w:pStyle w:val="ListParagraph"/>
        <w:numPr>
          <w:ilvl w:val="0"/>
          <w:numId w:val="1"/>
        </w:numPr>
      </w:pPr>
      <w:r>
        <w:t xml:space="preserve">  </w:t>
      </w:r>
      <w:r w:rsidR="00F12DE8">
        <w:t xml:space="preserve"> </w:t>
      </w:r>
      <w:r w:rsidR="007A5D94">
        <w:t>Effective From date : It is a new date field to understand on what date this rate is effective from.</w:t>
      </w:r>
    </w:p>
    <w:p w14:paraId="1AE48C19" w14:textId="77777777" w:rsidR="007A5D94" w:rsidRDefault="007A5D94" w:rsidP="007A5D94">
      <w:pPr>
        <w:pStyle w:val="ListParagraph"/>
      </w:pPr>
      <w:r>
        <w:t>Sometimes there will be two or more standard rates so we can identify this with effective from date.</w:t>
      </w:r>
    </w:p>
    <w:p w14:paraId="4CDF60FD" w14:textId="77777777" w:rsidR="00BB0826" w:rsidRDefault="00BB0826" w:rsidP="007A5D94">
      <w:pPr>
        <w:pStyle w:val="ListParagraph"/>
      </w:pPr>
    </w:p>
    <w:p w14:paraId="3098B5CF" w14:textId="77777777" w:rsidR="00116AF0" w:rsidRDefault="00436F2B" w:rsidP="00116AF0">
      <w:pPr>
        <w:rPr>
          <w:b/>
        </w:rPr>
      </w:pPr>
      <w:r w:rsidRPr="00436F2B">
        <w:rPr>
          <w:b/>
        </w:rPr>
        <w:t>Contractor Rates Summary screen:</w:t>
      </w:r>
    </w:p>
    <w:p w14:paraId="6D838F40" w14:textId="77777777" w:rsidR="00BB0826" w:rsidRDefault="00BB0826" w:rsidP="00116AF0">
      <w:pPr>
        <w:rPr>
          <w:b/>
        </w:rPr>
      </w:pPr>
      <w:r>
        <w:rPr>
          <w:b/>
          <w:noProof/>
        </w:rPr>
        <w:drawing>
          <wp:inline distT="0" distB="0" distL="0" distR="0" wp14:anchorId="1FC37A5A" wp14:editId="2939A3AA">
            <wp:extent cx="6315075" cy="1320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747" cy="13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8E45" w14:textId="77777777" w:rsidR="00BB0826" w:rsidRDefault="00BB0826" w:rsidP="00BB0826">
      <w:pPr>
        <w:rPr>
          <w:b/>
        </w:rPr>
      </w:pPr>
    </w:p>
    <w:p w14:paraId="1B2DEF5F" w14:textId="0F97C928" w:rsidR="00BB0826" w:rsidRDefault="00BB0826" w:rsidP="00BB0826">
      <w:pPr>
        <w:pStyle w:val="ListParagraph"/>
        <w:numPr>
          <w:ilvl w:val="0"/>
          <w:numId w:val="3"/>
        </w:numPr>
      </w:pPr>
      <w:r>
        <w:t xml:space="preserve">Edit button: No need of edit button here as once the rates is created then it won’t be allowed to do the </w:t>
      </w:r>
      <w:proofErr w:type="spellStart"/>
      <w:r>
        <w:t>updation</w:t>
      </w:r>
      <w:proofErr w:type="spellEnd"/>
      <w:r>
        <w:t xml:space="preserve"> </w:t>
      </w:r>
      <w:r w:rsidR="001F4B37">
        <w:t>as</w:t>
      </w:r>
      <w:r>
        <w:t xml:space="preserve"> it </w:t>
      </w:r>
      <w:r w:rsidR="00D451F0">
        <w:t>might</w:t>
      </w:r>
      <w:r>
        <w:t xml:space="preserve"> </w:t>
      </w:r>
      <w:r w:rsidR="00C650DC">
        <w:t xml:space="preserve">be </w:t>
      </w:r>
      <w:r>
        <w:t xml:space="preserve">used in any of the invoice creation. We can create </w:t>
      </w:r>
      <w:r w:rsidR="001F4B37">
        <w:t xml:space="preserve">a </w:t>
      </w:r>
      <w:r>
        <w:t xml:space="preserve">new rate if any </w:t>
      </w:r>
      <w:proofErr w:type="spellStart"/>
      <w:r>
        <w:t>updation</w:t>
      </w:r>
      <w:proofErr w:type="spellEnd"/>
      <w:r>
        <w:t xml:space="preserve"> is needed.</w:t>
      </w:r>
    </w:p>
    <w:p w14:paraId="4C44BE31" w14:textId="71F1A017" w:rsidR="00BB0826" w:rsidRDefault="00BB0826" w:rsidP="00BB0826">
      <w:pPr>
        <w:pStyle w:val="ListParagraph"/>
        <w:numPr>
          <w:ilvl w:val="0"/>
          <w:numId w:val="3"/>
        </w:numPr>
      </w:pPr>
      <w:r>
        <w:t xml:space="preserve">Disable button:  </w:t>
      </w:r>
      <w:r w:rsidR="00C650DC">
        <w:t xml:space="preserve">Need a new button ‘Disable’ for disabling a rate. So in the </w:t>
      </w:r>
      <w:r w:rsidR="00284A41">
        <w:t>I</w:t>
      </w:r>
      <w:r w:rsidR="00C650DC">
        <w:t xml:space="preserve">nvoice </w:t>
      </w:r>
      <w:r w:rsidR="00284A41">
        <w:t>Add</w:t>
      </w:r>
      <w:r w:rsidR="00C650DC">
        <w:t xml:space="preserve"> screen only the enabled rates will be popped up.</w:t>
      </w:r>
    </w:p>
    <w:p w14:paraId="04413DDD" w14:textId="77777777" w:rsidR="004F5B38" w:rsidRPr="00BB0826" w:rsidRDefault="004F5B38" w:rsidP="00F85639">
      <w:pPr>
        <w:pStyle w:val="ListParagraph"/>
      </w:pPr>
    </w:p>
    <w:p w14:paraId="55EEF584" w14:textId="77777777" w:rsidR="00BB0826" w:rsidRDefault="00F85639" w:rsidP="00116AF0">
      <w:pPr>
        <w:rPr>
          <w:b/>
        </w:rPr>
      </w:pPr>
      <w:r>
        <w:rPr>
          <w:b/>
        </w:rPr>
        <w:lastRenderedPageBreak/>
        <w:t>Add Invoice screen:</w:t>
      </w:r>
    </w:p>
    <w:p w14:paraId="4B4DA590" w14:textId="77777777" w:rsidR="00F85639" w:rsidRDefault="000951C9" w:rsidP="00116AF0">
      <w:pPr>
        <w:rPr>
          <w:b/>
        </w:rPr>
      </w:pPr>
      <w:r>
        <w:rPr>
          <w:b/>
          <w:noProof/>
        </w:rPr>
        <w:drawing>
          <wp:inline distT="0" distB="0" distL="0" distR="0" wp14:anchorId="234889DA" wp14:editId="30DD228C">
            <wp:extent cx="6528630" cy="223431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173" cy="22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2A1" w14:textId="77777777" w:rsidR="00F85639" w:rsidRDefault="00F85639" w:rsidP="00116AF0">
      <w:pPr>
        <w:rPr>
          <w:b/>
        </w:rPr>
      </w:pPr>
    </w:p>
    <w:p w14:paraId="239B8B38" w14:textId="18BA91AD" w:rsidR="000951C9" w:rsidRDefault="000951C9" w:rsidP="000951C9">
      <w:pPr>
        <w:pStyle w:val="ListParagraph"/>
        <w:numPr>
          <w:ilvl w:val="0"/>
          <w:numId w:val="4"/>
        </w:numPr>
      </w:pPr>
      <w:r w:rsidRPr="000951C9">
        <w:rPr>
          <w:b/>
        </w:rPr>
        <w:t>Rate Type</w:t>
      </w:r>
      <w:r>
        <w:t xml:space="preserve"> select box, only the enabled rates from the contractor rates screen will be populated here.  </w:t>
      </w:r>
      <w:r w:rsidR="00A86D46">
        <w:t xml:space="preserve">And this should include the </w:t>
      </w:r>
      <w:r w:rsidR="001B28E9">
        <w:t>‘</w:t>
      </w:r>
      <w:r w:rsidR="00A86D46">
        <w:t>effective from date</w:t>
      </w:r>
      <w:r w:rsidR="001B28E9">
        <w:t>’</w:t>
      </w:r>
      <w:r w:rsidR="00A86D46">
        <w:t xml:space="preserve"> also in its option along with its rate type description.</w:t>
      </w:r>
    </w:p>
    <w:p w14:paraId="21389938" w14:textId="77777777" w:rsidR="00A86D46" w:rsidRDefault="00A86D46" w:rsidP="00A86D46">
      <w:pPr>
        <w:ind w:left="720"/>
      </w:pPr>
      <w:r>
        <w:t xml:space="preserve">That is ‘Standard Rate (01-01-2018)’ </w:t>
      </w:r>
      <w:r w:rsidR="000511A7">
        <w:t>, Standard Rate (15-01-2018)’ etc.</w:t>
      </w:r>
    </w:p>
    <w:p w14:paraId="135AC3D3" w14:textId="71024058" w:rsidR="000511A7" w:rsidRDefault="000511A7" w:rsidP="00A86D46">
      <w:pPr>
        <w:ind w:left="720"/>
      </w:pPr>
      <w:r>
        <w:t xml:space="preserve">If no date is set up in contractor rates, then only the description would be appeared. </w:t>
      </w:r>
      <w:r w:rsidR="00796B90">
        <w:t>This will help to select correct rate if there is more rates with same description.</w:t>
      </w:r>
    </w:p>
    <w:p w14:paraId="5978B288" w14:textId="42F8B207" w:rsidR="008F2789" w:rsidRDefault="008F2789" w:rsidP="008F2789"/>
    <w:p w14:paraId="59D29FF7" w14:textId="368319A1" w:rsidR="008F2789" w:rsidRDefault="008F2789" w:rsidP="008F2789">
      <w:pPr>
        <w:pStyle w:val="ListParagraph"/>
        <w:numPr>
          <w:ilvl w:val="0"/>
          <w:numId w:val="4"/>
        </w:numPr>
      </w:pPr>
      <w:r>
        <w:t>Also we need a Invoice Currency select box in Invoice Add screen to pick the currency. And this currency should appear in the Invoice Pdf</w:t>
      </w:r>
    </w:p>
    <w:p w14:paraId="2C4F8030" w14:textId="77777777" w:rsidR="008F2789" w:rsidRDefault="008F2789" w:rsidP="008F2789"/>
    <w:p w14:paraId="0D26FE6D" w14:textId="77777777" w:rsidR="008F2789" w:rsidRDefault="008F2789" w:rsidP="00A86D46">
      <w:pPr>
        <w:ind w:left="720"/>
      </w:pPr>
    </w:p>
    <w:p w14:paraId="1C173E43" w14:textId="77777777" w:rsidR="00B061E4" w:rsidRDefault="00B061E4" w:rsidP="00A86D46">
      <w:pPr>
        <w:ind w:left="720"/>
      </w:pPr>
    </w:p>
    <w:p w14:paraId="42BC4431" w14:textId="77777777" w:rsidR="00AD04B9" w:rsidRDefault="00AD04B9" w:rsidP="00A86D46">
      <w:pPr>
        <w:ind w:left="720"/>
      </w:pPr>
    </w:p>
    <w:p w14:paraId="4B90D9F3" w14:textId="77777777" w:rsidR="00AD04B9" w:rsidRDefault="00AD04B9" w:rsidP="00A86D46">
      <w:pPr>
        <w:ind w:left="720"/>
      </w:pPr>
    </w:p>
    <w:p w14:paraId="0F062A6E" w14:textId="77777777" w:rsidR="00AD04B9" w:rsidRDefault="00AD04B9" w:rsidP="00A86D46">
      <w:pPr>
        <w:ind w:left="720"/>
      </w:pPr>
    </w:p>
    <w:p w14:paraId="7A9667B1" w14:textId="77777777" w:rsidR="00B061E4" w:rsidRDefault="00B061E4" w:rsidP="00B061E4">
      <w:pPr>
        <w:rPr>
          <w:b/>
        </w:rPr>
      </w:pPr>
      <w:r w:rsidRPr="00B061E4">
        <w:rPr>
          <w:b/>
        </w:rPr>
        <w:t>Invoice VAT</w:t>
      </w:r>
      <w:r>
        <w:rPr>
          <w:b/>
        </w:rPr>
        <w:t>:</w:t>
      </w:r>
    </w:p>
    <w:p w14:paraId="7714F82B" w14:textId="77777777" w:rsidR="00B061E4" w:rsidRDefault="006F5C94" w:rsidP="00B061E4">
      <w:r>
        <w:t xml:space="preserve">Currently we have </w:t>
      </w:r>
      <w:r w:rsidR="00C45005">
        <w:t>the</w:t>
      </w:r>
      <w:r>
        <w:t xml:space="preserve"> task to auto </w:t>
      </w:r>
      <w:r w:rsidR="0013077B">
        <w:t>populate</w:t>
      </w:r>
      <w:r>
        <w:t xml:space="preserve"> the invoice VAT</w:t>
      </w:r>
      <w:r w:rsidR="008622D2">
        <w:t xml:space="preserve"> based on the agency country.</w:t>
      </w:r>
      <w:r w:rsidR="00B8139D">
        <w:t xml:space="preserve"> That is if the agency country is </w:t>
      </w:r>
      <w:r w:rsidR="0013077B">
        <w:t xml:space="preserve">in </w:t>
      </w:r>
      <w:r w:rsidR="00B8139D">
        <w:t>Ireland then the VAT should be 2</w:t>
      </w:r>
      <w:r w:rsidR="0013077B">
        <w:t>3</w:t>
      </w:r>
      <w:r w:rsidR="00B8139D">
        <w:t xml:space="preserve">% and </w:t>
      </w:r>
      <w:r w:rsidR="0013077B">
        <w:t xml:space="preserve">if </w:t>
      </w:r>
      <w:r w:rsidR="00B8139D">
        <w:t>else it should be 0%</w:t>
      </w:r>
    </w:p>
    <w:p w14:paraId="7A818806" w14:textId="53992CB8" w:rsidR="00AD04B9" w:rsidRDefault="00D201FC" w:rsidP="00B061E4">
      <w:r>
        <w:t xml:space="preserve">We also need some changes </w:t>
      </w:r>
      <w:r w:rsidR="0013077B">
        <w:t xml:space="preserve">related to this </w:t>
      </w:r>
      <w:r>
        <w:t>in Invoice Pdf</w:t>
      </w:r>
      <w:r w:rsidR="0013077B">
        <w:t>.</w:t>
      </w:r>
      <w:r w:rsidR="00D36BBD">
        <w:t xml:space="preserve"> That is if the agency is based in one of the EU countries, then we need to show the VAT registration number</w:t>
      </w:r>
      <w:r w:rsidR="00AD04B9">
        <w:t xml:space="preserve"> and also a note </w:t>
      </w:r>
      <w:r w:rsidR="00446A03">
        <w:t xml:space="preserve">like </w:t>
      </w:r>
      <w:bookmarkStart w:id="0" w:name="_GoBack"/>
      <w:bookmarkEnd w:id="0"/>
      <w:r w:rsidR="00AD04B9">
        <w:t>‘Inter Community reverse charge vat rules apply’ in the Invoice Pdf.</w:t>
      </w:r>
    </w:p>
    <w:p w14:paraId="564C3880" w14:textId="77777777" w:rsidR="00C77BA9" w:rsidRDefault="00C77BA9" w:rsidP="00B061E4">
      <w:r>
        <w:t>The VAT number should be placed in ‘Invoice To’ section and the above note should be placed in very bottom line of description box. (Please see the below pic)</w:t>
      </w:r>
    </w:p>
    <w:p w14:paraId="45207D1D" w14:textId="77777777" w:rsidR="00B061E4" w:rsidRPr="00B061E4" w:rsidRDefault="003E6963" w:rsidP="00B061E4">
      <w:r>
        <w:rPr>
          <w:noProof/>
        </w:rPr>
        <w:lastRenderedPageBreak/>
        <w:drawing>
          <wp:inline distT="0" distB="0" distL="0" distR="0" wp14:anchorId="2E833119" wp14:editId="79FF568F">
            <wp:extent cx="5731510" cy="5336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BBD">
        <w:t xml:space="preserve"> </w:t>
      </w:r>
    </w:p>
    <w:p w14:paraId="0A6C899F" w14:textId="77777777" w:rsidR="00B061E4" w:rsidRDefault="00B061E4" w:rsidP="00B061E4">
      <w:pPr>
        <w:rPr>
          <w:b/>
        </w:rPr>
      </w:pPr>
    </w:p>
    <w:p w14:paraId="00E84234" w14:textId="77777777" w:rsidR="003B3C4D" w:rsidRDefault="003B3C4D" w:rsidP="00B061E4">
      <w:pPr>
        <w:rPr>
          <w:b/>
        </w:rPr>
      </w:pPr>
    </w:p>
    <w:p w14:paraId="69406329" w14:textId="77777777" w:rsidR="003B3C4D" w:rsidRDefault="003B3C4D" w:rsidP="00B061E4">
      <w:pPr>
        <w:rPr>
          <w:b/>
        </w:rPr>
      </w:pPr>
    </w:p>
    <w:p w14:paraId="6629046B" w14:textId="77777777" w:rsidR="003B3C4D" w:rsidRDefault="003B3C4D" w:rsidP="00B061E4">
      <w:pPr>
        <w:rPr>
          <w:b/>
        </w:rPr>
      </w:pPr>
    </w:p>
    <w:p w14:paraId="4E9B7116" w14:textId="77777777" w:rsidR="003B3C4D" w:rsidRDefault="003B3C4D" w:rsidP="00B061E4">
      <w:pPr>
        <w:rPr>
          <w:b/>
        </w:rPr>
      </w:pPr>
    </w:p>
    <w:p w14:paraId="3C4E2844" w14:textId="77777777" w:rsidR="003B3C4D" w:rsidRDefault="003B3C4D" w:rsidP="00B061E4">
      <w:pPr>
        <w:rPr>
          <w:b/>
        </w:rPr>
      </w:pPr>
    </w:p>
    <w:p w14:paraId="1D6B994A" w14:textId="77777777" w:rsidR="003B3C4D" w:rsidRDefault="003B3C4D" w:rsidP="00B061E4">
      <w:pPr>
        <w:rPr>
          <w:b/>
        </w:rPr>
      </w:pPr>
    </w:p>
    <w:p w14:paraId="43E46487" w14:textId="77777777" w:rsidR="003B3C4D" w:rsidRDefault="003B3C4D" w:rsidP="00B061E4">
      <w:pPr>
        <w:rPr>
          <w:b/>
        </w:rPr>
      </w:pPr>
    </w:p>
    <w:p w14:paraId="2BF1752C" w14:textId="77777777" w:rsidR="003B3C4D" w:rsidRDefault="003B3C4D" w:rsidP="00B061E4">
      <w:pPr>
        <w:rPr>
          <w:b/>
        </w:rPr>
      </w:pPr>
    </w:p>
    <w:p w14:paraId="6928E290" w14:textId="77777777" w:rsidR="003B3C4D" w:rsidRDefault="003B3C4D" w:rsidP="00B061E4">
      <w:pPr>
        <w:rPr>
          <w:b/>
        </w:rPr>
      </w:pPr>
    </w:p>
    <w:p w14:paraId="60889663" w14:textId="77777777" w:rsidR="003B3C4D" w:rsidRDefault="003B3C4D" w:rsidP="00B061E4">
      <w:pPr>
        <w:rPr>
          <w:b/>
        </w:rPr>
      </w:pPr>
    </w:p>
    <w:p w14:paraId="72FE3944" w14:textId="77777777" w:rsidR="003B3C4D" w:rsidRDefault="003B3C4D" w:rsidP="00B061E4">
      <w:pPr>
        <w:rPr>
          <w:b/>
        </w:rPr>
      </w:pPr>
    </w:p>
    <w:p w14:paraId="1DE7D5B9" w14:textId="77777777" w:rsidR="007E31C1" w:rsidRDefault="0020740D" w:rsidP="00B061E4">
      <w:pPr>
        <w:rPr>
          <w:b/>
        </w:rPr>
      </w:pPr>
      <w:r>
        <w:rPr>
          <w:b/>
        </w:rPr>
        <w:lastRenderedPageBreak/>
        <w:t>Agency screen:</w:t>
      </w:r>
    </w:p>
    <w:p w14:paraId="61FEE2F6" w14:textId="2846151E" w:rsidR="0020740D" w:rsidRDefault="001D4A1E" w:rsidP="00B061E4">
      <w:pPr>
        <w:rPr>
          <w:b/>
        </w:rPr>
      </w:pPr>
      <w:r>
        <w:rPr>
          <w:b/>
          <w:noProof/>
        </w:rPr>
        <w:drawing>
          <wp:inline distT="0" distB="0" distL="0" distR="0" wp14:anchorId="23A4D6E6" wp14:editId="5F06AC40">
            <wp:extent cx="6488894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290" cy="238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DF85" w14:textId="2C47D4E2" w:rsidR="00AA5116" w:rsidRDefault="0020740D" w:rsidP="001D4A1E">
      <w:pPr>
        <w:pStyle w:val="ListParagraph"/>
        <w:numPr>
          <w:ilvl w:val="0"/>
          <w:numId w:val="5"/>
        </w:numPr>
      </w:pPr>
      <w:r>
        <w:t xml:space="preserve">Currently the mentis </w:t>
      </w:r>
      <w:r w:rsidR="00C65B4C">
        <w:t>is</w:t>
      </w:r>
      <w:r>
        <w:t xml:space="preserve"> not holding </w:t>
      </w:r>
      <w:r w:rsidR="00C65B4C">
        <w:t>the agency VAT number, so we need a new field for that in Agency screen.</w:t>
      </w:r>
      <w:r w:rsidR="00AA5116">
        <w:t xml:space="preserve"> And this will be fetched to Invoice Pdf in case of EU agencies. </w:t>
      </w:r>
    </w:p>
    <w:p w14:paraId="1B6CB73A" w14:textId="7916D9A9" w:rsidR="00AA5116" w:rsidRDefault="00AA5116" w:rsidP="001D4A1E">
      <w:pPr>
        <w:pStyle w:val="ListParagraph"/>
        <w:numPr>
          <w:ilvl w:val="0"/>
          <w:numId w:val="5"/>
        </w:numPr>
      </w:pPr>
      <w:r>
        <w:t>Also we need three radio button named as ‘EU’, ‘</w:t>
      </w:r>
      <w:proofErr w:type="spellStart"/>
      <w:r>
        <w:t>Non EU</w:t>
      </w:r>
      <w:proofErr w:type="spellEnd"/>
      <w:r>
        <w:t xml:space="preserve">’ and ‘RCT’ so that we can select any of this while set up an agency. Based on this we can determine whether </w:t>
      </w:r>
      <w:r w:rsidR="00687391">
        <w:t>an</w:t>
      </w:r>
      <w:r>
        <w:t xml:space="preserve"> agency is EU or </w:t>
      </w:r>
      <w:proofErr w:type="spellStart"/>
      <w:r>
        <w:t>Non EU</w:t>
      </w:r>
      <w:proofErr w:type="spellEnd"/>
    </w:p>
    <w:p w14:paraId="7CA91171" w14:textId="29E8F131" w:rsidR="001D4A1E" w:rsidRDefault="001D4A1E" w:rsidP="001D4A1E">
      <w:pPr>
        <w:pStyle w:val="ListParagraph"/>
        <w:numPr>
          <w:ilvl w:val="0"/>
          <w:numId w:val="5"/>
        </w:numPr>
      </w:pPr>
      <w:r>
        <w:t xml:space="preserve">And also a text area for entering </w:t>
      </w:r>
      <w:r w:rsidR="00061E2C">
        <w:t>the</w:t>
      </w:r>
      <w:r>
        <w:t xml:space="preserve"> Agency Note.</w:t>
      </w:r>
      <w:r w:rsidR="00061E2C">
        <w:t xml:space="preserve"> And this note should also be displayed in Invoice Add screen.</w:t>
      </w:r>
      <w:r w:rsidR="0057621D">
        <w:t xml:space="preserve"> So this will help to understand the some agency specific things for invoice processing</w:t>
      </w:r>
    </w:p>
    <w:p w14:paraId="3EDD3EA3" w14:textId="48B8BF6B" w:rsidR="00223949" w:rsidRDefault="00223949" w:rsidP="00B061E4"/>
    <w:p w14:paraId="72943B4B" w14:textId="192A5999" w:rsidR="00223949" w:rsidRDefault="00223949" w:rsidP="00B061E4"/>
    <w:p w14:paraId="08BC092B" w14:textId="14B8FFAA" w:rsidR="006704C8" w:rsidRPr="006704C8" w:rsidRDefault="006704C8" w:rsidP="00B061E4">
      <w:pPr>
        <w:rPr>
          <w:b/>
        </w:rPr>
      </w:pPr>
      <w:r w:rsidRPr="006704C8">
        <w:rPr>
          <w:b/>
        </w:rPr>
        <w:t>Agency Contacts Screen:</w:t>
      </w:r>
    </w:p>
    <w:p w14:paraId="34BDF19B" w14:textId="1834EC56" w:rsidR="003E6963" w:rsidRDefault="003E6963" w:rsidP="00B061E4">
      <w:pPr>
        <w:rPr>
          <w:b/>
        </w:rPr>
      </w:pPr>
    </w:p>
    <w:p w14:paraId="415B4EF9" w14:textId="2AAEDEE9" w:rsidR="006704C8" w:rsidRDefault="00175FCC" w:rsidP="00B061E4">
      <w:r>
        <w:rPr>
          <w:noProof/>
        </w:rPr>
        <w:drawing>
          <wp:inline distT="0" distB="0" distL="0" distR="0" wp14:anchorId="344F8E15" wp14:editId="3BA4571E">
            <wp:extent cx="6480313" cy="2229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399" cy="22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4F4A" w14:textId="4DB077AA" w:rsidR="00175FCC" w:rsidRDefault="00175FCC" w:rsidP="00B061E4"/>
    <w:p w14:paraId="05EB8DED" w14:textId="76249735" w:rsidR="00175FCC" w:rsidRDefault="00175FCC" w:rsidP="00B061E4">
      <w:r>
        <w:t xml:space="preserve">Currently in Agent Contact screen, we have to select an agency </w:t>
      </w:r>
      <w:r w:rsidR="00C3543E">
        <w:t xml:space="preserve">each time </w:t>
      </w:r>
      <w:r>
        <w:t>from the search box and then only it populate</w:t>
      </w:r>
      <w:r w:rsidR="00DA2049">
        <w:t>s</w:t>
      </w:r>
      <w:r>
        <w:t xml:space="preserve"> its agent contacts. I think we can change this as </w:t>
      </w:r>
      <w:r w:rsidR="006F07AC">
        <w:t>if</w:t>
      </w:r>
      <w:r>
        <w:t xml:space="preserve"> the </w:t>
      </w:r>
      <w:r w:rsidR="000F2B7F">
        <w:t>contract</w:t>
      </w:r>
      <w:r>
        <w:t xml:space="preserve"> has </w:t>
      </w:r>
      <w:r w:rsidR="006F07AC">
        <w:t xml:space="preserve">already </w:t>
      </w:r>
      <w:r>
        <w:t xml:space="preserve">been selected, then </w:t>
      </w:r>
      <w:r w:rsidR="003C627F">
        <w:t xml:space="preserve">the </w:t>
      </w:r>
      <w:r w:rsidR="00B8685F">
        <w:t>agent contact</w:t>
      </w:r>
      <w:r>
        <w:t xml:space="preserve"> screen </w:t>
      </w:r>
      <w:r w:rsidR="003C627F">
        <w:t xml:space="preserve">it </w:t>
      </w:r>
      <w:r>
        <w:t>should populate its agent contacts. If there is no agency selected then we can keep th</w:t>
      </w:r>
      <w:r w:rsidR="00374C15">
        <w:t>e</w:t>
      </w:r>
      <w:r>
        <w:t xml:space="preserve"> screen as it is. </w:t>
      </w:r>
    </w:p>
    <w:p w14:paraId="64BBBEFC" w14:textId="575AFC8D" w:rsidR="00175FCC" w:rsidRDefault="003F0276" w:rsidP="00B061E4">
      <w:pPr>
        <w:rPr>
          <w:b/>
        </w:rPr>
      </w:pPr>
      <w:r w:rsidRPr="003F0276">
        <w:rPr>
          <w:b/>
        </w:rPr>
        <w:lastRenderedPageBreak/>
        <w:t>Agency Contact add screen:</w:t>
      </w:r>
    </w:p>
    <w:p w14:paraId="589785F0" w14:textId="47FA246D" w:rsidR="003F0276" w:rsidRDefault="003F0276" w:rsidP="00B061E4">
      <w:pPr>
        <w:rPr>
          <w:b/>
        </w:rPr>
      </w:pPr>
    </w:p>
    <w:p w14:paraId="62543413" w14:textId="41EEA704" w:rsidR="003F0276" w:rsidRDefault="00741323" w:rsidP="00B061E4">
      <w:r>
        <w:rPr>
          <w:noProof/>
        </w:rPr>
        <w:drawing>
          <wp:inline distT="0" distB="0" distL="0" distR="0" wp14:anchorId="7B681C8E" wp14:editId="627BC984">
            <wp:extent cx="6274838" cy="165387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414" cy="16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B07" w14:textId="7EA19EEE" w:rsidR="00741323" w:rsidRDefault="00741323" w:rsidP="00B061E4"/>
    <w:p w14:paraId="195B062D" w14:textId="33E49554" w:rsidR="00741323" w:rsidRDefault="00741323" w:rsidP="00B061E4">
      <w:r>
        <w:t xml:space="preserve">In this screen </w:t>
      </w:r>
      <w:r w:rsidR="00C27A4E">
        <w:t xml:space="preserve">we </w:t>
      </w:r>
      <w:r>
        <w:t>need two radio checkboxes to pick whether the agent contact is a primary contact or secondary contact</w:t>
      </w:r>
      <w:r w:rsidR="00D06B03">
        <w:t xml:space="preserve">. It could have more primary contacts for an agencies. In such cases all the primary addresses </w:t>
      </w:r>
      <w:r w:rsidR="003A438F">
        <w:t>should be populated in ‘To’ address field of Invoice Email pop up. It could be separated by comma.</w:t>
      </w:r>
      <w:r w:rsidR="00414235">
        <w:t xml:space="preserve"> (Please see below)</w:t>
      </w:r>
    </w:p>
    <w:p w14:paraId="79686442" w14:textId="34DB4405" w:rsidR="00414235" w:rsidRDefault="00414235" w:rsidP="00B061E4"/>
    <w:p w14:paraId="5ACD3A06" w14:textId="17B66E9A" w:rsidR="00414235" w:rsidRDefault="00414235" w:rsidP="00B061E4">
      <w:pPr>
        <w:rPr>
          <w:b/>
        </w:rPr>
      </w:pPr>
      <w:r w:rsidRPr="00FF2CBD">
        <w:rPr>
          <w:b/>
        </w:rPr>
        <w:t>Invoice</w:t>
      </w:r>
      <w:r w:rsidR="00FF2CBD" w:rsidRPr="00FF2CBD">
        <w:rPr>
          <w:b/>
        </w:rPr>
        <w:t xml:space="preserve"> Email Window:</w:t>
      </w:r>
    </w:p>
    <w:p w14:paraId="4CBDB94D" w14:textId="257A9105" w:rsidR="00FF2CBD" w:rsidRDefault="00FF2CBD" w:rsidP="00B061E4">
      <w:pPr>
        <w:rPr>
          <w:b/>
        </w:rPr>
      </w:pPr>
    </w:p>
    <w:p w14:paraId="6A1A42AF" w14:textId="5843EB26" w:rsidR="00FF2CBD" w:rsidRDefault="00E81496" w:rsidP="00B061E4">
      <w:r>
        <w:rPr>
          <w:noProof/>
        </w:rPr>
        <w:drawing>
          <wp:inline distT="0" distB="0" distL="0" distR="0" wp14:anchorId="5BA70443" wp14:editId="7B070B28">
            <wp:extent cx="6258961" cy="344291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687" cy="3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071E" w14:textId="7C9ADC77" w:rsidR="00E81496" w:rsidRDefault="00E81496" w:rsidP="00B061E4"/>
    <w:p w14:paraId="5C08C7E0" w14:textId="18F662CF" w:rsidR="00E81496" w:rsidRDefault="00E81496" w:rsidP="00B061E4">
      <w:r>
        <w:t xml:space="preserve">‘To’ email address field should automatically be populated with all the primary agent contacts (Separated </w:t>
      </w:r>
      <w:r w:rsidR="009B519C">
        <w:t>by</w:t>
      </w:r>
      <w:r>
        <w:t xml:space="preserve"> com</w:t>
      </w:r>
      <w:r w:rsidR="000C560A">
        <w:t>m</w:t>
      </w:r>
      <w:r>
        <w:t>a</w:t>
      </w:r>
      <w:r w:rsidR="000C560A">
        <w:t>)</w:t>
      </w:r>
      <w:r w:rsidR="00221D8D">
        <w:t xml:space="preserve">. And in </w:t>
      </w:r>
      <w:r w:rsidR="005D5194">
        <w:t xml:space="preserve">the background </w:t>
      </w:r>
      <w:r w:rsidR="00221D8D">
        <w:t>code a Cc email should sen</w:t>
      </w:r>
      <w:r w:rsidR="00325391">
        <w:t>d</w:t>
      </w:r>
      <w:r w:rsidR="00221D8D">
        <w:t xml:space="preserve"> to the contractor as well as to </w:t>
      </w:r>
      <w:r w:rsidR="000C560A">
        <w:t xml:space="preserve"> </w:t>
      </w:r>
      <w:r w:rsidR="00325391">
        <w:t>‘</w:t>
      </w:r>
      <w:r w:rsidR="00325391" w:rsidRPr="00325391">
        <w:t>umbrellainvoices@fenero.ie</w:t>
      </w:r>
      <w:r w:rsidR="00325391">
        <w:t xml:space="preserve">’ </w:t>
      </w:r>
      <w:r w:rsidR="000C560A">
        <w:t xml:space="preserve"> </w:t>
      </w:r>
    </w:p>
    <w:sectPr w:rsidR="00E8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17CC3"/>
    <w:multiLevelType w:val="hybridMultilevel"/>
    <w:tmpl w:val="DFA68E7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4062E"/>
    <w:multiLevelType w:val="hybridMultilevel"/>
    <w:tmpl w:val="AAFAE0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3292F"/>
    <w:multiLevelType w:val="hybridMultilevel"/>
    <w:tmpl w:val="4D60E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D5D53"/>
    <w:multiLevelType w:val="hybridMultilevel"/>
    <w:tmpl w:val="6372946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563CF"/>
    <w:multiLevelType w:val="hybridMultilevel"/>
    <w:tmpl w:val="95CC25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A3A"/>
    <w:rsid w:val="000511A7"/>
    <w:rsid w:val="00061E2C"/>
    <w:rsid w:val="000951C9"/>
    <w:rsid w:val="000B1ECF"/>
    <w:rsid w:val="000C560A"/>
    <w:rsid w:val="000D5AD6"/>
    <w:rsid w:val="000F2B7F"/>
    <w:rsid w:val="00116AF0"/>
    <w:rsid w:val="0013077B"/>
    <w:rsid w:val="00175FCC"/>
    <w:rsid w:val="001B28E9"/>
    <w:rsid w:val="001D4A1E"/>
    <w:rsid w:val="001F4B37"/>
    <w:rsid w:val="0020740D"/>
    <w:rsid w:val="00221D8D"/>
    <w:rsid w:val="00223949"/>
    <w:rsid w:val="00284A41"/>
    <w:rsid w:val="002F5A31"/>
    <w:rsid w:val="00325391"/>
    <w:rsid w:val="00373146"/>
    <w:rsid w:val="00374C15"/>
    <w:rsid w:val="003A438F"/>
    <w:rsid w:val="003B3C4D"/>
    <w:rsid w:val="003C5FAC"/>
    <w:rsid w:val="003C627F"/>
    <w:rsid w:val="003E6963"/>
    <w:rsid w:val="003F0276"/>
    <w:rsid w:val="00414235"/>
    <w:rsid w:val="00436F2B"/>
    <w:rsid w:val="00446A03"/>
    <w:rsid w:val="004F5B38"/>
    <w:rsid w:val="005561C0"/>
    <w:rsid w:val="0057621D"/>
    <w:rsid w:val="005D5194"/>
    <w:rsid w:val="005E0258"/>
    <w:rsid w:val="00604263"/>
    <w:rsid w:val="00623B48"/>
    <w:rsid w:val="0065239F"/>
    <w:rsid w:val="00663A3A"/>
    <w:rsid w:val="006704C8"/>
    <w:rsid w:val="00687391"/>
    <w:rsid w:val="006F07AC"/>
    <w:rsid w:val="006F5C94"/>
    <w:rsid w:val="0072579A"/>
    <w:rsid w:val="00741323"/>
    <w:rsid w:val="00796B90"/>
    <w:rsid w:val="007A5D94"/>
    <w:rsid w:val="007B08E3"/>
    <w:rsid w:val="007E31C1"/>
    <w:rsid w:val="008622D2"/>
    <w:rsid w:val="008F2789"/>
    <w:rsid w:val="00955EC1"/>
    <w:rsid w:val="009B519C"/>
    <w:rsid w:val="00A45668"/>
    <w:rsid w:val="00A720EB"/>
    <w:rsid w:val="00A86D46"/>
    <w:rsid w:val="00AA5116"/>
    <w:rsid w:val="00AD04B9"/>
    <w:rsid w:val="00B061E4"/>
    <w:rsid w:val="00B5477A"/>
    <w:rsid w:val="00B8139D"/>
    <w:rsid w:val="00B8685F"/>
    <w:rsid w:val="00BB0826"/>
    <w:rsid w:val="00C27A4E"/>
    <w:rsid w:val="00C3543E"/>
    <w:rsid w:val="00C45005"/>
    <w:rsid w:val="00C650DC"/>
    <w:rsid w:val="00C65B4C"/>
    <w:rsid w:val="00C77BA9"/>
    <w:rsid w:val="00D06B03"/>
    <w:rsid w:val="00D201FC"/>
    <w:rsid w:val="00D36BBD"/>
    <w:rsid w:val="00D451F0"/>
    <w:rsid w:val="00DA2049"/>
    <w:rsid w:val="00E12CC3"/>
    <w:rsid w:val="00E805F5"/>
    <w:rsid w:val="00E81496"/>
    <w:rsid w:val="00F12DE8"/>
    <w:rsid w:val="00F74037"/>
    <w:rsid w:val="00F85639"/>
    <w:rsid w:val="00FF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6B9D"/>
  <w15:chartTrackingRefBased/>
  <w15:docId w15:val="{9BC0932E-22B5-4AA1-92EB-7F40AB11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139F2-C711-4276-87F4-5030C9A1A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Rajeesh Thayyullathil</dc:creator>
  <cp:keywords/>
  <dc:description/>
  <cp:lastModifiedBy>Rajeesh Thayyullathil</cp:lastModifiedBy>
  <cp:revision>78</cp:revision>
  <dcterms:created xsi:type="dcterms:W3CDTF">2018-01-31T15:05:00Z</dcterms:created>
  <dcterms:modified xsi:type="dcterms:W3CDTF">2018-02-01T11:12:00Z</dcterms:modified>
</cp:coreProperties>
</file>