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May 06,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David Brown ("Landlord")</w:t>
      </w:r>
    </w:p>
    <w:p w:rsidR="00000000" w:rsidDel="00000000" w:rsidP="00000000" w:rsidRDefault="00000000" w:rsidRPr="00000000" w14:paraId="00000007">
      <w:pPr>
        <w:rPr/>
      </w:pPr>
      <w:r w:rsidDel="00000000" w:rsidR="00000000" w:rsidRPr="00000000">
        <w:rPr>
          <w:rtl w:val="0"/>
        </w:rPr>
        <w:t xml:space="preserve">LESSEE: Emily Williams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7723 Maple Ave, Riverside, CA 72668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May 06, 2025 and shall terminate on May 06,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$1380.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$1656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David Brown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Emily Williams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