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COMMERCIAL LEASE AGREEMENT</w:t>
      </w:r>
    </w:p>
    <w:p w:rsidR="00000000" w:rsidDel="00000000" w:rsidP="00000000" w:rsidRDefault="00000000" w:rsidRPr="00000000" w14:paraId="00000002">
      <w:pPr>
        <w:spacing w:after="240" w:before="240" w:lineRule="auto"/>
        <w:rPr/>
      </w:pPr>
      <w:r w:rsidDel="00000000" w:rsidR="00000000" w:rsidRPr="00000000">
        <w:rPr>
          <w:rtl w:val="0"/>
        </w:rPr>
        <w:t xml:space="preserve">This Lease Agreement ("Agreement") is entered into on September 1, 2011, by and between:</w:t>
      </w:r>
    </w:p>
    <w:p w:rsidR="00000000" w:rsidDel="00000000" w:rsidP="00000000" w:rsidRDefault="00000000" w:rsidRPr="00000000" w14:paraId="00000003">
      <w:pPr>
        <w:spacing w:after="240" w:before="240" w:lineRule="auto"/>
        <w:rPr/>
      </w:pPr>
      <w:r w:rsidDel="00000000" w:rsidR="00000000" w:rsidRPr="00000000">
        <w:rPr>
          <w:rtl w:val="0"/>
        </w:rPr>
        <w:t xml:space="preserve">LESSOR: MPM HEARTLAND HOUSE, LLC, a Delaware Limited Liability Company ("Landlord") LESSEE: ARATANA THERAPEUTICS, INC., a Delaware Corporation ("Tenant")</w:t>
      </w:r>
    </w:p>
    <w:p w:rsidR="00000000" w:rsidDel="00000000" w:rsidP="00000000" w:rsidRDefault="00000000" w:rsidRPr="00000000" w14:paraId="00000004">
      <w:pPr>
        <w:spacing w:after="240" w:before="240" w:lineRule="auto"/>
        <w:rPr/>
      </w:pPr>
      <w:r w:rsidDel="00000000" w:rsidR="00000000" w:rsidRPr="00000000">
        <w:rPr>
          <w:rtl w:val="0"/>
        </w:rPr>
        <w:t xml:space="preserve">PROPERTY: The Landlord hereby leases to the Tenant the commercial property located at: 1901 Olathe Boulevard, Kansas City, Wyandotte County, Kansas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TERM OF LEASE The term of this lease shall commence on September 1, 2011, and shall terminate on August 30, 2012. This is a fixed-term lease with potential for extension.</w:t>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RENT The Tenant shall pay Landlord $24,000.00 per year, payable in equal quarterly installments of $6,000.00, due on the first day of each quarter. The first installment is to be paid upon execution of the lease.</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SECURITY DEPOSIT A security deposit of $4,000.00 shall be paid upon execution of the lease to secure the faithful performance of all lease terms and conditions.</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USE OF PREMISES The premises shall be used exclusively for office space purposes. The leased area consists of one individual office (Office 201) on the second floor and two designated parking spaces.</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UTILITIES Details of utility services and responsibilities are specified in the lease agreement. Tenant shall cooperate with Landlord's regulations regarding utility usage.</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MAINTENANCE AND REPAIRS Tenant shall maintain the premises in good condition, excluding normal wear and tear. Specific maintenance responsibilities are outlined in the lease agreement.</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ALTERATIONS Tenant shall not make any alterations to the premises without obtaining prior written consent from the Landlord.</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COMMON AREAS Tenant is granted shared access to certain areas according to policies established by the Landlord.</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INSURANCE Tenant is required to maintain appropriate insurance coverage as specified in the lease agreement.</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HAZARDOUS MATERIALS Tenant is prohibited from using or storing hazardous materials on the premises without prior written consent.</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RIGHT OF ENTRY Landlord reserves the right to enter the premises for inspection, maintenance, and other specified purposes with reasonable notice.</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TERMINATION The lease may be terminated under specific conditions outlined in the lease agreement, including default, abandonment, or mutual agreement.</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DEFAULT If Tenant fails to comply with lease terms, Landlord may pursue various remedies, including termination of the lease.</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GOVERNING LAW This Agreement shall be governed by the laws of the State of Kansas.</w:t>
        <w:br w:type="textWrapping"/>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ENTIRE AGREEMENT This document constitutes the entire agreement between the parties, superseding all prior negotiations and agreements.</w:t>
        <w:br w:type="textWrapping"/>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rtl w:val="0"/>
        </w:rPr>
        <w:t xml:space="preserve">SEVERABILITY If any provision of this Agreement is found to be invalid, the remaining provisions shall continue in full force and effect.</w:t>
        <w:br w:type="textWrapping"/>
      </w:r>
    </w:p>
    <w:p w:rsidR="00000000" w:rsidDel="00000000" w:rsidP="00000000" w:rsidRDefault="00000000" w:rsidRPr="00000000" w14:paraId="00000015">
      <w:pPr>
        <w:spacing w:after="240" w:before="240" w:lineRule="auto"/>
        <w:rPr/>
      </w:pPr>
      <w:r w:rsidDel="00000000" w:rsidR="00000000" w:rsidRPr="00000000">
        <w:rPr>
          <w:rtl w:val="0"/>
        </w:rPr>
        <w:t xml:space="preserve">SIGNATURES</w:t>
      </w:r>
    </w:p>
    <w:p w:rsidR="00000000" w:rsidDel="00000000" w:rsidP="00000000" w:rsidRDefault="00000000" w:rsidRPr="00000000" w14:paraId="00000016">
      <w:pPr>
        <w:spacing w:after="240" w:before="240" w:lineRule="auto"/>
        <w:rPr/>
      </w:pPr>
      <w:r w:rsidDel="00000000" w:rsidR="00000000" w:rsidRPr="00000000">
        <w:rPr>
          <w:rtl w:val="0"/>
        </w:rPr>
        <w:t xml:space="preserve">LANDLORD: Signature: /s/ Steven St. Peter Print Name: Steven St. Peter Title: Vice President Date: December 21, 2011</w:t>
      </w:r>
    </w:p>
    <w:p w:rsidR="00000000" w:rsidDel="00000000" w:rsidP="00000000" w:rsidRDefault="00000000" w:rsidRPr="00000000" w14:paraId="00000017">
      <w:pPr>
        <w:spacing w:after="240" w:before="240" w:lineRule="auto"/>
        <w:rPr/>
      </w:pPr>
      <w:r w:rsidDel="00000000" w:rsidR="00000000" w:rsidRPr="00000000">
        <w:rPr>
          <w:rtl w:val="0"/>
        </w:rPr>
        <w:t xml:space="preserve">TENANT: Signature: /s/ David K. Rosen Print Name: David K. Rosen Title: President &amp; COO Date: December 21, 2011</w:t>
      </w:r>
    </w:p>
    <w:p w:rsidR="00000000" w:rsidDel="00000000" w:rsidP="00000000" w:rsidRDefault="00000000" w:rsidRPr="00000000" w14:paraId="00000018">
      <w:pPr>
        <w:spacing w:after="240" w:before="240" w:lineRule="auto"/>
        <w:rPr/>
      </w:pPr>
      <w:r w:rsidDel="00000000" w:rsidR="00000000" w:rsidRPr="00000000">
        <w:rPr>
          <w:rtl w:val="0"/>
        </w:rPr>
        <w:t xml:space="preserve">ACKNOWLEDGMENT By signing above, both parties acknowledge that they have read, understood, and agree to be bound by all terms and conditions of this Lease Agreement.</w:t>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