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Instructions to run the Champions League Project using HTTP-HTML and Servlets.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1) Download the 2 uploaded zip files (chilaaasg4server.zip, chilaadblib.zip).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on the downloaded zip file and click on Extract All.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2) Set up the Microsoft JDBC Driver for SQL Server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the Driver and extract it into the C:\\Program Files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3) Start MSSQLSERVER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Control Panel - Administrative Tools - Services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on SQL Server (MSSQLSERVER)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Start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4) Import the Database into the SQL Server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Microsoft SQL Server 2012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Import and Export Data.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Database to be imported and click on import.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5) Connect to the Database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SQL Server Management Studio.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Connect to connect to the local database.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6) Start NetBeans and open the ‘chilaaasg4server’ project file.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7) Add the chilaadblib.jar (required during compile time) to the Server(chilaaasg4server) Libraries and add the sqljdbc4.jar (required during runtime) to the Glashfish 4.1 libraries.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Expand the chilaaasg4server tab under projects in Netbeans.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Right click on Libraries.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Add JAR/Folder and open the chilaadblib.jar file.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C:\\Program Files\glashfish-4.1\glashfish\lib and add the Microsoft JDBC Level 4 Driver(sqljdbc4.jar) to this directory.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8) Start Glassfish Server 4.1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the services tab in NetBeans and expand Servers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Right Click on Glashfish 4.1 and click on start to start the glashfish server.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9) Deploying the servlets.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on the project node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Deploy Project.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10) Run the Project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up the browser and type http://localhost:8080/chilaaasg4server/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Right Click on index.html file under Web pages in chilaaasg4server in NetBeans and click on Run.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11) Enter the User Input to get the desired results.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