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  <w:lang w:eastAsia="en-IN"/>
        </w:rPr>
      </w:pPr>
    </w:p>
    <w:p w:rsidR="00A35067" w:rsidRP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</w:pPr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 xml:space="preserve">Difference between HTTP1.1 </w:t>
      </w:r>
      <w:proofErr w:type="spellStart"/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>vs</w:t>
      </w:r>
      <w:proofErr w:type="spellEnd"/>
      <w:r w:rsidRPr="00A35067">
        <w:rPr>
          <w:rFonts w:ascii="Palatino Linotype" w:eastAsia="Times New Roman" w:hAnsi="Palatino Linotype" w:cs="Arial"/>
          <w:b/>
          <w:color w:val="242729"/>
          <w:sz w:val="32"/>
          <w:szCs w:val="32"/>
          <w:lang w:eastAsia="en-IN"/>
        </w:rPr>
        <w:t xml:space="preserve"> HTTP2</w:t>
      </w:r>
    </w:p>
    <w:p w:rsidR="00A35067" w:rsidRPr="00A35067" w:rsidRDefault="00A35067" w:rsidP="00A35067">
      <w:pPr>
        <w:shd w:val="clear" w:color="auto" w:fill="FFFFFF"/>
        <w:spacing w:after="100" w:afterAutospacing="1" w:line="240" w:lineRule="auto"/>
        <w:textAlignment w:val="baseline"/>
        <w:rPr>
          <w:rFonts w:ascii="Arial" w:eastAsia="Times New Roman" w:hAnsi="Arial" w:cs="Arial"/>
          <w:color w:val="242729"/>
          <w:sz w:val="24"/>
          <w:szCs w:val="24"/>
          <w:lang w:eastAsia="en-IN"/>
        </w:rPr>
      </w:pPr>
      <w:r w:rsidRPr="00A35067">
        <w:rPr>
          <w:rFonts w:ascii="Arial" w:eastAsia="Times New Roman" w:hAnsi="Arial" w:cs="Arial"/>
          <w:color w:val="242729"/>
          <w:sz w:val="24"/>
          <w:szCs w:val="24"/>
          <w:lang w:eastAsia="en-IN"/>
        </w:rPr>
        <w:t>HTTP/2 supports queries multiplexing, headers compression, priority and more intelligent packet streaming management. This results in reduced latency and accelerates content download on modern web pages.</w:t>
      </w:r>
    </w:p>
    <w:p w:rsidR="00A35067" w:rsidRDefault="00A35067">
      <w:pPr>
        <w:rPr>
          <w:rFonts w:ascii="Palatino Linotype" w:hAnsi="Palatino Linotype"/>
          <w:b/>
          <w:sz w:val="32"/>
          <w:szCs w:val="32"/>
        </w:rPr>
      </w:pPr>
    </w:p>
    <w:p w:rsidR="00E24CBA" w:rsidRPr="004B49F9" w:rsidRDefault="00E24CBA">
      <w:pPr>
        <w:rPr>
          <w:rFonts w:ascii="Palatino Linotype" w:hAnsi="Palatino Linotype"/>
          <w:b/>
          <w:sz w:val="32"/>
          <w:szCs w:val="32"/>
        </w:rPr>
      </w:pPr>
      <w:r w:rsidRPr="004B49F9">
        <w:rPr>
          <w:rFonts w:ascii="Palatino Linotype" w:hAnsi="Palatino Linotype"/>
          <w:b/>
          <w:sz w:val="32"/>
          <w:szCs w:val="32"/>
        </w:rPr>
        <w:t>HTTP version history</w:t>
      </w:r>
    </w:p>
    <w:p w:rsidR="004B49F9" w:rsidRPr="00E24CBA" w:rsidRDefault="00E24CBA" w:rsidP="00E24CBA">
      <w:pPr>
        <w:shd w:val="clear" w:color="auto" w:fill="FFFFFF"/>
        <w:spacing w:after="540" w:line="240" w:lineRule="auto"/>
        <w:outlineLvl w:val="1"/>
        <w:rPr>
          <w:rFonts w:ascii="Palatino Linotype" w:eastAsia="Times New Roman" w:hAnsi="Palatino Linotype" w:cs="Times New Roman"/>
          <w:b/>
          <w:bCs/>
          <w:color w:val="212121"/>
          <w:spacing w:val="-1"/>
          <w:sz w:val="28"/>
          <w:szCs w:val="28"/>
          <w:lang w:eastAsia="en-IN"/>
        </w:rPr>
      </w:pPr>
      <w:hyperlink r:id="rId5" w:anchor="http0.9_%E2%80%93_the_one-line_protocol" w:tooltip="Permalink to HTTP/0.9 – The one-line protocol" w:history="1">
        <w:r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 xml:space="preserve">HTTP/0.9 – </w:t>
        </w:r>
        <w:r w:rsidR="004B49F9"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>1991-</w:t>
        </w:r>
        <w:r w:rsidRPr="004B49F9">
          <w:rPr>
            <w:rFonts w:ascii="Palatino Linotype" w:eastAsia="Times New Roman" w:hAnsi="Palatino Linotype" w:cs="Times New Roman"/>
            <w:b/>
            <w:bCs/>
            <w:color w:val="212121"/>
            <w:spacing w:val="-1"/>
            <w:sz w:val="28"/>
            <w:szCs w:val="28"/>
            <w:lang w:eastAsia="en-IN"/>
          </w:rPr>
          <w:t>The one-line protocol</w:t>
        </w:r>
      </w:hyperlink>
    </w:p>
    <w:p w:rsidR="00E24CBA" w:rsidRDefault="00E24CBA" w:rsidP="00E24CBA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The initial version of HTTP had no version number; it has been later called 0.9 to differentiate it from the later versions. HTTP/0.9 is extremely simple: requests consist of a single line and start with the only possible method </w:t>
      </w:r>
      <w:hyperlink r:id="rId6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GET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followed by the path to the resource (not the URL as both the protocol, server, and port are unnecessary once connected to the server).</w:t>
      </w:r>
    </w:p>
    <w:p w:rsidR="00E24CBA" w:rsidRPr="004B49F9" w:rsidRDefault="00E24CBA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7" w:anchor="http1.0_%E2%80%93_building_extensibility" w:tooltip="Permalink to HTTP/1.0 – Building extensibility" w:history="1"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HTTP/1.0 –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1996-</w:t>
        </w:r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 Building extensibility</w:t>
        </w:r>
      </w:hyperlink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Versioning information is now sent within each request (</w:t>
      </w:r>
      <w:r w:rsidRPr="00E24CBA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HTTP/1.0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is appended to the </w:t>
      </w:r>
      <w:r w:rsidRPr="00E24CBA">
        <w:rPr>
          <w:rFonts w:ascii="Consolas" w:eastAsia="Times New Roman" w:hAnsi="Consolas" w:cs="Courier New"/>
          <w:color w:val="212121"/>
          <w:spacing w:val="-1"/>
          <w:sz w:val="20"/>
          <w:szCs w:val="20"/>
          <w:shd w:val="clear" w:color="auto" w:fill="EEEEEE"/>
          <w:lang w:eastAsia="en-IN"/>
        </w:rPr>
        <w:t>GET</w:t>
      </w: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line)</w:t>
      </w:r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A status code line is also sent at the beginning of the response, allowing the browser itself to understand the success or failure of the request and to adapt its </w:t>
      </w:r>
      <w:proofErr w:type="spellStart"/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behavior</w:t>
      </w:r>
      <w:proofErr w:type="spellEnd"/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 xml:space="preserve"> in consequence (like in updating or using its local cache in a specific way)</w:t>
      </w:r>
    </w:p>
    <w:p w:rsidR="00E24CBA" w:rsidRP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The notion of HTTP headers has been introduced, both for the requests and the responses, allowing metadata to be transmitted and making the protocol extremely flexible and extensible.</w:t>
      </w:r>
    </w:p>
    <w:p w:rsidR="00E24CBA" w:rsidRDefault="00E24CBA" w:rsidP="00E24CBA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With the help of the new HTTP headers, the ability to transmit other documents than plain HTML files has been added (thanks to the </w:t>
      </w:r>
      <w:hyperlink r:id="rId8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Content-Type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header).</w:t>
      </w:r>
    </w:p>
    <w:p w:rsidR="00E24CBA" w:rsidRPr="00E24CBA" w:rsidRDefault="00E24CBA" w:rsidP="00E24CBA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</w:p>
    <w:p w:rsidR="00E24CBA" w:rsidRPr="004B49F9" w:rsidRDefault="00E24CBA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9" w:anchor="http1.1_%E2%80%93_the_standardized_protocol" w:tooltip="Permalink to HTTP/1.1 – The standardized protocol" w:history="1"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HTTP/1.1 – 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1997-</w:t>
        </w:r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The standardized protocol</w:t>
        </w:r>
      </w:hyperlink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 connection can be reused, saving the time to reopen it numerous times to display the resources embedded into the single original document retrieved.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Pipelining has been added, allowing to send a second request before the answer for the first one is fully transmitted, lowering the latency of the communication.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Chunked responses are now also supported.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Additional cache control mechanisms have been introduced.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lastRenderedPageBreak/>
        <w:t>Content negotiation, including language, encoding, or type, has been introduced, and allows a client and a server to agree on the most adequate content to exchange.</w:t>
      </w:r>
    </w:p>
    <w:p w:rsidR="00E24CBA" w:rsidRPr="00E24CBA" w:rsidRDefault="00E24CBA" w:rsidP="00E24CBA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Thanks to the </w:t>
      </w:r>
      <w:hyperlink r:id="rId10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Host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header, the ability to host different domains at the same IP address now allows server colocation.</w:t>
      </w:r>
    </w:p>
    <w:p w:rsidR="00E24CBA" w:rsidRDefault="00E24CBA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</w:rPr>
      </w:pPr>
    </w:p>
    <w:p w:rsidR="004B49F9" w:rsidRDefault="004B49F9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</w:p>
    <w:p w:rsidR="00E24CBA" w:rsidRPr="004B49F9" w:rsidRDefault="00E24CBA" w:rsidP="00E24CBA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  <w:sz w:val="28"/>
          <w:szCs w:val="28"/>
        </w:rPr>
      </w:pPr>
      <w:hyperlink r:id="rId11" w:anchor="http2_%E2%80%93_a_protocol_for_greater_performance" w:tooltip="Permalink to HTTP/2 – A protocol for greater performance" w:history="1"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HTTP/2 –</w:t>
        </w:r>
        <w:r w:rsidR="004B49F9"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>2015-</w:t>
        </w:r>
        <w:r w:rsidRPr="004B49F9">
          <w:rPr>
            <w:rStyle w:val="Hyperlink"/>
            <w:rFonts w:ascii="Palatino Linotype" w:hAnsi="Palatino Linotype"/>
            <w:color w:val="212121"/>
            <w:spacing w:val="-1"/>
            <w:sz w:val="28"/>
            <w:szCs w:val="28"/>
          </w:rPr>
          <w:t xml:space="preserve"> A protocol for greater performance</w:t>
        </w:r>
      </w:hyperlink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is a binary protocol rather than text. It can no longer be read and created manually. Despite this hurdle, improved optimization techniques can now be implemented.</w:t>
      </w:r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is a multiplexed protocol. Parallel requests can be handled over the same connection, removing the order and blocking constraints of the HTTP/1.x protocol.</w:t>
      </w:r>
    </w:p>
    <w:p w:rsidR="00E24CBA" w:rsidRPr="00E24CBA" w:rsidRDefault="00E24CBA" w:rsidP="00E24CBA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compresses headers. As these are often similar among a set of requests, this removes duplication and overhead of data transmitted.</w:t>
      </w:r>
    </w:p>
    <w:p w:rsidR="00E24CBA" w:rsidRDefault="00E24CBA" w:rsidP="00762185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It allows a server to populate data in a client cache, in advance of it being required, through a mechanism called the server push.</w:t>
      </w:r>
    </w:p>
    <w:p w:rsidR="00762185" w:rsidRPr="00E24CBA" w:rsidRDefault="00762185" w:rsidP="00762185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 connection can be reused, saving the time to reopen it numerous times to display the resources embedded into the single original document retrieved.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Pipelining has been added, allowing to send a second request before the answer for the first one is fully transmitted, lowering the latency of the communication.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Chunked responses are now also supported.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Additional cache control mechanisms have been introduced.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Content negotiation, including language, encoding, or type, has been introduced, and allows a client and a server to agree on the most adequate content to exchange.</w:t>
      </w:r>
    </w:p>
    <w:p w:rsidR="00762185" w:rsidRPr="00E24CBA" w:rsidRDefault="00762185" w:rsidP="00762185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</w:pPr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Thanks to the </w:t>
      </w:r>
      <w:hyperlink r:id="rId12" w:history="1">
        <w:r w:rsidRPr="00E24CBA">
          <w:rPr>
            <w:rFonts w:ascii="Consolas" w:eastAsia="Times New Roman" w:hAnsi="Consolas" w:cs="Courier New"/>
            <w:color w:val="00458B"/>
            <w:spacing w:val="-1"/>
            <w:sz w:val="20"/>
            <w:szCs w:val="20"/>
            <w:shd w:val="clear" w:color="auto" w:fill="EEEEEE"/>
            <w:lang w:eastAsia="en-IN"/>
          </w:rPr>
          <w:t>Host</w:t>
        </w:r>
      </w:hyperlink>
      <w:r w:rsidRPr="00E24CBA">
        <w:rPr>
          <w:rFonts w:ascii="Arial" w:eastAsia="Times New Roman" w:hAnsi="Arial" w:cs="Arial"/>
          <w:color w:val="212121"/>
          <w:spacing w:val="-1"/>
          <w:sz w:val="24"/>
          <w:szCs w:val="24"/>
          <w:lang w:eastAsia="en-IN"/>
        </w:rPr>
        <w:t> header, the ability to host different domains at the same IP address now allows server colocation.</w:t>
      </w:r>
    </w:p>
    <w:p w:rsidR="00762185" w:rsidRDefault="00762185" w:rsidP="00762185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</w:rPr>
      </w:pPr>
    </w:p>
    <w:p w:rsidR="00A35067" w:rsidRDefault="00A819D2" w:rsidP="00762185">
      <w:pPr>
        <w:pStyle w:val="Heading2"/>
        <w:shd w:val="clear" w:color="auto" w:fill="FFFFFF"/>
        <w:spacing w:before="0" w:beforeAutospacing="0" w:after="540" w:afterAutospacing="0"/>
        <w:rPr>
          <w:rFonts w:ascii="Palatino Linotype" w:hAnsi="Palatino Linotype"/>
          <w:color w:val="212121"/>
          <w:spacing w:val="-1"/>
        </w:rPr>
      </w:pPr>
      <w:r w:rsidRPr="00A819D2">
        <w:rPr>
          <w:rFonts w:ascii="Palatino Linotype" w:hAnsi="Palatino Linotype"/>
          <w:color w:val="212121"/>
          <w:spacing w:val="-1"/>
        </w:rPr>
        <w:t xml:space="preserve">List 5 differences between Browser JS </w:t>
      </w:r>
      <w:proofErr w:type="spellStart"/>
      <w:r w:rsidRPr="00A819D2">
        <w:rPr>
          <w:rFonts w:ascii="Palatino Linotype" w:hAnsi="Palatino Linotype"/>
          <w:color w:val="212121"/>
          <w:spacing w:val="-1"/>
        </w:rPr>
        <w:t>vs</w:t>
      </w:r>
      <w:proofErr w:type="spellEnd"/>
      <w:r w:rsidRPr="00A819D2">
        <w:rPr>
          <w:rFonts w:ascii="Palatino Linotype" w:hAnsi="Palatino Linotype"/>
          <w:color w:val="212121"/>
          <w:spacing w:val="-1"/>
        </w:rPr>
        <w:t xml:space="preserve"> Node </w:t>
      </w:r>
      <w:proofErr w:type="spellStart"/>
      <w:r w:rsidRPr="00A819D2">
        <w:rPr>
          <w:rFonts w:ascii="Palatino Linotype" w:hAnsi="Palatino Linotype"/>
          <w:color w:val="212121"/>
          <w:spacing w:val="-1"/>
        </w:rPr>
        <w:t>Js</w:t>
      </w:r>
      <w:proofErr w:type="spellEnd"/>
      <w:r w:rsidRPr="00A819D2">
        <w:rPr>
          <w:rFonts w:ascii="Palatino Linotype" w:hAnsi="Palatino Linotype"/>
          <w:color w:val="212121"/>
          <w:spacing w:val="-1"/>
        </w:rPr>
        <w:t>.</w:t>
      </w: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1</w:t>
      </w:r>
      <w:r>
        <w:rPr>
          <w:rFonts w:ascii="Helvetica" w:hAnsi="Helvetica"/>
          <w:b w:val="0"/>
          <w:bCs w:val="0"/>
          <w:color w:val="292929"/>
          <w:sz w:val="33"/>
          <w:szCs w:val="33"/>
        </w:rPr>
        <w:t>. Full user-level system access.</w:t>
      </w:r>
    </w:p>
    <w:p w:rsidR="00E24CBA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Unlike the browser where </w:t>
      </w:r>
      <w:proofErr w:type="spellStart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is sandboxed for your safety, node.js has full access to the system like any other native application. This means you can read and 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lastRenderedPageBreak/>
        <w:t xml:space="preserve">write directly to/from the file system, have unrestricted access to the network, </w:t>
      </w:r>
      <w:proofErr w:type="gramStart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can</w:t>
      </w:r>
      <w:proofErr w:type="gramEnd"/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execute software and more. 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2</w:t>
      </w:r>
      <w:r>
        <w:rPr>
          <w:rFonts w:ascii="Helvetica" w:hAnsi="Helvetica"/>
          <w:b w:val="0"/>
          <w:bCs w:val="0"/>
          <w:color w:val="292929"/>
          <w:sz w:val="33"/>
          <w:szCs w:val="33"/>
        </w:rPr>
        <w:t>. Global instead of Window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</w:t>
      </w: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 does not refer to a window and has no window like properties</w:t>
      </w:r>
    </w:p>
    <w:p w:rsidR="00A819D2" w:rsidRDefault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>3</w:t>
      </w: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. </w:t>
      </w:r>
      <w:r>
        <w:rPr>
          <w:rFonts w:ascii="Helvetica" w:hAnsi="Helvetica"/>
          <w:b w:val="0"/>
          <w:bCs w:val="0"/>
          <w:color w:val="292929"/>
          <w:sz w:val="33"/>
          <w:szCs w:val="33"/>
        </w:rPr>
        <w:t>Import Module</w:t>
      </w:r>
    </w:p>
    <w:p w:rsidR="00A819D2" w:rsidRDefault="00A819D2" w:rsidP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A819D2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In node</w:t>
      </w:r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.js we can import modules but not in browser </w:t>
      </w:r>
      <w:proofErr w:type="spellStart"/>
      <w: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js</w:t>
      </w:r>
      <w:proofErr w:type="spellEnd"/>
    </w:p>
    <w:p w:rsidR="00C7434F" w:rsidRDefault="00C7434F" w:rsidP="00C7434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4. The </w:t>
      </w:r>
      <w:proofErr w:type="spell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Async</w:t>
      </w:r>
      <w:proofErr w:type="spellEnd"/>
      <w:r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IO </w:t>
      </w:r>
      <w:proofErr w:type="spellStart"/>
      <w:r>
        <w:rPr>
          <w:rFonts w:ascii="Helvetica" w:hAnsi="Helvetica"/>
          <w:b w:val="0"/>
          <w:bCs w:val="0"/>
          <w:color w:val="292929"/>
          <w:sz w:val="33"/>
          <w:szCs w:val="33"/>
        </w:rPr>
        <w:t>threadpool</w:t>
      </w:r>
      <w:proofErr w:type="spellEnd"/>
    </w:p>
    <w:p w:rsidR="00C7434F" w:rsidRPr="00C7434F" w:rsidRDefault="00C7434F" w:rsidP="00A819D2">
      <w:pPr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</w:pPr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Browsers do have multiple threads to support the execution of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javascript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but in node.js the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threadpool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is used for </w:t>
      </w:r>
      <w:proofErr w:type="spellStart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>super fast</w:t>
      </w:r>
      <w:proofErr w:type="spellEnd"/>
      <w:r w:rsidRPr="00C7434F">
        <w:rPr>
          <w:rFonts w:ascii="Arial" w:hAnsi="Arial" w:cs="Arial"/>
          <w:color w:val="292929"/>
          <w:spacing w:val="-1"/>
          <w:sz w:val="24"/>
          <w:szCs w:val="24"/>
          <w:shd w:val="clear" w:color="auto" w:fill="FFFFFF"/>
        </w:rPr>
        <w:t xml:space="preserve"> IO. </w:t>
      </w:r>
    </w:p>
    <w:p w:rsidR="00C7434F" w:rsidRDefault="00A819D2" w:rsidP="00C7434F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 </w:t>
      </w:r>
      <w:r w:rsidR="00C7434F">
        <w:rPr>
          <w:rFonts w:ascii="Helvetica" w:hAnsi="Helvetica"/>
          <w:b w:val="0"/>
          <w:bCs w:val="0"/>
          <w:color w:val="292929"/>
          <w:sz w:val="33"/>
          <w:szCs w:val="33"/>
        </w:rPr>
        <w:t>5</w:t>
      </w:r>
      <w:r w:rsidR="00344F6D">
        <w:rPr>
          <w:rFonts w:ascii="Helvetica" w:hAnsi="Helvetica"/>
          <w:b w:val="0"/>
          <w:bCs w:val="0"/>
          <w:color w:val="292929"/>
          <w:sz w:val="33"/>
          <w:szCs w:val="33"/>
        </w:rPr>
        <w:t>.</w:t>
      </w:r>
      <w:r w:rsidR="00C7434F">
        <w:rPr>
          <w:rFonts w:ascii="Arial" w:hAnsi="Arial" w:cs="Arial"/>
          <w:color w:val="525F7F"/>
          <w:shd w:val="clear" w:color="auto" w:fill="FFFFFF"/>
        </w:rPr>
        <w:t> </w:t>
      </w:r>
      <w:r w:rsidR="00C7434F" w:rsidRPr="00344F6D">
        <w:rPr>
          <w:rFonts w:ascii="Arial" w:hAnsi="Arial" w:cs="Arial"/>
          <w:b w:val="0"/>
          <w:sz w:val="28"/>
          <w:szCs w:val="28"/>
        </w:rPr>
        <w:t>In Node everything is a module. You must keep your code inside a module.</w:t>
      </w:r>
    </w:p>
    <w:p w:rsidR="00A819D2" w:rsidRDefault="00A819D2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</w:p>
    <w:p w:rsidR="0009128B" w:rsidRDefault="0009128B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proofErr w:type="gramStart"/>
      <w:r w:rsidRPr="0009128B">
        <w:rPr>
          <w:rFonts w:ascii="Helvetica" w:hAnsi="Helvetica"/>
          <w:b w:val="0"/>
          <w:bCs w:val="0"/>
          <w:color w:val="292929"/>
          <w:sz w:val="33"/>
          <w:szCs w:val="33"/>
        </w:rPr>
        <w:t>what</w:t>
      </w:r>
      <w:proofErr w:type="gramEnd"/>
      <w:r w:rsidRPr="0009128B">
        <w:rPr>
          <w:rFonts w:ascii="Helvetica" w:hAnsi="Helvetica"/>
          <w:b w:val="0"/>
          <w:bCs w:val="0"/>
          <w:color w:val="292929"/>
          <w:sz w:val="33"/>
          <w:szCs w:val="33"/>
        </w:rPr>
        <w:t xml:space="preserve"> happens when you type a URL in the address bar in the browser?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You enter a URL into a web browser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The browser looks up the IP address for the domain name via DNS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The browser sends a HTTP </w:t>
      </w:r>
      <w:r w:rsidRPr="0009128B">
        <w:rPr>
          <w:rFonts w:ascii="Arial" w:eastAsia="Times New Roman" w:hAnsi="Arial" w:cs="Arial"/>
          <w:i/>
          <w:iCs/>
          <w:color w:val="3C3C3C"/>
          <w:sz w:val="30"/>
          <w:szCs w:val="30"/>
          <w:lang w:eastAsia="en-IN"/>
        </w:rPr>
        <w:t>request</w:t>
      </w: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 to the server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The server sends back a HTTP </w:t>
      </w:r>
      <w:r w:rsidRPr="0009128B">
        <w:rPr>
          <w:rFonts w:ascii="Arial" w:eastAsia="Times New Roman" w:hAnsi="Arial" w:cs="Arial"/>
          <w:i/>
          <w:iCs/>
          <w:color w:val="3C3C3C"/>
          <w:sz w:val="30"/>
          <w:szCs w:val="30"/>
          <w:lang w:eastAsia="en-IN"/>
        </w:rPr>
        <w:t>response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The browser begins rendering the HTML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 xml:space="preserve">The browser sends requests for additional objects embedded in HTML (images, </w:t>
      </w:r>
      <w:proofErr w:type="spellStart"/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css</w:t>
      </w:r>
      <w:proofErr w:type="spellEnd"/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, JavaScript) and repeats steps 3-5.</w:t>
      </w:r>
    </w:p>
    <w:p w:rsidR="0009128B" w:rsidRPr="0009128B" w:rsidRDefault="0009128B" w:rsidP="000912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C3C3C"/>
          <w:sz w:val="30"/>
          <w:szCs w:val="30"/>
          <w:lang w:eastAsia="en-IN"/>
        </w:rPr>
      </w:pPr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 xml:space="preserve">Once the page is loaded, the browser sends further </w:t>
      </w:r>
      <w:proofErr w:type="spellStart"/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>async</w:t>
      </w:r>
      <w:proofErr w:type="spellEnd"/>
      <w:r w:rsidRPr="0009128B">
        <w:rPr>
          <w:rFonts w:ascii="Arial" w:eastAsia="Times New Roman" w:hAnsi="Arial" w:cs="Arial"/>
          <w:color w:val="3C3C3C"/>
          <w:sz w:val="30"/>
          <w:szCs w:val="30"/>
          <w:lang w:eastAsia="en-IN"/>
        </w:rPr>
        <w:t xml:space="preserve"> requests as needed.</w:t>
      </w:r>
    </w:p>
    <w:p w:rsidR="0009128B" w:rsidRDefault="0009128B" w:rsidP="00A819D2">
      <w:pPr>
        <w:pStyle w:val="Heading2"/>
        <w:shd w:val="clear" w:color="auto" w:fill="FFFFFF"/>
        <w:spacing w:before="413" w:beforeAutospacing="0" w:after="0" w:afterAutospacing="0" w:line="420" w:lineRule="atLeast"/>
        <w:rPr>
          <w:rFonts w:ascii="Helvetica" w:hAnsi="Helvetica"/>
          <w:b w:val="0"/>
          <w:bCs w:val="0"/>
          <w:color w:val="292929"/>
          <w:sz w:val="33"/>
          <w:szCs w:val="33"/>
        </w:rPr>
      </w:pPr>
      <w:bookmarkStart w:id="0" w:name="_GoBack"/>
      <w:bookmarkEnd w:id="0"/>
    </w:p>
    <w:p w:rsidR="00A819D2" w:rsidRPr="00A819D2" w:rsidRDefault="00A819D2" w:rsidP="00A819D2">
      <w:pPr>
        <w:rPr>
          <w:rFonts w:ascii="Arial" w:hAnsi="Arial" w:cs="Arial"/>
          <w:sz w:val="24"/>
          <w:szCs w:val="24"/>
        </w:rPr>
      </w:pPr>
    </w:p>
    <w:sectPr w:rsidR="00A819D2" w:rsidRPr="00A81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24ECF"/>
    <w:multiLevelType w:val="multilevel"/>
    <w:tmpl w:val="1C0E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72F7925"/>
    <w:multiLevelType w:val="multilevel"/>
    <w:tmpl w:val="C0CC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7D5494"/>
    <w:multiLevelType w:val="multilevel"/>
    <w:tmpl w:val="FD123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E56302"/>
    <w:multiLevelType w:val="multilevel"/>
    <w:tmpl w:val="1AEC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2BB"/>
    <w:rsid w:val="0009128B"/>
    <w:rsid w:val="00344F6D"/>
    <w:rsid w:val="004B49F9"/>
    <w:rsid w:val="00762185"/>
    <w:rsid w:val="00A35067"/>
    <w:rsid w:val="00A819D2"/>
    <w:rsid w:val="00C7434F"/>
    <w:rsid w:val="00D012BB"/>
    <w:rsid w:val="00E211EE"/>
    <w:rsid w:val="00E2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F2CBF-2A9C-47AE-B343-B58A4C0E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24C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12B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4CB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2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24C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912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348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1439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80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/Headers/Content-Typ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HTTP/Basics_of_HTTP/Evolution_of_HTTP" TargetMode="External"/><Relationship Id="rId12" Type="http://schemas.openxmlformats.org/officeDocument/2006/relationships/hyperlink" Target="https://developer.mozilla.org/en-US/docs/Web/HTTP/Headers/Ho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HTTP/Methods/GET" TargetMode="External"/><Relationship Id="rId11" Type="http://schemas.openxmlformats.org/officeDocument/2006/relationships/hyperlink" Target="https://developer.mozilla.org/en-US/docs/Web/HTTP/Basics_of_HTTP/Evolution_of_HTTP" TargetMode="External"/><Relationship Id="rId5" Type="http://schemas.openxmlformats.org/officeDocument/2006/relationships/hyperlink" Target="https://developer.mozilla.org/en-US/docs/Web/HTTP/Basics_of_HTTP/Evolution_of_HTTP" TargetMode="External"/><Relationship Id="rId10" Type="http://schemas.openxmlformats.org/officeDocument/2006/relationships/hyperlink" Target="https://developer.mozilla.org/en-US/docs/Web/HTTP/Headers/H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HTTP/Basics_of_HTTP/Evolution_of_HTT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874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2021-01-09T08:28:00Z</dcterms:created>
  <dcterms:modified xsi:type="dcterms:W3CDTF">2021-01-09T09:24:00Z</dcterms:modified>
</cp:coreProperties>
</file>