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keepNext/>
        <w:pBdr>
          <w:top w:val="single" w:sz="4" w:space="1" w:color="00000A"/>
          <w:left w:val="single" w:sz="4" w:space="31" w:color="00000A"/>
          <w:bottom w:val="single" w:sz="4" w:space="5" w:color="00000A"/>
          <w:right w:val="single" w:sz="4" w:space="19" w:color="00000A"/>
        </w:pBdr>
        <w:shd w:fill="EAEAEA" w:val="clear"/>
        <w:tabs>
          <w:tab w:val="left" w:pos="90" w:leader="none"/>
          <w:tab w:val="left" w:pos="180" w:leader="none"/>
        </w:tabs>
        <w:spacing w:lineRule="auto" w:line="240" w:before="0" w:after="0"/>
        <w:jc w:val="center"/>
        <w:outlineLvl w:val="0"/>
        <w:rPr>
          <w:rFonts w:eastAsia="Times New Roman" w:cs="Arial" w:ascii="Arial" w:hAnsi="Arial"/>
          <w:b/>
          <w:bCs/>
          <w:sz w:val="24"/>
          <w:szCs w:val="24"/>
        </w:rPr>
      </w:pPr>
      <w:r>
        <w:rPr>
          <w:rFonts w:eastAsia="Times New Roman" w:cs="Arial" w:ascii="Arial" w:hAnsi="Arial"/>
          <w:b/>
          <w:bCs/>
          <w:sz w:val="24"/>
          <w:szCs w:val="24"/>
        </w:rPr>
        <w:t>Obtaining Approval for Import of Capital Goods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</w:rPr>
      </w:pPr>
      <w:r>
        <w:rPr>
          <w:rFonts w:eastAsia="Times New Roman" w:cs="Arial" w:ascii="Arial" w:hAnsi="Arial"/>
          <w:b/>
        </w:rPr>
      </w:r>
    </w:p>
    <w:tbl>
      <w:tblPr>
        <w:jc w:val="left"/>
        <w:tblInd w:w="-61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04"/>
        <w:gridCol w:w="4750"/>
        <w:gridCol w:w="4964"/>
      </w:tblGrid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Name of the Company</w:t>
              <w:tab/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Northern Operating Services Pvt. Ltd. 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Address of the STP unit where the equipment is to be used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Floor 1, Tower D, Tech Park One, Survey No.191, Hissa No.2A/1/2, City Survey No.2175 Village Yerwada, Airport Road, Yerwada,  Pune - 411006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STP  Letter of Approval(LOP) Number and Date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123,5</w:t>
            </w:r>
          </w:p>
        </w:tc>
      </w:tr>
      <w:tr>
        <w:trPr>
          <w:trHeight w:val="305" w:hRule="atLeast"/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position w:val="1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position w:val="10"/>
                <w:sz w:val="20"/>
                <w:szCs w:val="20"/>
              </w:rPr>
              <w:t>4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position w:val="1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position w:val="10"/>
                <w:sz w:val="20"/>
                <w:szCs w:val="20"/>
              </w:rPr>
              <w:t>Legal Undertaking date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LegalUndertakingDate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position w:val="1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position w:val="10"/>
                <w:sz w:val="20"/>
                <w:szCs w:val="20"/>
              </w:rPr>
              <w:t>5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position w:val="1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position w:val="10"/>
                <w:sz w:val="20"/>
                <w:szCs w:val="20"/>
              </w:rPr>
              <w:t>Renewal of STP license Approval Number and Date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ExtensionofLOPNoAnd Date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position w:val="1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position w:val="10"/>
                <w:sz w:val="20"/>
                <w:szCs w:val="20"/>
              </w:rPr>
              <w:t>6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position w:val="1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position w:val="10"/>
                <w:sz w:val="20"/>
                <w:szCs w:val="20"/>
              </w:rPr>
              <w:t>Custom Bonding License No. &amp;  Date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CustomBondingLicenseNoAnd Date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7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Validity of custom bonded  license 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LicenseValidityDate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8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Invoice Number and Date</w:t>
              <w:tab/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InvoiceNoAnd Date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9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Brief description of the items to be imported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BroadDescription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10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iCs/>
                <w:sz w:val="20"/>
              </w:rPr>
            </w:pPr>
            <w:r>
              <w:rPr>
                <w:rFonts w:eastAsia="Times New Roman" w:cs="Arial" w:ascii="Arial" w:hAnsi="Arial"/>
                <w:bCs/>
                <w:iCs/>
                <w:sz w:val="20"/>
              </w:rPr>
              <w:t>Purpose of utilization of the item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PurposeOfUtilizationOfTheItem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11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iCs/>
                <w:sz w:val="20"/>
              </w:rPr>
              <w:t>New/Used equipment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(if it is second hand goods enclose self Declaration / Chartered Engineering Certificate)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NewUsedEquipment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12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iCs/>
                <w:sz w:val="20"/>
              </w:rPr>
            </w:pPr>
            <w:r>
              <w:rPr>
                <w:rFonts w:eastAsia="Times New Roman" w:cs="Arial" w:ascii="Arial" w:hAnsi="Arial"/>
                <w:bCs/>
                <w:iCs/>
                <w:sz w:val="20"/>
              </w:rPr>
              <w:t>Applied Item covered under which Broader category of allowed item as per FTP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AppliedItemBroaderCategory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14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Name and address of the Supplier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NameOfSupplier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15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Country of supplier</w:t>
              <w:tab/>
              <w:tab/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CountryName</w:t>
            </w:r>
          </w:p>
        </w:tc>
      </w:tr>
      <w:tr>
        <w:trPr>
          <w:trHeight w:val="977" w:hRule="atLeast"/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16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Basic of Import on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Outright Purchase :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In-Bond Sale - (Indicate ‘Bond-Bond’ sale in the Invoice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  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&amp; proof w.r.t the supplier as EOU to be filed)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High Sea Sales (High sea agreement to be filed)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Loan Basis (Indicate ‘Loan Basis’, period of Loan,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   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Value for customs purpose in the Invoice)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Free of Charge (Indicate ‘Free of Charge’,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  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Value for customs purpose in the Invoice) :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Lease Basis (Lease agreement to be filed)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Second Hand CG(self Declaration/CE certificate to be   filed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Incoterm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14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CIF Value (currency as per invoice only) :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(if FOB add 21.125%)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CIF/USD: CIFValue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15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Name, Email ID &amp; Phone No. of the Contact Person :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ClientContactPersonNameEmailAndContactNo</w:t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 w:cs="Arial" w:ascii="Arial" w:hAnsi="Arial"/>
          <w:bCs/>
          <w:sz w:val="20"/>
          <w:szCs w:val="20"/>
        </w:rPr>
      </w:pPr>
      <w:r>
        <w:rPr>
          <w:rFonts w:eastAsia="Times New Roman" w:cs="Arial" w:ascii="Arial" w:hAnsi="Arial"/>
          <w:bCs/>
          <w:sz w:val="20"/>
          <w:szCs w:val="20"/>
        </w:rPr>
      </w:r>
    </w:p>
    <w:p>
      <w:pPr>
        <w:pStyle w:val="Normal"/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20" w:color="00000A"/>
        </w:pBdr>
        <w:spacing w:lineRule="auto" w:line="240" w:before="0" w:after="0"/>
        <w:ind w:left="-634" w:right="0" w:hanging="0"/>
        <w:rPr>
          <w:rFonts w:eastAsia="Times New Roman" w:cs="Arial" w:ascii="Arial" w:hAnsi="Arial"/>
          <w:bCs/>
          <w:sz w:val="20"/>
          <w:szCs w:val="20"/>
          <w:shd w:fill="FFFFFF" w:val="clear"/>
        </w:rPr>
      </w:pPr>
      <w:r>
        <w:rPr>
          <w:rFonts w:eastAsia="Times New Roman" w:cs="Arial" w:ascii="Arial" w:hAnsi="Arial"/>
          <w:bCs/>
          <w:sz w:val="20"/>
          <w:szCs w:val="20"/>
        </w:rPr>
        <w:t>Initial Approved Imported Capital Goods Limit                :</w:t>
        <w:tab/>
      </w:r>
      <w:r>
        <w:rPr>
          <w:rFonts w:eastAsia="Times New Roman" w:cs="Arial" w:ascii="Arial" w:hAnsi="Arial"/>
          <w:bCs/>
          <w:sz w:val="20"/>
          <w:szCs w:val="20"/>
          <w:shd w:fill="FFFFFF" w:val="clear"/>
        </w:rPr>
        <w:t xml:space="preserve"> </w:t>
      </w:r>
      <w:r>
        <w:rPr>
          <w:rFonts w:eastAsia="Times New Roman" w:cs="Arial" w:ascii="Arial" w:hAnsi="Arial"/>
          <w:bCs/>
          <w:sz w:val="20"/>
          <w:szCs w:val="20"/>
          <w:shd w:fill="FFFFFF" w:val="clear"/>
        </w:rPr>
        <w:t xml:space="preserve">Rs. </w:t>
      </w:r>
      <w:r>
        <w:rPr>
          <w:rFonts w:eastAsia="Times New Roman" w:cs="Arial" w:ascii="Arial" w:hAnsi="Arial"/>
          <w:bCs/>
          <w:sz w:val="20"/>
          <w:szCs w:val="20"/>
          <w:shd w:fill="FFFFFF" w:val="clear"/>
        </w:rPr>
        <w:t>CGApprovedAmount</w:t>
      </w:r>
    </w:p>
    <w:p>
      <w:pPr>
        <w:pStyle w:val="Normal"/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20" w:color="00000A"/>
        </w:pBdr>
        <w:spacing w:lineRule="auto" w:line="240" w:before="0" w:after="0"/>
        <w:ind w:left="-634" w:right="0" w:hanging="0"/>
        <w:rPr>
          <w:rFonts w:eastAsia="Times New Roman" w:cs="Arial" w:ascii="Arial" w:hAnsi="Arial"/>
          <w:bCs/>
          <w:sz w:val="20"/>
          <w:szCs w:val="20"/>
        </w:rPr>
      </w:pPr>
      <w:r>
        <w:rPr>
          <w:rFonts w:eastAsia="Times New Roman" w:cs="Arial" w:ascii="Arial" w:hAnsi="Arial"/>
          <w:bCs/>
          <w:sz w:val="20"/>
          <w:szCs w:val="20"/>
        </w:rPr>
      </w:r>
    </w:p>
    <w:p>
      <w:pPr>
        <w:pStyle w:val="Normal"/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20" w:color="00000A"/>
        </w:pBdr>
        <w:spacing w:lineRule="auto" w:line="240" w:before="0" w:after="0"/>
        <w:ind w:left="-634" w:right="0" w:hanging="0"/>
        <w:rPr>
          <w:rFonts w:eastAsia="Times New Roman" w:cs="Arial" w:ascii="Arial" w:hAnsi="Arial"/>
          <w:bCs/>
          <w:sz w:val="20"/>
          <w:szCs w:val="20"/>
          <w:shd w:fill="FFFFFF" w:val="clear"/>
        </w:rPr>
      </w:pPr>
      <w:r>
        <w:rPr>
          <w:rFonts w:eastAsia="Times New Roman" w:cs="Arial" w:ascii="Arial" w:hAnsi="Arial"/>
          <w:bCs/>
          <w:sz w:val="20"/>
          <w:szCs w:val="20"/>
        </w:rPr>
        <w:t>Running Balance (Excluding this import)</w:t>
        <w:tab/>
        <w:tab/>
        <w:t>:</w:t>
        <w:tab/>
        <w:t xml:space="preserve"> Rs</w:t>
      </w:r>
      <w:r>
        <w:rPr>
          <w:rFonts w:eastAsia="Times New Roman" w:cs="Arial" w:ascii="Arial" w:hAnsi="Arial"/>
          <w:bCs/>
          <w:sz w:val="20"/>
          <w:szCs w:val="20"/>
          <w:shd w:fill="FFFFFF" w:val="clear"/>
        </w:rPr>
        <w:t>.  RunningCGBalance</w:t>
      </w:r>
    </w:p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Arial" w:ascii="Arial" w:hAnsi="Arial"/>
          <w:bCs/>
          <w:sz w:val="20"/>
          <w:szCs w:val="20"/>
        </w:rPr>
      </w:pPr>
      <w:r>
        <w:rPr>
          <w:rFonts w:eastAsia="Times New Roman" w:cs="Arial" w:ascii="Arial" w:hAnsi="Arial"/>
          <w:bCs/>
          <w:sz w:val="20"/>
          <w:szCs w:val="20"/>
        </w:rPr>
      </w:r>
    </w:p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Arial" w:ascii="Arial" w:hAnsi="Arial"/>
          <w:bCs/>
          <w:sz w:val="20"/>
          <w:szCs w:val="20"/>
        </w:rPr>
      </w:pPr>
      <w:r>
        <w:rPr>
          <w:rFonts w:eastAsia="Times New Roman" w:cs="Arial" w:ascii="Arial" w:hAnsi="Arial"/>
          <w:bCs/>
          <w:sz w:val="20"/>
          <w:szCs w:val="20"/>
        </w:rPr>
        <w:t xml:space="preserve">Undertaking  </w:t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  <w:bCs/>
          <w:sz w:val="20"/>
          <w:szCs w:val="20"/>
        </w:rPr>
      </w:pPr>
      <w:r>
        <w:rPr>
          <w:rFonts w:eastAsia="Times New Roman" w:cs="Arial" w:ascii="Arial" w:hAnsi="Arial"/>
          <w:bCs/>
          <w:sz w:val="20"/>
          <w:szCs w:val="20"/>
        </w:rPr>
        <w:t>We hereby undertake that the above-mentioned equipment is for our own use at the above-mentioned STP location. This certificate is issued subject to the units undertaking that the item for Import /Indigenous procurement is well within the STPI’s approved C.G limit”.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Cs/>
          <w:sz w:val="24"/>
          <w:szCs w:val="24"/>
        </w:rPr>
      </w:pPr>
      <w:r>
        <w:rPr>
          <w:rFonts w:eastAsia="Times New Roman" w:cs="Arial" w:ascii="Arial" w:hAnsi="Arial"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</w:rPr>
      </w:pPr>
      <w:r>
        <w:rPr>
          <w:rFonts w:eastAsia="Times New Roman" w:cs="Arial" w:ascii="Arial" w:hAnsi="Arial"/>
        </w:rPr>
        <w:t xml:space="preserve">     </w:t>
      </w:r>
      <w:r>
        <w:rPr>
          <w:rFonts w:eastAsia="Times New Roman" w:cs="Arial" w:ascii="Arial" w:hAnsi="Arial"/>
        </w:rPr>
        <w:t xml:space="preserve">Date: </w:t>
      </w:r>
      <w:r>
        <w:rPr>
          <w:rFonts w:eastAsia="Times New Roman" w:cs="Arial" w:ascii="Arial" w:hAnsi="Arial"/>
          <w:bCs/>
          <w:sz w:val="20"/>
          <w:szCs w:val="20"/>
        </w:rPr>
        <w:t>ICApplicationDate</w:t>
        <w:tab/>
        <w:tab/>
        <w:tab/>
        <w:tab/>
      </w:r>
      <w:r>
        <w:rPr>
          <w:rFonts w:eastAsia="Times New Roman" w:cs="Arial" w:ascii="Arial" w:hAnsi="Arial"/>
        </w:rPr>
        <w:t xml:space="preserve">For </w:t>
      </w:r>
      <w:r>
        <w:rPr>
          <w:rFonts w:eastAsia="Times New Roman" w:cs="Arial" w:ascii="Arial" w:hAnsi="Arial"/>
          <w:bCs/>
          <w:sz w:val="20"/>
          <w:szCs w:val="20"/>
        </w:rPr>
        <w:t>Northern Operating Services Pvt. Ltd.</w:t>
      </w:r>
      <w:r>
        <w:rPr>
          <w:rFonts w:eastAsia="Times New Roman" w:cs="Arial" w:ascii="Arial" w:hAnsi="Arial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</w:rPr>
      </w:pPr>
      <w:r>
        <w:rPr>
          <w:rFonts w:eastAsia="Times New Roman" w:cs="Arial" w:ascii="Arial" w:hAnsi="Arial"/>
        </w:rPr>
        <w:t xml:space="preserve">     </w:t>
      </w:r>
      <w:r>
        <w:rPr>
          <w:rFonts w:eastAsia="Times New Roman" w:cs="Arial" w:ascii="Arial" w:hAnsi="Arial"/>
        </w:rPr>
        <w:t xml:space="preserve">Place: </w:t>
      </w:r>
      <w:r>
        <w:rPr>
          <w:rFonts w:eastAsia="Times New Roman" w:cs="Arial" w:ascii="Arial" w:hAnsi="Arial"/>
          <w:bCs/>
          <w:sz w:val="20"/>
          <w:szCs w:val="20"/>
        </w:rPr>
        <w:t>Place</w:t>
        <w:tab/>
        <w:tab/>
        <w:tab/>
        <w:tab/>
        <w:tab/>
        <w:tab/>
        <w:tab/>
        <w:tab/>
      </w:r>
      <w:r>
        <w:rPr>
          <w:rFonts w:eastAsia="Times New Roman" w:cs="Arial" w:ascii="Arial" w:hAnsi="Arial"/>
        </w:rPr>
        <w:t xml:space="preserve">                            </w:t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</w:rPr>
      </w:pPr>
      <w:r>
        <w:rPr>
          <w:rFonts w:eastAsia="Times New Roman" w:cs="Arial" w:ascii="Arial" w:hAnsi="Arial"/>
        </w:rPr>
        <w:t xml:space="preserve">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</w:rPr>
      </w:pPr>
      <w:r>
        <w:rPr>
          <w:rFonts w:eastAsia="Times New Roman" w:cs="Arial" w:ascii="Arial" w:hAnsi="Arial"/>
        </w:rPr>
        <w:t xml:space="preserve">                                                                                       </w:t>
      </w:r>
      <w:r>
        <w:rPr>
          <w:rFonts w:eastAsia="Times New Roman" w:cs="Arial" w:ascii="Arial" w:hAnsi="Arial"/>
        </w:rPr>
        <w:t>Authorised Signature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rFonts w:eastAsia="Times New Roman" w:cs="Arial" w:ascii="Arial" w:hAnsi="Arial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ab/>
        <w:tab/>
        <w:tab/>
        <w:tab/>
        <w:t xml:space="preserve">      </w:t>
      </w:r>
      <w:r>
        <w:rPr>
          <w:rFonts w:eastAsia="Times New Roman" w:cs="Arial" w:ascii="Arial" w:hAnsi="Arial"/>
        </w:rPr>
        <w:t xml:space="preserve">Manager Finance </w:t>
      </w:r>
    </w:p>
    <w:sectPr>
      <w:type w:val="nextPage"/>
      <w:pgSz w:w="11906" w:h="16838"/>
      <w:pgMar w:left="1440" w:right="1440" w:header="0" w:top="1135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21f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4DC30-1012-4ED6-AEFC-2F81CE7A3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2016-07-04T11:15:00Z</dcterms:created>
  <dc:creator>admin</dc:creator>
  <dc:language>en-IN</dc:language>
  <cp:lastModifiedBy>COMP</cp:lastModifiedBy>
  <dcterms:modified xsi:type="dcterms:W3CDTF">2016-10-01T09:42:00Z</dcterms:modified>
  <cp:revision>18</cp:revision>
</cp:coreProperties>
</file>