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Times New Roman" w:hAnsi="Times New Roman"/>
          <w:sz w:val="20"/>
          <w:szCs w:val="20"/>
        </w:rPr>
      </w:pPr>
    </w:p>
    <w:p>
      <w:pPr>
        <w:pStyle w:val="Body"/>
        <w:spacing w:after="0" w:line="240" w:lineRule="auto"/>
        <w:rPr>
          <w:rFonts w:ascii="Times New Roman" w:hAnsi="Times New Roman"/>
          <w:sz w:val="20"/>
          <w:szCs w:val="20"/>
        </w:rPr>
      </w:pPr>
    </w:p>
    <w:p>
      <w:pPr>
        <w:pStyle w:val="Body"/>
        <w:spacing w:after="0" w:line="240" w:lineRule="auto"/>
        <w:rPr>
          <w:rFonts w:ascii="Times New Roman" w:hAnsi="Times New Roman"/>
          <w:sz w:val="20"/>
          <w:szCs w:val="20"/>
        </w:rPr>
      </w:pPr>
    </w:p>
    <w:p>
      <w:pPr>
        <w:pStyle w:val="Body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eaeaea"/>
        <w:tabs>
          <w:tab w:val="left" w:pos="90"/>
          <w:tab w:val="left" w:pos="180"/>
        </w:tabs>
        <w:spacing w:after="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Application for obtaining Approval for Import of Capital Goods</w:t>
      </w:r>
    </w:p>
    <w:tbl>
      <w:tblPr>
        <w:tblW w:w="103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"/>
        <w:gridCol w:w="4984"/>
        <w:gridCol w:w="4950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 of the Company</w:t>
              <w:tab/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AXA BUSINESS SERVICES PVT LTD.</w:t>
            </w:r>
          </w:p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Address of the STP unit where the equipment is to be used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First Floor: C1010-C1040, Second Floor: C2020-C2030, Third Floor:C3010-3030, Fourth Floor: C4010-C4040 of C Block, First Floor: DI010-D1050, Second Floor:D2010-D2020' Third Floor: D3010-D3030, Fourth Floor: D4010-D4030 of D Block, Marvel Edge, Survey No. 207l1A+33/2A 1, Lohegaon, Viman Nagar, Pune - 4ll 006.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STP  Letter of Approval(LOP) Number and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STPI-MAH/P/EXIM/S/02(201314)/AXA/LOP/4236 Dt. 15.07.2013.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position w:val="20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position w:val="20"/>
                <w:sz w:val="20"/>
                <w:szCs w:val="20"/>
                <w:rtl w:val="0"/>
                <w:lang w:val="en-US"/>
              </w:rPr>
              <w:t>Legal Undertaking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July 2013.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position w:val="20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position w:val="20"/>
                <w:sz w:val="20"/>
                <w:szCs w:val="20"/>
                <w:rtl w:val="0"/>
                <w:lang w:val="en-US"/>
              </w:rPr>
              <w:t>Renewal of STP license Approval Number and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position w:val="20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position w:val="20"/>
                <w:sz w:val="20"/>
                <w:szCs w:val="20"/>
                <w:rtl w:val="0"/>
                <w:lang w:val="en-US"/>
              </w:rPr>
              <w:t>Custom Bonding License No. &amp; 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PN-VIII/CUS/STP-06/2013-14 Dt. 02.08.2013          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Validity of custom bonded  license 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14.07.2016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Invoice Number and Date</w:t>
              <w:tab/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{{invoice_number_and_date}}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Brief description of the items to be imported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{{description_of_goods}}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Purpose of utilization of the item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Business Processing 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New/Used equipment(if it is second hand goods enclose self Declaration / Chartered Engineering Certificate)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New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Applied Item covered under which Broader category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of allowed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item as per FTP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Capital Goods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 and address of the Supplier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{{name_of_supplier}}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Country of supplier</w:t>
              <w:tab/>
              <w:tab/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{{country_name}}</w:t>
            </w:r>
          </w:p>
        </w:tc>
      </w:tr>
      <w:tr>
        <w:tblPrEx>
          <w:shd w:val="clear" w:color="auto" w:fill="ced7e7"/>
        </w:tblPrEx>
        <w:trPr>
          <w:trHeight w:val="308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Basic of Import 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Outright Purchase 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In-Bond Sale - (Indicate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Bond-Bond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sale in the Invoice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&amp; proof w.r.t the supplier as EOU to be filed)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High Sea Sales (High sea agreement to be filed)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Loan Basis (Indicate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Loan Basis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period of Loan,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 Value for customs purpose in the Invoice)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Free of Charge (Indicate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Free of Charge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Value for customs purpose in the Invoice) 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Lease Basis (Lease agreement to be filed)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i w:val="0"/>
                <w:iCs w:val="0"/>
                <w:sz w:val="20"/>
                <w:szCs w:val="20"/>
                <w:rtl w:val="0"/>
                <w:lang w:val="en-US"/>
              </w:rPr>
              <w:t>Second Hand CG(self Declaration/CE certificate to be   filed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Outright Purchase.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CIF Value (currency as per invoice only) 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(if FOB add 21.125%)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{{cif_value}}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Name, Email ID, Designation &amp; Phone No. of the Contact Person :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{{email_id_and_phone_number}}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               </w:t>
            </w:r>
          </w:p>
        </w:tc>
      </w:tr>
    </w:tbl>
    <w:p>
      <w:pPr>
        <w:pStyle w:val="Body"/>
        <w:keepNext w:val="1"/>
        <w:widowControl w:val="0"/>
        <w:shd w:val="clear" w:color="auto" w:fill="eaeaea"/>
        <w:tabs>
          <w:tab w:val="left" w:pos="90"/>
          <w:tab w:val="left" w:pos="180"/>
        </w:tabs>
        <w:spacing w:after="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 xml:space="preserve">                            </w:t>
      </w:r>
    </w:p>
    <w:p>
      <w:pPr>
        <w:pStyle w:val="Body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Initial Approved Imported Capital Goods Limit </w:t>
        <w:tab/>
        <w:t xml:space="preserve">               :</w:t>
        <w:tab/>
        <w:t xml:space="preserve"> Rs.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{{capital_goods_limit}}</w:t>
      </w:r>
    </w:p>
    <w:p>
      <w:pPr>
        <w:pStyle w:val="Body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Running Balance (Excluding this import)</w:t>
        <w:tab/>
        <w:tab/>
        <w:t>:</w:t>
        <w:tab/>
        <w:t xml:space="preserve"> Rs.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{{running_balance}}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"/>
        <w:keepNext w:val="1"/>
        <w:spacing w:after="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Undertaking 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We hereby undertake that the above-mentioned equipment is for our own use at the above-mentioned STP location. This certificate is issued subject to the units undertaking that the item for Import /Indigenous procurement is well within the STPI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 approved C.G limit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Date:01.04.2016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nl-NL"/>
        </w:rPr>
        <w:t xml:space="preserve">For AXA Business Services Pvt. Ltd </w:t>
      </w:r>
    </w:p>
    <w:p>
      <w:pPr>
        <w:pStyle w:val="Body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Place: Pune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              </w:t>
      </w:r>
    </w:p>
    <w:p>
      <w:pPr>
        <w:pStyle w:val="Body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                                          Authorized Signature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                                           (</w:t>
      </w:r>
      <w:r>
        <w:rPr>
          <w:b w:val="1"/>
          <w:bCs w:val="1"/>
          <w:rtl w:val="0"/>
        </w:rPr>
        <w:t>Tanuja Sardesai)</w:t>
      </w: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540" w:right="2070" w:bottom="5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