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B1F3A" w:val="clear"/>
            <w:tcMar>
              <w:top w:type="dxa" w:w="400"/>
              <w:left w:type="dxa" w:w="360"/>
              <w:bottom w:type="dxa" w:w="400"/>
              <w:right w:type="dxa" w:w="360"/>
            </w:tcMar>
          </w:tcPr>
          <w:p>
            <w:pPr>
              <w:spacing w:after="60" w:before="0"/>
            </w:pPr>
            <w:r>
              <w:rPr>
                <w:rFonts w:ascii="Arial" w:cs="Arial" w:eastAsia="Arial" w:hAnsi="Arial"/>
                <w:b/>
                <w:bCs/>
                <w:color w:val="C8973A"/>
                <w:sz w:val="52"/>
                <w:szCs w:val="52"/>
              </w:rPr>
              <w:t xml:space="preserve">🌱  TARU</w:t>
            </w:r>
          </w:p>
          <w:p>
            <w:pPr>
              <w:spacing w:after="100" w:before="0"/>
            </w:pPr>
            <w:r>
              <w:rPr>
                <w:rFonts w:ascii="Arial" w:cs="Arial" w:eastAsia="Arial" w:hAnsi="Arial"/>
                <w:b/>
                <w:bCs/>
                <w:color w:val="FFFFFF"/>
                <w:sz w:val="34"/>
                <w:szCs w:val="34"/>
              </w:rPr>
              <w:t xml:space="preserve">MVP Product Requirements Document</w:t>
            </w:r>
          </w:p>
          <w:p>
            <w:pPr>
              <w:spacing w:after="60" w:before="0"/>
            </w:pPr>
            <w:r>
              <w:rPr>
                <w:rFonts w:ascii="Arial" w:cs="Arial" w:eastAsia="Arial" w:hAnsi="Arial"/>
                <w:color w:val="94A3B8"/>
                <w:sz w:val="20"/>
                <w:szCs w:val="20"/>
              </w:rPr>
              <w:t xml:space="preserve">v2.1  ·  Phase 0  ·  April 2026  ·  Confidential</w:t>
            </w:r>
          </w:p>
          <w:p>
            <w:pPr>
              <w:spacing w:after="20" w:before="60"/>
            </w:pPr>
            <w:r>
              <w:rPr>
                <w:rFonts w:ascii="Arial" w:cs="Arial" w:eastAsia="Arial" w:hAnsi="Arial"/>
                <w:color w:val="CBD5E1"/>
                <w:sz w:val="20"/>
                <w:szCs w:val="20"/>
              </w:rPr>
              <w:t xml:space="preserve">Web-app · Hosted · Backend DB · CASParser integration · Parent signup · Penny the Squirrel</w:t>
            </w:r>
          </w:p>
        </w:tc>
      </w:tr>
    </w:tbl>
    <w:p>
      <w:pPr>
        <w:spacing w:after="200" w:before="0"/>
      </w:pPr>
      <w:r>
        <w:t xml:space="preserve"/>
      </w:r>
    </w:p>
    <w:p>
      <w:pPr>
        <w:shd w:fill="0B1F3A" w:val="clear"/>
        <w:spacing w:after="100" w:before="400"/>
      </w:pPr>
      <w:r>
        <w:rPr>
          <w:rFonts w:ascii="Arial" w:cs="Arial" w:eastAsia="Arial" w:hAnsi="Arial"/>
          <w:b/>
          <w:bCs/>
          <w:color w:val="FFFFFF"/>
          <w:sz w:val="28"/>
          <w:szCs w:val="28"/>
        </w:rPr>
        <w:t xml:space="preserve">What Changed in v2.0</w:t>
      </w:r>
    </w:p>
    <w:p>
      <w:pPr>
        <w:spacing w:after="80" w:before="0"/>
      </w:pPr>
      <w:r>
        <w:t xml:space="preserve"/>
      </w:r>
    </w:p>
    <w:p>
      <w:pPr>
        <w:spacing w:after="100" w:before="40"/>
      </w:pPr>
      <w:r>
        <w:rPr>
          <w:rFonts w:ascii="Arial" w:cs="Arial" w:eastAsia="Arial" w:hAnsi="Arial"/>
          <w:color w:val="1E293B"/>
          <w:sz w:val="20"/>
          <w:szCs w:val="20"/>
        </w:rPr>
        <w:t xml:space="preserve">Seven decisions updated this PRD from v1.0. Every section affected is marked with a ↻ symbol. The table below is the complete diff.</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Decision</w:t>
            </w:r>
          </w:p>
        </w:tc>
        <w:tc>
          <w:tcPr>
            <w:tcW w:type="dxa" w:w="69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Impact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Budget: up to ₹20K available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Enables third-party API costs (CASParser Lite ₹999/mo), a proper backend, and domain + hosting. Removes the zero-cost constraint.</w:t>
            </w:r>
          </w:p>
        </w:tc>
      </w:tr>
      <w:tr>
        <w:tc>
          <w:tcPr>
            <w:tcW w:type="dxa" w:w="24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Web-app on a custom domain</w:t>
            </w:r>
          </w:p>
        </w:tc>
        <w:tc>
          <w:tcPr>
            <w:tcW w:type="dxa" w:w="69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Product moves from a static HTML file to a deployed web app. Routing, auth, and persistent URLs become real requirements.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signup flow added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Section 5 (Parent App) now includes a full auth flow: email/password signup, OTP verification, session management, and secure child-link generation.</w:t>
            </w:r>
          </w:p>
        </w:tc>
      </w:tr>
      <w:tr>
        <w:tc>
          <w:tcPr>
            <w:tcW w:type="dxa" w:w="24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Hero tools removed from MVP scope</w:t>
            </w:r>
          </w:p>
        </w:tc>
        <w:tc>
          <w:tcPr>
            <w:tcW w:type="dxa" w:w="69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6 hero tools (Compounding Visualiser, Goal Reverse Planner, SIP Step-Up Calculator, RCA Visualiser, Opportunity Cost Engine, Savings Rate Simulator) moved to Phase 1a. Child Learn tab shows content cards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CASParser.in as primary portfolio fetch method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CASParser Portfolio Connect SDK replaces client-side TXT parsing as the primary flow. PDF upload is a fallback. Section 9 rewritten entirely.</w:t>
            </w:r>
          </w:p>
        </w:tc>
      </w:tr>
      <w:tr>
        <w:tc>
          <w:tcPr>
            <w:tcW w:type="dxa" w:w="24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Database now permitted</w:t>
            </w:r>
          </w:p>
        </w:tc>
        <w:tc>
          <w:tcPr>
            <w:tcW w:type="dxa" w:w="69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Architecture section updated: Supabase (PostgreSQL) chosen as the backend DB. localStorage is no longer the data layer.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Penny is a Squirrel, not an Owl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All references to Penny the Owl updated to Penny the Squirrel throughout Sections 6 and 7.</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  Document Overview</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1.1  Purpose</w:t>
      </w:r>
    </w:p>
    <w:p>
      <w:pPr>
        <w:spacing w:after="100" w:before="40"/>
      </w:pPr>
      <w:r>
        <w:rPr>
          <w:rFonts w:ascii="Arial" w:cs="Arial" w:eastAsia="Arial" w:hAnsi="Arial"/>
          <w:color w:val="1E293B"/>
          <w:sz w:val="20"/>
          <w:szCs w:val="20"/>
        </w:rPr>
        <w:t xml:space="preserve">This PRD defines the complete scope, functional specifications, content requirements, and acceptance criteria for the Taru MVP (Phase 0). It supersedes v1.0. All requirements align with the hypotheses in the Product Master Document v1.2. Changes from v1.0 are marked throughout.</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1.2  MVP Goals — Unchanged</w:t>
      </w:r>
    </w:p>
    <w:p>
      <w:pPr>
        <w:spacing w:after="100" w:before="40"/>
      </w:pPr>
      <w:r>
        <w:rPr>
          <w:rFonts w:ascii="Arial" w:cs="Arial" w:eastAsia="Arial" w:hAnsi="Arial"/>
          <w:color w:val="1E293B"/>
          <w:sz w:val="20"/>
          <w:szCs w:val="20"/>
        </w:rPr>
        <w:t xml:space="preserve">Three hypotheses must be proven before any engineering spend on real investment infrastructure: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Hypothesis</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Success Criterion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H1 — Parent Engagement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opens parent app at least once per week across 8 of 10 families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H2 — Child Return</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 opens Money Garden unprompted 3× in Week 1 across 6 of 10 children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H3 — Task Rule Fires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Task rule set by parent executes at least once in 2 weeks across 5 of 10 families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Exit Condition (all 3 required)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10 families using both apps for 4+ consecutive weeks with zero churn; ≥6 of 10 children opened child app unprompted ≥2× in Weeks 3–4; ≥5 families have a task rule that fired ≥1×</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  Budget Envelope (v2.0)</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Budget is up to ₹20,000 total for Phase 0. This changes the tooling decisions throughout the PRD.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Item</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CASParser Lite plan (50 parses/month)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₹999/month — sufficient for 10 pilot families with monthly CAS refreshes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Domain (taru.money or similar, 1 year)</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~₹800–1,200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Hosting — Render or Railway (backend) + Netlify (frontend)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Free tier sufficient for Phase 0. Upgrade if needed: ~₹1,000/month</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Supabase (PostgreSQL DB)</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Free tier: 500MB, 2 projects, unlimited rows — sufficient for 10 families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Total committed monthly burn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~₹999–2,000/month — well within ₹20K ceiling</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2.  Product Context</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2.1  Problem Statement — Unchanged</w:t>
      </w:r>
    </w:p>
    <w:p>
      <w:pPr>
        <w:pStyle w:val="ListParagraph"/>
        <w:numPr>
          <w:ilvl w:val="0"/>
          <w:numId w:val="2"/>
        </w:numPr>
        <w:spacing w:after="80" w:before="40"/>
      </w:pPr>
      <w:r>
        <w:rPr>
          <w:rFonts w:ascii="Arial" w:cs="Arial" w:eastAsia="Arial" w:hAnsi="Arial"/>
          <w:color w:val="1E293B"/>
          <w:sz w:val="20"/>
          <w:szCs w:val="20"/>
        </w:rPr>
        <w:t xml:space="preserve">Investment gap: 27% of parents invest in their own name. Children with named investments use adult UIs and never engage.</w:t>
      </w:r>
    </w:p>
    <w:p>
      <w:pPr>
        <w:pStyle w:val="ListParagraph"/>
        <w:numPr>
          <w:ilvl w:val="0"/>
          <w:numId w:val="2"/>
        </w:numPr>
        <w:spacing w:after="80" w:before="40"/>
      </w:pPr>
      <w:r>
        <w:rPr>
          <w:rFonts w:ascii="Arial" w:cs="Arial" w:eastAsia="Arial" w:hAnsi="Arial"/>
          <w:color w:val="1E293B"/>
          <w:sz w:val="20"/>
          <w:szCs w:val="20"/>
        </w:rPr>
        <w:t xml:space="preserve">Engagement gap: A 14-year-old with ₹28,000 in a mutual fund will never feel it without a product built specifically for them.</w:t>
      </w:r>
    </w:p>
    <w:p>
      <w:pPr>
        <w:pStyle w:val="ListParagraph"/>
        <w:numPr>
          <w:ilvl w:val="0"/>
          <w:numId w:val="2"/>
        </w:numPr>
        <w:spacing w:after="80" w:before="40"/>
      </w:pPr>
      <w:r>
        <w:rPr>
          <w:rFonts w:ascii="Arial" w:cs="Arial" w:eastAsia="Arial" w:hAnsi="Arial"/>
          <w:color w:val="1E293B"/>
          <w:sz w:val="20"/>
          <w:szCs w:val="20"/>
        </w:rPr>
        <w:t xml:space="preserve">Conversation gap: Parents consistently do not know how to start the money conversation. No product has been built to enable it.</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2.2  Positioning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DF6EC" w:val="clear"/>
            <w:tcMar>
              <w:top w:type="dxa" w:w="80"/>
              <w:left w:type="dxa" w:w="160"/>
              <w:bottom w:type="dxa" w:w="80"/>
              <w:right w:type="dxa" w:w="120"/>
            </w:tcMar>
          </w:tcPr>
          <w:p>
            <w:pPr>
              <w:spacing w:after="0" w:before="0"/>
            </w:pPr>
            <w:r>
              <w:rPr>
                <w:rFonts w:ascii="Arial" w:cs="Arial" w:eastAsia="Arial" w:hAnsi="Arial"/>
                <w:color w:val="5C3D0E"/>
                <w:sz w:val="20"/>
                <w:szCs w:val="20"/>
              </w:rPr>
              <w:t xml:space="preserve">"Zerodha grows your money. Taru grows your child's relationship with money." Taru is not a broker — it is the engagement and education layer on top of any existing investment.</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2.3  Product Summary</w:t>
      </w:r>
    </w:p>
    <w:p>
      <w:pPr>
        <w:spacing w:after="100" w:before="40"/>
      </w:pPr>
      <w:r>
        <w:rPr>
          <w:rFonts w:ascii="Arial" w:cs="Arial" w:eastAsia="Arial" w:hAnsi="Arial"/>
          <w:color w:val="1E293B"/>
          <w:sz w:val="20"/>
          <w:szCs w:val="20"/>
        </w:rPr>
        <w:t xml:space="preserve">Taru is a dual-experience web app on a custom domain:</w:t>
      </w:r>
    </w:p>
    <w:p>
      <w:pPr>
        <w:pStyle w:val="ListParagraph"/>
        <w:numPr>
          <w:ilvl w:val="0"/>
          <w:numId w:val="2"/>
        </w:numPr>
        <w:spacing w:after="80" w:before="40"/>
      </w:pPr>
      <w:r>
        <w:rPr>
          <w:rFonts w:ascii="Arial" w:cs="Arial" w:eastAsia="Arial" w:hAnsi="Arial"/>
          <w:color w:val="1E293B"/>
          <w:sz w:val="20"/>
          <w:szCs w:val="20"/>
        </w:rPr>
        <w:t xml:space="preserve">Parent Web App (/parent): Authenticated dashboard. Parent signs up, links their portfolio via CASParser, sets goal and task rules, receives weekly conversation prompts.</w:t>
      </w:r>
    </w:p>
    <w:p>
      <w:pPr>
        <w:pStyle w:val="ListParagraph"/>
        <w:numPr>
          <w:ilvl w:val="0"/>
          <w:numId w:val="2"/>
        </w:numPr>
        <w:spacing w:after="80" w:before="40"/>
      </w:pPr>
      <w:r>
        <w:rPr>
          <w:rFonts w:ascii="Arial" w:cs="Arial" w:eastAsia="Arial" w:hAnsi="Arial"/>
          <w:color w:val="1E293B"/>
          <w:sz w:val="20"/>
          <w:szCs w:val="20"/>
        </w:rPr>
        <w:t xml:space="preserve">Child Web App (/child/:token): Token-gated experience. Child accesses via a link generated by the parent. Sees portfolio as a growing plant. Earns coins via tasks. Receives contextual financial education from Penny the Squirrel.</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3.  User Personas — Unchanged</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3.1  Primary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Attribute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Age / income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35–45 · ₹15L–₹60L household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Cities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Mumbai, Pune, Bengaluru, Delhi, Hyderabad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Financial 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Already invests via Zerodha / Groww / SIPs. Has CAMS or KFintech CAS available.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Core pain</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 has no visibility into or relationship with family investments.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they pay for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 engagement layer — conversation prompts, child visibility, financial identity formation.</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3.2  Child — Sprout Stage (Primary Target, ages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Attribute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Cognitive stage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Concrete operational — logical rules and cause-effect with real examples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Key insight</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is still primary influence. "I am an investor" can be installed as a self-concept at this 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Engages with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Their name on a portfolio. Plant growing. Goal progress. Earning coins. Understanding why money grew tied to their actual numbers.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Disengages with</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Perceived unfairness. Abstract concepts. Anything feeling like homework.</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3.3  Child — Growth Stage (Secondary Target, ages 12–15)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Attribute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Cognitive stage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Formal operational beginning — abstract reasoning overridden by peer influence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Key insight</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Autonomy is a core developmental need. Discovery framing beats instruction framing.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Engages with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Discovery-framed weekly concepts. Real portfolio numbers. Not daily push.</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4.  System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Architecture has changed significantly from v1.0. The app is no longer client-side only. A backend, database, and custom domain are now part of the architecture.</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4.1  Deployment Architecture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Layer</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 &amp; Rationale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Frontend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React (Vite). Deployed to Netlify or Vercel. Two route groups: /parent/* for the parent app, /child/:token for the child app.</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Backend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Node.js + Express (or Next.js API routes). Deployed to Render or Railway. Handles: auth, access-token generation for CASParser, CAS data persistence, task state, child token generation.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Database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Supabase (PostgreSQL). Free tier: 500MB storage, sufficient for 10–200 families. Stores: parent accounts, child profiles, parsed portfolio snapshots, fund tags, goals, task rules, learning state.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Authentication</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Supabase Auth. Email + password for parents. Child access via signed URL token (no account required for child).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Portfolio data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CASParser API (primary). PDF upload fallback (secondary). Data stored in Supabase after parse; not re-fetched on every load.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Static assets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CDN (Netlify / Vercel edge). All SVG animations, Penny Squirrel assets, and content JSON served from CDN.</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4.2  Two-Route Experience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Route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/signup, /login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onboarding and authentication.</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/parent/dashboard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Parent's main view. Portfolio summary, conversation prompt, tasks, goal progress.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/parent/portfolio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Fund tagging UI. CASParser fetch or PDF upload.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/parent/settings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 name/DOB, goal edit, task rules, re-fetch CAS.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/child/:token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Child's Money Garden. Token is a signed JWT generated by the backend. No login required for child.</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4.3  Three-Tier Visibility Model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Tier</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Content &amp; Access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Tier 1 — Child sees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Only explicitly tagged funds, via the /child/:token route. Nothing else.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Tier 2 — Parent controls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Toggle per fund in /parent/portfolio. Default: equity = visible, debt/gold/liquid = hidden.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Tier 3 — Parent only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Full portfolio, total AUM, all holdings. Stored in DB; inaccessible from child token routes by backend policy.</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4.4  Data Model</w:t>
      </w:r>
    </w:p>
    <w:p>
      <w:pPr>
        <w:spacing w:after="40" w:before="0"/>
      </w:pPr>
      <w:r>
        <w:t xml:space="preserve"/>
      </w:r>
    </w:p>
    <w:p>
      <w:pPr>
        <w:spacing w:after="100" w:before="40"/>
      </w:pPr>
      <w:r>
        <w:rPr>
          <w:rFonts w:ascii="Arial" w:cs="Arial" w:eastAsia="Arial" w:hAnsi="Arial"/>
          <w:color w:val="1E293B"/>
          <w:sz w:val="20"/>
          <w:szCs w:val="20"/>
        </w:rPr>
        <w:t xml:space="preserve">Core tables in Supabase (simplified):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Key Fields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email, password_hash, name, created_at</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children</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parent_id, name, dob, age_stage, goal_name, goal_amount, goal_date, child_token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portfolio_snapshots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parent_id, fetched_at, cas_type, raw_json (CASParser response), statement_period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fund_tags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parent_id, isin, fund_name, fund_type, is_visible_to_child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task_rules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parent_id, child_id, task_name, reward_coins, frequency, status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task_completions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task_rule_id, completed_at, approved_at, rejected_at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learning_state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child_id, current_week, last_trigger_type, coins_total, xp_total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conversation_log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parent_id, week_number, prompt_text, marked_done_at</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activity_events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id, parent_id, child_id, actor_type, event_type, section, occurred_at, metadata (JSONB). See Section 13a for full spec.</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4.5  Security Model</w:t>
      </w:r>
    </w:p>
    <w:p>
      <w:pPr>
        <w:spacing w:after="40" w:before="0"/>
      </w:pPr>
      <w:r>
        <w:t xml:space="preserve"/>
      </w:r>
    </w:p>
    <w:p>
      <w:pPr>
        <w:pStyle w:val="ListParagraph"/>
        <w:numPr>
          <w:ilvl w:val="0"/>
          <w:numId w:val="2"/>
        </w:numPr>
        <w:spacing w:after="80" w:before="40"/>
      </w:pPr>
      <w:r>
        <w:rPr>
          <w:rFonts w:ascii="Arial" w:cs="Arial" w:eastAsia="Arial" w:hAnsi="Arial"/>
          <w:color w:val="1E293B"/>
          <w:sz w:val="20"/>
          <w:szCs w:val="20"/>
        </w:rPr>
        <w:t xml:space="preserve">Parent routes are protected by Supabase Auth JWT. All /parent/* API endpoints require a valid session token.</w:t>
      </w:r>
    </w:p>
    <w:p>
      <w:pPr>
        <w:pStyle w:val="ListParagraph"/>
        <w:numPr>
          <w:ilvl w:val="0"/>
          <w:numId w:val="2"/>
        </w:numPr>
        <w:spacing w:after="80" w:before="40"/>
      </w:pPr>
      <w:r>
        <w:rPr>
          <w:rFonts w:ascii="Arial" w:cs="Arial" w:eastAsia="Arial" w:hAnsi="Arial"/>
          <w:color w:val="1E293B"/>
          <w:sz w:val="20"/>
          <w:szCs w:val="20"/>
        </w:rPr>
        <w:t xml:space="preserve">Child routes use a signed child_token (JWT, 90-day expiry, scoped to child_id). The backend validates the token and returns only tagged fund data for that child. No parent financial data is reachable from a child token.</w:t>
      </w:r>
    </w:p>
    <w:p>
      <w:pPr>
        <w:pStyle w:val="ListParagraph"/>
        <w:numPr>
          <w:ilvl w:val="0"/>
          <w:numId w:val="2"/>
        </w:numPr>
        <w:spacing w:after="80" w:before="40"/>
      </w:pPr>
      <w:r>
        <w:rPr>
          <w:rFonts w:ascii="Arial" w:cs="Arial" w:eastAsia="Arial" w:hAnsi="Arial"/>
          <w:color w:val="1E293B"/>
          <w:sz w:val="20"/>
          <w:szCs w:val="20"/>
        </w:rPr>
        <w:t xml:space="preserve">CASParser API key is stored server-side only (environment variable). The backend generates short-lived CASParser access tokens (at_... prefix, 60-minute expiry) and passes only these to the frontend Portfolio Connect SDK. The master API key is never exposed to the browser.</w:t>
      </w:r>
    </w:p>
    <w:p>
      <w:pPr>
        <w:pStyle w:val="ListParagraph"/>
        <w:numPr>
          <w:ilvl w:val="0"/>
          <w:numId w:val="2"/>
        </w:numPr>
        <w:spacing w:after="80" w:before="40"/>
      </w:pPr>
      <w:r>
        <w:rPr>
          <w:rFonts w:ascii="Arial" w:cs="Arial" w:eastAsia="Arial" w:hAnsi="Arial"/>
          <w:color w:val="1E293B"/>
          <w:sz w:val="20"/>
          <w:szCs w:val="20"/>
        </w:rPr>
        <w:t xml:space="preserve">All data in transit: TLS 1.3. All data at rest: AES-256 (Supabase default). No PII logged in application logs.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4.6  Tech Stack Summary (v2.0)</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Layer</w:t>
            </w:r>
          </w:p>
        </w:tc>
        <w:tc>
          <w:tcPr>
            <w:tcW w:type="dxa" w:w="20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Tool</w:t>
            </w:r>
          </w:p>
        </w:tc>
        <w:tc>
          <w:tcPr>
            <w:tcW w:type="dxa" w:w="14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Cost</w:t>
            </w:r>
          </w:p>
        </w:tc>
        <w:tc>
          <w:tcPr>
            <w:tcW w:type="dxa" w:w="376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Frontend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React + Vite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Netlify / Vercel free tier</w:t>
            </w:r>
          </w:p>
        </w:tc>
      </w:tr>
      <w:tr>
        <w:tc>
          <w:tcPr>
            <w:tcW w:type="dxa" w:w="22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Backend</w:t>
            </w:r>
          </w:p>
        </w:tc>
        <w:tc>
          <w:tcPr>
            <w:tcW w:type="dxa" w:w="2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Node.js + Express</w:t>
            </w:r>
          </w:p>
        </w:tc>
        <w:tc>
          <w:tcPr>
            <w:tcW w:type="dxa" w:w="1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₹0</w:t>
            </w:r>
          </w:p>
        </w:tc>
        <w:tc>
          <w:tcPr>
            <w:tcW w:type="dxa" w:w="37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Render free tier or Railway ~₹500/mo if needed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Database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Supabase (PostgreSQL)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Free tier: 500MB, sufficient for Phase 0</w:t>
            </w:r>
          </w:p>
        </w:tc>
      </w:tr>
      <w:tr>
        <w:tc>
          <w:tcPr>
            <w:tcW w:type="dxa" w:w="22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Auth</w:t>
            </w:r>
          </w:p>
        </w:tc>
        <w:tc>
          <w:tcPr>
            <w:tcW w:type="dxa" w:w="2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Supabase Auth</w:t>
            </w:r>
          </w:p>
        </w:tc>
        <w:tc>
          <w:tcPr>
            <w:tcW w:type="dxa" w:w="1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₹0</w:t>
            </w:r>
          </w:p>
        </w:tc>
        <w:tc>
          <w:tcPr>
            <w:tcW w:type="dxa" w:w="37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Email + password, magic link optional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Portfolio fetch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CASParser Lite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₹999/mo</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50 credits/month. 1 credit = 1 CAS parse.</w:t>
            </w:r>
          </w:p>
        </w:tc>
      </w:tr>
      <w:tr>
        <w:tc>
          <w:tcPr>
            <w:tcW w:type="dxa" w:w="22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PDF fallback parser</w:t>
            </w:r>
          </w:p>
        </w:tc>
        <w:tc>
          <w:tcPr>
            <w:tcW w:type="dxa" w:w="2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pdf.js (client-side)</w:t>
            </w:r>
          </w:p>
        </w:tc>
        <w:tc>
          <w:tcPr>
            <w:tcW w:type="dxa" w:w="1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₹0</w:t>
            </w:r>
          </w:p>
        </w:tc>
        <w:tc>
          <w:tcPr>
            <w:tcW w:type="dxa" w:w="37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Fallback only when CASParser unavailable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Domain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taru.money (or similar)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~₹1,000/yr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Buy year 1 only. Renewal after funding.</w:t>
            </w:r>
          </w:p>
        </w:tc>
      </w:tr>
      <w:tr>
        <w:tc>
          <w:tcPr>
            <w:tcW w:type="dxa" w:w="22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Content / assets</w:t>
            </w:r>
          </w:p>
        </w:tc>
        <w:tc>
          <w:tcPr>
            <w:tcW w:type="dxa" w:w="2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Static JSON + SVG</w:t>
            </w:r>
          </w:p>
        </w:tc>
        <w:tc>
          <w:tcPr>
            <w:tcW w:type="dxa" w:w="1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₹0</w:t>
            </w:r>
          </w:p>
        </w:tc>
        <w:tc>
          <w:tcPr>
            <w:tcW w:type="dxa" w:w="37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Committed to repo. CDN-served.</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5.  Parent App — Functional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A34A" w:val="clear"/>
          </w:tcPr>
          <w:p>
            <w:r>
              <w:t xml:space="preserve"/>
            </w:r>
          </w:p>
        </w:tc>
        <w:tc>
          <w:tcPr>
            <w:tcW w:type="dxa" w:w="9160"/>
            <w:tcBorders>
              <w:top w:val="none" w:color="FFFFFF" w:sz="0"/>
              <w:left w:val="none" w:color="FFFFFF" w:sz="0"/>
              <w:bottom w:val="none" w:color="FFFFFF" w:sz="0"/>
              <w:right w:val="none" w:color="FFFFFF" w:sz="0"/>
            </w:tcBorders>
            <w:shd w:fill="F0FDF4" w:val="clear"/>
            <w:tcMar>
              <w:top w:type="dxa" w:w="80"/>
              <w:left w:type="dxa" w:w="160"/>
              <w:bottom w:type="dxa" w:w="80"/>
              <w:right w:type="dxa" w:w="120"/>
            </w:tcMar>
          </w:tcPr>
          <w:p>
            <w:pPr>
              <w:spacing w:after="0" w:before="0"/>
            </w:pPr>
            <w:r>
              <w:rPr>
                <w:rFonts w:ascii="Arial" w:cs="Arial" w:eastAsia="Arial" w:hAnsi="Arial"/>
                <w:b/>
                <w:bCs/>
                <w:color w:val="15803D"/>
                <w:sz w:val="20"/>
                <w:szCs w:val="20"/>
              </w:rPr>
              <w:t xml:space="preserve">NEW v2.0: </w:t>
            </w:r>
            <w:r>
              <w:rPr>
                <w:rFonts w:ascii="Arial" w:cs="Arial" w:eastAsia="Arial" w:hAnsi="Arial"/>
                <w:color w:val="14532D"/>
                <w:sz w:val="20"/>
                <w:szCs w:val="20"/>
              </w:rPr>
              <w:t xml:space="preserve">Section 5.1 (Signup &amp; Auth) is entirely new in v2.0. Previously the app had no auth.</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5.1  Signup &amp; Authentication Flow</w:t>
      </w:r>
    </w:p>
    <w:p>
      <w:pPr>
        <w:spacing w:after="40" w:before="0"/>
      </w:pPr>
      <w:r>
        <w:t xml:space="preserve"/>
      </w:r>
    </w:p>
    <w:p>
      <w:pPr>
        <w:spacing w:after="60" w:before="180"/>
      </w:pPr>
      <w:r>
        <w:rPr>
          <w:rFonts w:ascii="Arial" w:cs="Arial" w:eastAsia="Arial" w:hAnsi="Arial"/>
          <w:b/>
          <w:bCs/>
          <w:color w:val="0B1F3A"/>
          <w:sz w:val="21"/>
          <w:szCs w:val="21"/>
        </w:rPr>
        <w:t xml:space="preserve">5.1.1  Signup</w:t>
      </w:r>
    </w:p>
    <w:p>
      <w:pPr>
        <w:spacing w:after="80" w:before="40"/>
      </w:pPr>
      <w:r>
        <w:t xml:space="preserve"/>
      </w:r>
      <w:r>
        <w:rPr>
          <w:rFonts w:ascii="Arial" w:cs="Arial" w:eastAsia="Arial" w:hAnsi="Arial"/>
          <w:b/>
          <w:bCs/>
          <w:color w:val="0B1F3A"/>
          <w:sz w:val="20"/>
          <w:szCs w:val="20"/>
        </w:rPr>
        <w:t xml:space="preserve">PA-01: </w:t>
      </w:r>
      <w:r>
        <w:rPr>
          <w:rFonts w:ascii="Arial" w:cs="Arial" w:eastAsia="Arial" w:hAnsi="Arial"/>
          <w:color w:val="1E293B"/>
          <w:sz w:val="20"/>
          <w:szCs w:val="20"/>
        </w:rPr>
        <w:t xml:space="preserve">Signup page at /signup. Fields: full name, email address, password (min 8 characters). No phone number required at signup — reduces friction.</w:t>
      </w:r>
    </w:p>
    <w:p>
      <w:pPr>
        <w:spacing w:after="80" w:before="40"/>
      </w:pPr>
      <w:r>
        <w:t xml:space="preserve"/>
      </w:r>
      <w:r>
        <w:rPr>
          <w:rFonts w:ascii="Arial" w:cs="Arial" w:eastAsia="Arial" w:hAnsi="Arial"/>
          <w:b/>
          <w:bCs/>
          <w:color w:val="0B1F3A"/>
          <w:sz w:val="20"/>
          <w:szCs w:val="20"/>
        </w:rPr>
        <w:t xml:space="preserve">PA-02: </w:t>
      </w:r>
      <w:r>
        <w:rPr>
          <w:rFonts w:ascii="Arial" w:cs="Arial" w:eastAsia="Arial" w:hAnsi="Arial"/>
          <w:color w:val="1E293B"/>
          <w:sz w:val="20"/>
          <w:szCs w:val="20"/>
        </w:rPr>
        <w:t xml:space="preserve">On submit: create Supabase Auth account. Send email verification link. Redirect to /verify-email page with instruction: "Check your inbox and click the verification link to continue."</w:t>
      </w:r>
    </w:p>
    <w:p>
      <w:pPr>
        <w:spacing w:after="80" w:before="40"/>
      </w:pPr>
      <w:r>
        <w:t xml:space="preserve"/>
      </w:r>
      <w:r>
        <w:rPr>
          <w:rFonts w:ascii="Arial" w:cs="Arial" w:eastAsia="Arial" w:hAnsi="Arial"/>
          <w:b/>
          <w:bCs/>
          <w:color w:val="0B1F3A"/>
          <w:sz w:val="20"/>
          <w:szCs w:val="20"/>
        </w:rPr>
        <w:t xml:space="preserve">PA-03: </w:t>
      </w:r>
      <w:r>
        <w:rPr>
          <w:rFonts w:ascii="Arial" w:cs="Arial" w:eastAsia="Arial" w:hAnsi="Arial"/>
          <w:color w:val="1E293B"/>
          <w:sz w:val="20"/>
          <w:szCs w:val="20"/>
        </w:rPr>
        <w:t xml:space="preserve">Email verification link routes back to /parent/onboarding on click. Unverified accounts cannot access /parent/* routes.</w:t>
      </w:r>
    </w:p>
    <w:p>
      <w:pPr>
        <w:spacing w:after="80" w:before="40"/>
      </w:pPr>
      <w:r>
        <w:t xml:space="preserve"/>
      </w:r>
      <w:r>
        <w:rPr>
          <w:rFonts w:ascii="Arial" w:cs="Arial" w:eastAsia="Arial" w:hAnsi="Arial"/>
          <w:b/>
          <w:bCs/>
          <w:color w:val="0B1F3A"/>
          <w:sz w:val="20"/>
          <w:szCs w:val="20"/>
        </w:rPr>
        <w:t xml:space="preserve">PA-04: </w:t>
      </w:r>
      <w:r>
        <w:rPr>
          <w:rFonts w:ascii="Arial" w:cs="Arial" w:eastAsia="Arial" w:hAnsi="Arial"/>
          <w:color w:val="1E293B"/>
          <w:sz w:val="20"/>
          <w:szCs w:val="20"/>
        </w:rPr>
        <w:t xml:space="preserve">If email already registered: show inline error "An account with this email already exists — log in instead" with a link to /login. Never expose whether a specific email is registered in a way that enables enumeration.</w:t>
      </w:r>
    </w:p>
    <w:p>
      <w:pPr>
        <w:spacing w:after="80" w:before="0"/>
      </w:pPr>
      <w:r>
        <w:t xml:space="preserve"/>
      </w:r>
    </w:p>
    <w:p>
      <w:pPr>
        <w:spacing w:after="60" w:before="180"/>
      </w:pPr>
      <w:r>
        <w:rPr>
          <w:rFonts w:ascii="Arial" w:cs="Arial" w:eastAsia="Arial" w:hAnsi="Arial"/>
          <w:b/>
          <w:bCs/>
          <w:color w:val="0B1F3A"/>
          <w:sz w:val="21"/>
          <w:szCs w:val="21"/>
        </w:rPr>
        <w:t xml:space="preserve">5.1.2  Login</w:t>
      </w:r>
    </w:p>
    <w:p>
      <w:pPr>
        <w:spacing w:after="80" w:before="40"/>
      </w:pPr>
      <w:r>
        <w:t xml:space="preserve"/>
      </w:r>
      <w:r>
        <w:rPr>
          <w:rFonts w:ascii="Arial" w:cs="Arial" w:eastAsia="Arial" w:hAnsi="Arial"/>
          <w:b/>
          <w:bCs/>
          <w:color w:val="0B1F3A"/>
          <w:sz w:val="20"/>
          <w:szCs w:val="20"/>
        </w:rPr>
        <w:t xml:space="preserve">PA-05: </w:t>
      </w:r>
      <w:r>
        <w:rPr>
          <w:rFonts w:ascii="Arial" w:cs="Arial" w:eastAsia="Arial" w:hAnsi="Arial"/>
          <w:color w:val="1E293B"/>
          <w:sz w:val="20"/>
          <w:szCs w:val="20"/>
        </w:rPr>
        <w:t xml:space="preserve">Login page at /login. Fields: email, password. Forgot password link triggers Supabase password reset email.</w:t>
      </w:r>
    </w:p>
    <w:p>
      <w:pPr>
        <w:spacing w:after="80" w:before="40"/>
      </w:pPr>
      <w:r>
        <w:t xml:space="preserve"/>
      </w:r>
      <w:r>
        <w:rPr>
          <w:rFonts w:ascii="Arial" w:cs="Arial" w:eastAsia="Arial" w:hAnsi="Arial"/>
          <w:b/>
          <w:bCs/>
          <w:color w:val="0B1F3A"/>
          <w:sz w:val="20"/>
          <w:szCs w:val="20"/>
        </w:rPr>
        <w:t xml:space="preserve">PA-06: </w:t>
      </w:r>
      <w:r>
        <w:rPr>
          <w:rFonts w:ascii="Arial" w:cs="Arial" w:eastAsia="Arial" w:hAnsi="Arial"/>
          <w:color w:val="1E293B"/>
          <w:sz w:val="20"/>
          <w:szCs w:val="20"/>
        </w:rPr>
        <w:t xml:space="preserve">On successful login: redirect to /parent/dashboard if child profile exists; redirect to /parent/onboarding if child profile not yet created.</w:t>
      </w:r>
    </w:p>
    <w:p>
      <w:pPr>
        <w:spacing w:after="80" w:before="40"/>
      </w:pPr>
      <w:r>
        <w:t xml:space="preserve"/>
      </w:r>
      <w:r>
        <w:rPr>
          <w:rFonts w:ascii="Arial" w:cs="Arial" w:eastAsia="Arial" w:hAnsi="Arial"/>
          <w:b/>
          <w:bCs/>
          <w:color w:val="0B1F3A"/>
          <w:sz w:val="20"/>
          <w:szCs w:val="20"/>
        </w:rPr>
        <w:t xml:space="preserve">PA-07: </w:t>
      </w:r>
      <w:r>
        <w:rPr>
          <w:rFonts w:ascii="Arial" w:cs="Arial" w:eastAsia="Arial" w:hAnsi="Arial"/>
          <w:color w:val="1E293B"/>
          <w:sz w:val="20"/>
          <w:szCs w:val="20"/>
        </w:rPr>
        <w:t xml:space="preserve">Session persists for 30 days (Supabase default JWT expiry). No forced re-login unless session is explicitly expired or revoked.</w:t>
      </w:r>
    </w:p>
    <w:p>
      <w:pPr>
        <w:spacing w:after="80" w:before="0"/>
      </w:pPr>
      <w:r>
        <w:t xml:space="preserve"/>
      </w:r>
    </w:p>
    <w:p>
      <w:pPr>
        <w:spacing w:after="60" w:before="180"/>
      </w:pPr>
      <w:r>
        <w:rPr>
          <w:rFonts w:ascii="Arial" w:cs="Arial" w:eastAsia="Arial" w:hAnsi="Arial"/>
          <w:b/>
          <w:bCs/>
          <w:color w:val="0B1F3A"/>
          <w:sz w:val="21"/>
          <w:szCs w:val="21"/>
        </w:rPr>
        <w:t xml:space="preserve">5.1.3  Onboarding (First Login)</w:t>
      </w:r>
    </w:p>
    <w:p>
      <w:pPr>
        <w:spacing w:after="80" w:before="40"/>
      </w:pPr>
      <w:r>
        <w:t xml:space="preserve"/>
      </w:r>
      <w:r>
        <w:rPr>
          <w:rFonts w:ascii="Arial" w:cs="Arial" w:eastAsia="Arial" w:hAnsi="Arial"/>
          <w:b/>
          <w:bCs/>
          <w:color w:val="0B1F3A"/>
          <w:sz w:val="20"/>
          <w:szCs w:val="20"/>
        </w:rPr>
        <w:t xml:space="preserve">PA-08: </w:t>
      </w:r>
      <w:r>
        <w:rPr>
          <w:rFonts w:ascii="Arial" w:cs="Arial" w:eastAsia="Arial" w:hAnsi="Arial"/>
          <w:color w:val="1E293B"/>
          <w:sz w:val="20"/>
          <w:szCs w:val="20"/>
        </w:rPr>
        <w:t xml:space="preserve">3-step onboarding wizard after first login. Progress indicator visible throughout. Steps: (1) Add child details, (2) Link portfolio, (3) Set first goal. Each step can be exited and resumed — state persists to DB.</w:t>
      </w:r>
    </w:p>
    <w:p>
      <w:pPr>
        <w:spacing w:after="80" w:before="40"/>
      </w:pPr>
      <w:r>
        <w:t xml:space="preserve"/>
      </w:r>
      <w:r>
        <w:rPr>
          <w:rFonts w:ascii="Arial" w:cs="Arial" w:eastAsia="Arial" w:hAnsi="Arial"/>
          <w:b/>
          <w:bCs/>
          <w:color w:val="0B1F3A"/>
          <w:sz w:val="20"/>
          <w:szCs w:val="20"/>
        </w:rPr>
        <w:t xml:space="preserve">PA-09: </w:t>
      </w:r>
      <w:r>
        <w:rPr>
          <w:rFonts w:ascii="Arial" w:cs="Arial" w:eastAsia="Arial" w:hAnsi="Arial"/>
          <w:color w:val="1E293B"/>
          <w:sz w:val="20"/>
          <w:szCs w:val="20"/>
        </w:rPr>
        <w:t xml:space="preserve">Step 1 — Add child: Child's full name, date of birth. System derives age stage (Seed / Sprout / Growth / Investor) from DOB. Show parent the derived stage with a one-line description. Parent cannot override the stage — it is age-computed.</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5.2  Portfolio Fetch — CASParser (Primary)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A34A" w:val="clear"/>
          </w:tcPr>
          <w:p>
            <w:r>
              <w:t xml:space="preserve"/>
            </w:r>
          </w:p>
        </w:tc>
        <w:tc>
          <w:tcPr>
            <w:tcW w:type="dxa" w:w="9160"/>
            <w:tcBorders>
              <w:top w:val="none" w:color="FFFFFF" w:sz="0"/>
              <w:left w:val="none" w:color="FFFFFF" w:sz="0"/>
              <w:bottom w:val="none" w:color="FFFFFF" w:sz="0"/>
              <w:right w:val="none" w:color="FFFFFF" w:sz="0"/>
            </w:tcBorders>
            <w:shd w:fill="F0FDF4" w:val="clear"/>
            <w:tcMar>
              <w:top w:type="dxa" w:w="80"/>
              <w:left w:type="dxa" w:w="160"/>
              <w:bottom w:type="dxa" w:w="80"/>
              <w:right w:type="dxa" w:w="120"/>
            </w:tcMar>
          </w:tcPr>
          <w:p>
            <w:pPr>
              <w:spacing w:after="0" w:before="0"/>
            </w:pPr>
            <w:r>
              <w:rPr>
                <w:rFonts w:ascii="Arial" w:cs="Arial" w:eastAsia="Arial" w:hAnsi="Arial"/>
                <w:b/>
                <w:bCs/>
                <w:color w:val="15803D"/>
                <w:sz w:val="20"/>
                <w:szCs w:val="20"/>
              </w:rPr>
              <w:t xml:space="preserve">NEW v2.0: </w:t>
            </w:r>
            <w:r>
              <w:rPr>
                <w:rFonts w:ascii="Arial" w:cs="Arial" w:eastAsia="Arial" w:hAnsi="Arial"/>
                <w:color w:val="14532D"/>
                <w:sz w:val="20"/>
                <w:szCs w:val="20"/>
              </w:rPr>
              <w:t xml:space="preserve">CASParser.in replaces client-side TXT parsing as the primary portfolio import method. The Portfolio Connect SDK handles the UI. The backend generates access tokens. See Section 9 for full CASParser integration spec.</w:t>
            </w:r>
          </w:p>
        </w:tc>
      </w:tr>
    </w:tbl>
    <w:p>
      <w:pPr>
        <w:spacing w:after="60" w:before="0"/>
      </w:pPr>
      <w:r>
        <w:t xml:space="preserve"/>
      </w:r>
    </w:p>
    <w:p>
      <w:pPr>
        <w:spacing w:after="80" w:before="40"/>
      </w:pPr>
      <w:r>
        <w:t xml:space="preserve"/>
      </w:r>
      <w:r>
        <w:rPr>
          <w:rFonts w:ascii="Arial" w:cs="Arial" w:eastAsia="Arial" w:hAnsi="Arial"/>
          <w:b/>
          <w:bCs/>
          <w:color w:val="0B1F3A"/>
          <w:sz w:val="20"/>
          <w:szCs w:val="20"/>
        </w:rPr>
        <w:t xml:space="preserve">PA-10: </w:t>
      </w:r>
      <w:r>
        <w:rPr>
          <w:rFonts w:ascii="Arial" w:cs="Arial" w:eastAsia="Arial" w:hAnsi="Arial"/>
          <w:color w:val="1E293B"/>
          <w:sz w:val="20"/>
          <w:szCs w:val="20"/>
        </w:rPr>
        <w:t xml:space="preserve">Onboarding Step 2 and /parent/portfolio both surface the "Import Portfolio" flow. Display two options in priority order: (1) Fetch via CASParser (recommended), (2) Upload PDF (fallback).</w:t>
      </w:r>
    </w:p>
    <w:p>
      <w:pPr>
        <w:spacing w:after="80" w:before="40"/>
      </w:pPr>
      <w:r>
        <w:t xml:space="preserve"/>
      </w:r>
      <w:r>
        <w:rPr>
          <w:rFonts w:ascii="Arial" w:cs="Arial" w:eastAsia="Arial" w:hAnsi="Arial"/>
          <w:b/>
          <w:bCs/>
          <w:color w:val="0B1F3A"/>
          <w:sz w:val="20"/>
          <w:szCs w:val="20"/>
        </w:rPr>
        <w:t xml:space="preserve">PA-11: </w:t>
      </w:r>
      <w:r>
        <w:rPr>
          <w:rFonts w:ascii="Arial" w:cs="Arial" w:eastAsia="Arial" w:hAnsi="Arial"/>
          <w:color w:val="1E293B"/>
          <w:sz w:val="20"/>
          <w:szCs w:val="20"/>
        </w:rPr>
        <w:t xml:space="preserve">The CASParser option renders the Portfolio Connect SDK widget: `&lt;PortfolioConnect accessToken={at_token} /&gt;`. The access token is fetched from the Taru backend (POST /api/casparser/token) — never from the frontend directly. The SDK handles file upload, Gmail import, and CDSL OTP fetch natively.</w:t>
      </w:r>
    </w:p>
    <w:p>
      <w:pPr>
        <w:spacing w:after="80" w:before="40"/>
      </w:pPr>
      <w:r>
        <w:t xml:space="preserve"/>
      </w:r>
      <w:r>
        <w:rPr>
          <w:rFonts w:ascii="Arial" w:cs="Arial" w:eastAsia="Arial" w:hAnsi="Arial"/>
          <w:b/>
          <w:bCs/>
          <w:color w:val="0B1F3A"/>
          <w:sz w:val="20"/>
          <w:szCs w:val="20"/>
        </w:rPr>
        <w:t xml:space="preserve">PA-12: </w:t>
      </w:r>
      <w:r>
        <w:rPr>
          <w:rFonts w:ascii="Arial" w:cs="Arial" w:eastAsia="Arial" w:hAnsi="Arial"/>
          <w:color w:val="1E293B"/>
          <w:sz w:val="20"/>
          <w:szCs w:val="20"/>
        </w:rPr>
        <w:t xml:space="preserve">On CASParser `onSuccess`: backend receives the parsed JSON, stores a portfolio_snapshot row in Supabase, and runs the fund-typing logic (equity / debt / hybrid / gold) to set default fund_tags.</w:t>
      </w:r>
    </w:p>
    <w:p>
      <w:pPr>
        <w:spacing w:after="80" w:before="40"/>
      </w:pPr>
      <w:r>
        <w:t xml:space="preserve"/>
      </w:r>
      <w:r>
        <w:rPr>
          <w:rFonts w:ascii="Arial" w:cs="Arial" w:eastAsia="Arial" w:hAnsi="Arial"/>
          <w:b/>
          <w:bCs/>
          <w:color w:val="0B1F3A"/>
          <w:sz w:val="20"/>
          <w:szCs w:val="20"/>
        </w:rPr>
        <w:t xml:space="preserve">PA-13: </w:t>
      </w:r>
      <w:r>
        <w:rPr>
          <w:rFonts w:ascii="Arial" w:cs="Arial" w:eastAsia="Arial" w:hAnsi="Arial"/>
          <w:color w:val="1E293B"/>
          <w:sz w:val="20"/>
          <w:szCs w:val="20"/>
        </w:rPr>
        <w:t xml:space="preserve">On CASParser `onError` or if parent closes the widget: fall back to PDF upload UI (PA-20 series below).</w:t>
      </w:r>
    </w:p>
    <w:p>
      <w:pPr>
        <w:spacing w:after="80" w:before="40"/>
      </w:pPr>
      <w:r>
        <w:t xml:space="preserve"/>
      </w:r>
      <w:r>
        <w:rPr>
          <w:rFonts w:ascii="Arial" w:cs="Arial" w:eastAsia="Arial" w:hAnsi="Arial"/>
          <w:b/>
          <w:bCs/>
          <w:color w:val="0B1F3A"/>
          <w:sz w:val="20"/>
          <w:szCs w:val="20"/>
        </w:rPr>
        <w:t xml:space="preserve">PA-14: </w:t>
      </w:r>
      <w:r>
        <w:rPr>
          <w:rFonts w:ascii="Arial" w:cs="Arial" w:eastAsia="Arial" w:hAnsi="Arial"/>
          <w:color w:val="1E293B"/>
          <w:sz w:val="20"/>
          <w:szCs w:val="20"/>
        </w:rPr>
        <w:t xml:space="preserve">Re-fetch: a "Refresh Portfolio" button on /parent/portfolio re-opens the CASParser widget. Refreshing updates the portfolio_snapshot and recalculates tagged values. Does not reset goal, task rules, or learning state.</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5.3  Portfolio Fetch — PDF Upload (Fallback)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PDF upload is now a fallback, not the primary method. The client-side TXT parser from v1.0 is replaced by POSTing the PDF to the CASParser API via the backend.</w:t>
            </w:r>
          </w:p>
        </w:tc>
      </w:tr>
    </w:tbl>
    <w:p>
      <w:pPr>
        <w:spacing w:after="60" w:before="0"/>
      </w:pPr>
      <w:r>
        <w:t xml:space="preserve"/>
      </w:r>
    </w:p>
    <w:p>
      <w:pPr>
        <w:spacing w:after="80" w:before="40"/>
      </w:pPr>
      <w:r>
        <w:t xml:space="preserve"/>
      </w:r>
      <w:r>
        <w:rPr>
          <w:rFonts w:ascii="Arial" w:cs="Arial" w:eastAsia="Arial" w:hAnsi="Arial"/>
          <w:b/>
          <w:bCs/>
          <w:color w:val="0B1F3A"/>
          <w:sz w:val="20"/>
          <w:szCs w:val="20"/>
        </w:rPr>
        <w:t xml:space="preserve">PA-20: </w:t>
      </w:r>
      <w:r>
        <w:rPr>
          <w:rFonts w:ascii="Arial" w:cs="Arial" w:eastAsia="Arial" w:hAnsi="Arial"/>
          <w:color w:val="1E293B"/>
          <w:sz w:val="20"/>
          <w:szCs w:val="20"/>
        </w:rPr>
        <w:t xml:space="preserve">File upload input accepting .pdf only. Display instruction: "Upload your CAS PDF from CAMS or KFintech. If you don't have it, use the Fetch option above — it's faster."</w:t>
      </w:r>
    </w:p>
    <w:p>
      <w:pPr>
        <w:spacing w:after="80" w:before="40"/>
      </w:pPr>
      <w:r>
        <w:t xml:space="preserve"/>
      </w:r>
      <w:r>
        <w:rPr>
          <w:rFonts w:ascii="Arial" w:cs="Arial" w:eastAsia="Arial" w:hAnsi="Arial"/>
          <w:b/>
          <w:bCs/>
          <w:color w:val="0B1F3A"/>
          <w:sz w:val="20"/>
          <w:szCs w:val="20"/>
        </w:rPr>
        <w:t xml:space="preserve">PA-21: </w:t>
      </w:r>
      <w:r>
        <w:rPr>
          <w:rFonts w:ascii="Arial" w:cs="Arial" w:eastAsia="Arial" w:hAnsi="Arial"/>
          <w:color w:val="1E293B"/>
          <w:sz w:val="20"/>
          <w:szCs w:val="20"/>
        </w:rPr>
        <w:t xml:space="preserve">On upload: frontend sends the PDF to the Taru backend (POST /api/casparser/parse-pdf). Backend forwards to CASParser API (POST https://api.casparser.in/v4/smart/parse) with the API key in server-side headers. Result is stored as a portfolio_snapshot.</w:t>
      </w:r>
    </w:p>
    <w:p>
      <w:pPr>
        <w:spacing w:after="80" w:before="40"/>
      </w:pPr>
      <w:r>
        <w:t xml:space="preserve"/>
      </w:r>
      <w:r>
        <w:rPr>
          <w:rFonts w:ascii="Arial" w:cs="Arial" w:eastAsia="Arial" w:hAnsi="Arial"/>
          <w:b/>
          <w:bCs/>
          <w:color w:val="0B1F3A"/>
          <w:sz w:val="20"/>
          <w:szCs w:val="20"/>
        </w:rPr>
        <w:t xml:space="preserve">PA-22: </w:t>
      </w:r>
      <w:r>
        <w:rPr>
          <w:rFonts w:ascii="Arial" w:cs="Arial" w:eastAsia="Arial" w:hAnsi="Arial"/>
          <w:color w:val="1E293B"/>
          <w:sz w:val="20"/>
          <w:szCs w:val="20"/>
        </w:rPr>
        <w:t xml:space="preserve">If CASParser returns `status: failed` with `msg: Invalid PDF file`: display error "This PDF could not be read. If it's a scanned/image PDF, it cannot be parsed — please use the Fetch option or request a fresh digital CAS from camsonline.com."</w:t>
      </w:r>
    </w:p>
    <w:p>
      <w:pPr>
        <w:spacing w:after="80" w:before="40"/>
      </w:pPr>
      <w:r>
        <w:t xml:space="preserve"/>
      </w:r>
      <w:r>
        <w:rPr>
          <w:rFonts w:ascii="Arial" w:cs="Arial" w:eastAsia="Arial" w:hAnsi="Arial"/>
          <w:b/>
          <w:bCs/>
          <w:color w:val="0B1F3A"/>
          <w:sz w:val="20"/>
          <w:szCs w:val="20"/>
        </w:rPr>
        <w:t xml:space="preserve">PA-23: </w:t>
      </w:r>
      <w:r>
        <w:rPr>
          <w:rFonts w:ascii="Arial" w:cs="Arial" w:eastAsia="Arial" w:hAnsi="Arial"/>
          <w:color w:val="1E293B"/>
          <w:sz w:val="20"/>
          <w:szCs w:val="20"/>
        </w:rPr>
        <w:t xml:space="preserve">If CASParser returns `status: failed` with `msg: Invalid password for PDF`: prompt parent to enter the PDF password (typically PAN number). Retry with the provided password.</w:t>
      </w:r>
    </w:p>
    <w:p>
      <w:pPr>
        <w:spacing w:after="80" w:before="40"/>
      </w:pPr>
      <w:r>
        <w:t xml:space="preserve"/>
      </w:r>
      <w:r>
        <w:rPr>
          <w:rFonts w:ascii="Arial" w:cs="Arial" w:eastAsia="Arial" w:hAnsi="Arial"/>
          <w:b/>
          <w:bCs/>
          <w:color w:val="0B1F3A"/>
          <w:sz w:val="20"/>
          <w:szCs w:val="20"/>
        </w:rPr>
        <w:t xml:space="preserve">PA-24: </w:t>
      </w:r>
      <w:r>
        <w:rPr>
          <w:rFonts w:ascii="Arial" w:cs="Arial" w:eastAsia="Arial" w:hAnsi="Arial"/>
          <w:color w:val="1E293B"/>
          <w:sz w:val="20"/>
          <w:szCs w:val="20"/>
        </w:rPr>
        <w:t xml:space="preserve">Credit consumption: 1 CASParser credit per successful parse. Failed parses do not consume credits (CASParser guarantee). Both PDF upload and CASParser widget use the same credit pool.</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5.4  Fund Tagging</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PA-30: </w:t>
      </w:r>
      <w:r>
        <w:rPr>
          <w:rFonts w:ascii="Arial" w:cs="Arial" w:eastAsia="Arial" w:hAnsi="Arial"/>
          <w:color w:val="1E293B"/>
          <w:sz w:val="20"/>
          <w:szCs w:val="20"/>
        </w:rPr>
        <w:t xml:space="preserve">After portfolio import, display all detected mutual fund schemes in a list. Each scheme shows: fund name, AMC, type (Equity/Debt/Hybrid/Other from CASParser scheme.type), current value, and a toggle.</w:t>
      </w:r>
    </w:p>
    <w:p>
      <w:pPr>
        <w:spacing w:after="80" w:before="40"/>
      </w:pPr>
      <w:r>
        <w:t xml:space="preserve"/>
      </w:r>
      <w:r>
        <w:rPr>
          <w:rFonts w:ascii="Arial" w:cs="Arial" w:eastAsia="Arial" w:hAnsi="Arial"/>
          <w:b/>
          <w:bCs/>
          <w:color w:val="0B1F3A"/>
          <w:sz w:val="20"/>
          <w:szCs w:val="20"/>
        </w:rPr>
        <w:t xml:space="preserve">PA-31: </w:t>
      </w:r>
      <w:r>
        <w:rPr>
          <w:rFonts w:ascii="Arial" w:cs="Arial" w:eastAsia="Arial" w:hAnsi="Arial"/>
          <w:color w:val="1E293B"/>
          <w:sz w:val="20"/>
          <w:szCs w:val="20"/>
        </w:rPr>
        <w:t xml:space="preserve">Default state: schemes where `type === 'Equity'` toggled ON (visible to child). All others OFF. Parent can override any default.</w:t>
      </w:r>
    </w:p>
    <w:p>
      <w:pPr>
        <w:spacing w:after="80" w:before="40"/>
      </w:pPr>
      <w:r>
        <w:t xml:space="preserve"/>
      </w:r>
      <w:r>
        <w:rPr>
          <w:rFonts w:ascii="Arial" w:cs="Arial" w:eastAsia="Arial" w:hAnsi="Arial"/>
          <w:b/>
          <w:bCs/>
          <w:color w:val="0B1F3A"/>
          <w:sz w:val="20"/>
          <w:szCs w:val="20"/>
        </w:rPr>
        <w:t xml:space="preserve">PA-32: </w:t>
      </w:r>
      <w:r>
        <w:rPr>
          <w:rFonts w:ascii="Arial" w:cs="Arial" w:eastAsia="Arial" w:hAnsi="Arial"/>
          <w:color w:val="1E293B"/>
          <w:sz w:val="20"/>
          <w:szCs w:val="20"/>
        </w:rPr>
        <w:t xml:space="preserve">Real-time preview: as parent toggles schemes, a child summary card updates showing total tagged value and number of funds.</w:t>
      </w:r>
    </w:p>
    <w:p>
      <w:pPr>
        <w:spacing w:after="80" w:before="40"/>
      </w:pPr>
      <w:r>
        <w:t xml:space="preserve"/>
      </w:r>
      <w:r>
        <w:rPr>
          <w:rFonts w:ascii="Arial" w:cs="Arial" w:eastAsia="Arial" w:hAnsi="Arial"/>
          <w:b/>
          <w:bCs/>
          <w:color w:val="0B1F3A"/>
          <w:sz w:val="20"/>
          <w:szCs w:val="20"/>
        </w:rPr>
        <w:t xml:space="preserve">PA-33: </w:t>
      </w:r>
      <w:r>
        <w:rPr>
          <w:rFonts w:ascii="Arial" w:cs="Arial" w:eastAsia="Arial" w:hAnsi="Arial"/>
          <w:color w:val="1E293B"/>
          <w:sz w:val="20"/>
          <w:szCs w:val="20"/>
        </w:rPr>
        <w:t xml:space="preserve">Warning if tagged portfolio value below ₹5,000: "Your child's view may feel too small to be meaningful. Consider tagging a higher-value fund."</w:t>
      </w:r>
    </w:p>
    <w:p>
      <w:pPr>
        <w:spacing w:after="80" w:before="40"/>
      </w:pPr>
      <w:r>
        <w:t xml:space="preserve"/>
      </w:r>
      <w:r>
        <w:rPr>
          <w:rFonts w:ascii="Arial" w:cs="Arial" w:eastAsia="Arial" w:hAnsi="Arial"/>
          <w:b/>
          <w:bCs/>
          <w:color w:val="0B1F3A"/>
          <w:sz w:val="20"/>
          <w:szCs w:val="20"/>
        </w:rPr>
        <w:t xml:space="preserve">PA-34: </w:t>
      </w:r>
      <w:r>
        <w:rPr>
          <w:rFonts w:ascii="Arial" w:cs="Arial" w:eastAsia="Arial" w:hAnsi="Arial"/>
          <w:color w:val="1E293B"/>
          <w:sz w:val="20"/>
          <w:szCs w:val="20"/>
        </w:rPr>
        <w:t xml:space="preserve">Fund tags stored in `fund_tags` table. Changes apply immediately to what the child sees on next child app load.</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5.5  Goal Management — Unchanged</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PA-40: </w:t>
      </w:r>
      <w:r>
        <w:rPr>
          <w:rFonts w:ascii="Arial" w:cs="Arial" w:eastAsia="Arial" w:hAnsi="Arial"/>
          <w:color w:val="1E293B"/>
          <w:sz w:val="20"/>
          <w:szCs w:val="20"/>
        </w:rPr>
        <w:t xml:space="preserve">Parent sets one goal: name, target amount (₹), target date.</w:t>
      </w:r>
    </w:p>
    <w:p>
      <w:pPr>
        <w:spacing w:after="80" w:before="40"/>
      </w:pPr>
      <w:r>
        <w:t xml:space="preserve"/>
      </w:r>
      <w:r>
        <w:rPr>
          <w:rFonts w:ascii="Arial" w:cs="Arial" w:eastAsia="Arial" w:hAnsi="Arial"/>
          <w:b/>
          <w:bCs/>
          <w:color w:val="0B1F3A"/>
          <w:sz w:val="20"/>
          <w:szCs w:val="20"/>
        </w:rPr>
        <w:t xml:space="preserve">PA-41: </w:t>
      </w:r>
      <w:r>
        <w:rPr>
          <w:rFonts w:ascii="Arial" w:cs="Arial" w:eastAsia="Arial" w:hAnsi="Arial"/>
          <w:color w:val="1E293B"/>
          <w:sz w:val="20"/>
          <w:szCs w:val="20"/>
        </w:rPr>
        <w:t xml:space="preserve">Compute: progress %, estimated months to goal at current portfolio growth rate.</w:t>
      </w:r>
    </w:p>
    <w:p>
      <w:pPr>
        <w:spacing w:after="80" w:before="40"/>
      </w:pPr>
      <w:r>
        <w:t xml:space="preserve"/>
      </w:r>
      <w:r>
        <w:rPr>
          <w:rFonts w:ascii="Arial" w:cs="Arial" w:eastAsia="Arial" w:hAnsi="Arial"/>
          <w:b/>
          <w:bCs/>
          <w:color w:val="0B1F3A"/>
          <w:sz w:val="20"/>
          <w:szCs w:val="20"/>
        </w:rPr>
        <w:t xml:space="preserve">PA-42: </w:t>
      </w:r>
      <w:r>
        <w:rPr>
          <w:rFonts w:ascii="Arial" w:cs="Arial" w:eastAsia="Arial" w:hAnsi="Arial"/>
          <w:color w:val="1E293B"/>
          <w:sz w:val="20"/>
          <w:szCs w:val="20"/>
        </w:rPr>
        <w:t xml:space="preserve">Milestones at 25%, 50%, 75%, 100% trigger celebration cards in both apps and a specific parent conversation prompt.</w:t>
      </w:r>
    </w:p>
    <w:p>
      <w:pPr>
        <w:spacing w:after="80" w:before="40"/>
      </w:pPr>
      <w:r>
        <w:t xml:space="preserve"/>
      </w:r>
      <w:r>
        <w:rPr>
          <w:rFonts w:ascii="Arial" w:cs="Arial" w:eastAsia="Arial" w:hAnsi="Arial"/>
          <w:b/>
          <w:bCs/>
          <w:color w:val="0B1F3A"/>
          <w:sz w:val="20"/>
          <w:szCs w:val="20"/>
        </w:rPr>
        <w:t xml:space="preserve">PA-43: </w:t>
      </w:r>
      <w:r>
        <w:rPr>
          <w:rFonts w:ascii="Arial" w:cs="Arial" w:eastAsia="Arial" w:hAnsi="Arial"/>
          <w:color w:val="1E293B"/>
          <w:sz w:val="20"/>
          <w:szCs w:val="20"/>
        </w:rPr>
        <w:t xml:space="preserve">Goal editable from /parent/settings without resetting other data.</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5.6  Task Rules — Unchanged</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PA-50: </w:t>
      </w:r>
      <w:r>
        <w:rPr>
          <w:rFonts w:ascii="Arial" w:cs="Arial" w:eastAsia="Arial" w:hAnsi="Arial"/>
          <w:color w:val="1E293B"/>
          <w:sz w:val="20"/>
          <w:szCs w:val="20"/>
        </w:rPr>
        <w:t xml:space="preserve">Parent creates up to 3 task rules: task name, reward coins, frequency (one-time / weekly / custom).</w:t>
      </w:r>
    </w:p>
    <w:p>
      <w:pPr>
        <w:spacing w:after="80" w:before="40"/>
      </w:pPr>
      <w:r>
        <w:t xml:space="preserve"/>
      </w:r>
      <w:r>
        <w:rPr>
          <w:rFonts w:ascii="Arial" w:cs="Arial" w:eastAsia="Arial" w:hAnsi="Arial"/>
          <w:b/>
          <w:bCs/>
          <w:color w:val="0B1F3A"/>
          <w:sz w:val="20"/>
          <w:szCs w:val="20"/>
        </w:rPr>
        <w:t xml:space="preserve">PA-51: </w:t>
      </w:r>
      <w:r>
        <w:rPr>
          <w:rFonts w:ascii="Arial" w:cs="Arial" w:eastAsia="Arial" w:hAnsi="Arial"/>
          <w:color w:val="1E293B"/>
          <w:sz w:val="20"/>
          <w:szCs w:val="20"/>
        </w:rPr>
        <w:t xml:space="preserve">When child marks task done: `task_completions` row created with status = pending. Parent sees approval card on next dashboard load.</w:t>
      </w:r>
    </w:p>
    <w:p>
      <w:pPr>
        <w:spacing w:after="80" w:before="40"/>
      </w:pPr>
      <w:r>
        <w:t xml:space="preserve"/>
      </w:r>
      <w:r>
        <w:rPr>
          <w:rFonts w:ascii="Arial" w:cs="Arial" w:eastAsia="Arial" w:hAnsi="Arial"/>
          <w:b/>
          <w:bCs/>
          <w:color w:val="0B1F3A"/>
          <w:sz w:val="20"/>
          <w:szCs w:val="20"/>
        </w:rPr>
        <w:t xml:space="preserve">PA-52: </w:t>
      </w:r>
      <w:r>
        <w:rPr>
          <w:rFonts w:ascii="Arial" w:cs="Arial" w:eastAsia="Arial" w:hAnsi="Arial"/>
          <w:color w:val="1E293B"/>
          <w:sz w:val="20"/>
          <w:szCs w:val="20"/>
        </w:rPr>
        <w:t xml:space="preserve">On approval: child coin counter updates. On rejection: Penny says "[Parent name] will check in with you about this — keep going!"</w:t>
      </w:r>
    </w:p>
    <w:p>
      <w:pPr>
        <w:spacing w:after="80" w:before="40"/>
      </w:pPr>
      <w:r>
        <w:t xml:space="preserve"/>
      </w:r>
      <w:r>
        <w:rPr>
          <w:rFonts w:ascii="Arial" w:cs="Arial" w:eastAsia="Arial" w:hAnsi="Arial"/>
          <w:b/>
          <w:bCs/>
          <w:color w:val="0B1F3A"/>
          <w:sz w:val="20"/>
          <w:szCs w:val="20"/>
        </w:rPr>
        <w:t xml:space="preserve">PA-53: </w:t>
      </w:r>
      <w:r>
        <w:rPr>
          <w:rFonts w:ascii="Arial" w:cs="Arial" w:eastAsia="Arial" w:hAnsi="Arial"/>
          <w:color w:val="1E293B"/>
          <w:sz w:val="20"/>
          <w:szCs w:val="20"/>
        </w:rPr>
        <w:t xml:space="preserve">Phase 0: rupee auto-invest is simulated. Parent receives a prompt with the recommended amount and instructions to manually make the SIP top-up via their existing broker.</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5.7  Child Link Generation — Updated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Child link is now a signed JWT token route (/child/:token), not a static HTML file URL. The token is generated by the backend, scoped to the child_id, and has a 90-day expiry.</w:t>
            </w:r>
          </w:p>
        </w:tc>
      </w:tr>
    </w:tbl>
    <w:p>
      <w:pPr>
        <w:spacing w:after="60" w:before="0"/>
      </w:pPr>
      <w:r>
        <w:t xml:space="preserve"/>
      </w:r>
    </w:p>
    <w:p>
      <w:pPr>
        <w:spacing w:after="80" w:before="40"/>
      </w:pPr>
      <w:r>
        <w:t xml:space="preserve"/>
      </w:r>
      <w:r>
        <w:rPr>
          <w:rFonts w:ascii="Arial" w:cs="Arial" w:eastAsia="Arial" w:hAnsi="Arial"/>
          <w:b/>
          <w:bCs/>
          <w:color w:val="0B1F3A"/>
          <w:sz w:val="20"/>
          <w:szCs w:val="20"/>
        </w:rPr>
        <w:t xml:space="preserve">PA-60: </w:t>
      </w:r>
      <w:r>
        <w:rPr>
          <w:rFonts w:ascii="Arial" w:cs="Arial" w:eastAsia="Arial" w:hAnsi="Arial"/>
          <w:color w:val="1E293B"/>
          <w:sz w:val="20"/>
          <w:szCs w:val="20"/>
        </w:rPr>
        <w:t xml:space="preserve">Backend generates a signed JWT child_token on completion of onboarding Step 3. Token is stored in the `children` table and returned to the parent.</w:t>
      </w:r>
    </w:p>
    <w:p>
      <w:pPr>
        <w:spacing w:after="80" w:before="40"/>
      </w:pPr>
      <w:r>
        <w:t xml:space="preserve"/>
      </w:r>
      <w:r>
        <w:rPr>
          <w:rFonts w:ascii="Arial" w:cs="Arial" w:eastAsia="Arial" w:hAnsi="Arial"/>
          <w:b/>
          <w:bCs/>
          <w:color w:val="0B1F3A"/>
          <w:sz w:val="20"/>
          <w:szCs w:val="20"/>
        </w:rPr>
        <w:t xml:space="preserve">PA-61: </w:t>
      </w:r>
      <w:r>
        <w:rPr>
          <w:rFonts w:ascii="Arial" w:cs="Arial" w:eastAsia="Arial" w:hAnsi="Arial"/>
          <w:color w:val="1E293B"/>
          <w:sz w:val="20"/>
          <w:szCs w:val="20"/>
        </w:rPr>
        <w:t xml:space="preserve">The full child URL is: https://taru.money/child/{token}. Displayed on the parent dashboard with a "Share with [child name]" button (Web Share API or clipboard copy).</w:t>
      </w:r>
    </w:p>
    <w:p>
      <w:pPr>
        <w:spacing w:after="80" w:before="40"/>
      </w:pPr>
      <w:r>
        <w:t xml:space="preserve"/>
      </w:r>
      <w:r>
        <w:rPr>
          <w:rFonts w:ascii="Arial" w:cs="Arial" w:eastAsia="Arial" w:hAnsi="Arial"/>
          <w:b/>
          <w:bCs/>
          <w:color w:val="0B1F3A"/>
          <w:sz w:val="20"/>
          <w:szCs w:val="20"/>
        </w:rPr>
        <w:t xml:space="preserve">PA-62: </w:t>
      </w:r>
      <w:r>
        <w:rPr>
          <w:rFonts w:ascii="Arial" w:cs="Arial" w:eastAsia="Arial" w:hAnsi="Arial"/>
          <w:color w:val="1E293B"/>
          <w:sz w:val="20"/>
          <w:szCs w:val="20"/>
        </w:rPr>
        <w:t xml:space="preserve">Pre-populated WhatsApp share message: "Hey [child name], check your Money Garden! 🌱 https://taru.money/child/{token}"</w:t>
      </w:r>
    </w:p>
    <w:p>
      <w:pPr>
        <w:spacing w:after="80" w:before="40"/>
      </w:pPr>
      <w:r>
        <w:t xml:space="preserve"/>
      </w:r>
      <w:r>
        <w:rPr>
          <w:rFonts w:ascii="Arial" w:cs="Arial" w:eastAsia="Arial" w:hAnsi="Arial"/>
          <w:b/>
          <w:bCs/>
          <w:color w:val="0B1F3A"/>
          <w:sz w:val="20"/>
          <w:szCs w:val="20"/>
        </w:rPr>
        <w:t xml:space="preserve">PA-63: </w:t>
      </w:r>
      <w:r>
        <w:rPr>
          <w:rFonts w:ascii="Arial" w:cs="Arial" w:eastAsia="Arial" w:hAnsi="Arial"/>
          <w:color w:val="1E293B"/>
          <w:sz w:val="20"/>
          <w:szCs w:val="20"/>
        </w:rPr>
        <w:t xml:space="preserve">Token expiry: 90 days. Parent can regenerate a new token from /parent/settings. Old tokens are invalidated on regeneration.</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5.8  Weekly Conversation Prompt — Unchanged</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PA-70: </w:t>
      </w:r>
      <w:r>
        <w:rPr>
          <w:rFonts w:ascii="Arial" w:cs="Arial" w:eastAsia="Arial" w:hAnsi="Arial"/>
          <w:color w:val="1E293B"/>
          <w:sz w:val="20"/>
          <w:szCs w:val="20"/>
        </w:rPr>
        <w:t xml:space="preserve">One weekly prompt per week from a bank of 7. Stored in DB. Rotates every Monday.</w:t>
      </w:r>
    </w:p>
    <w:p>
      <w:pPr>
        <w:spacing w:after="80" w:before="40"/>
      </w:pPr>
      <w:r>
        <w:t xml:space="preserve"/>
      </w:r>
      <w:r>
        <w:rPr>
          <w:rFonts w:ascii="Arial" w:cs="Arial" w:eastAsia="Arial" w:hAnsi="Arial"/>
          <w:b/>
          <w:bCs/>
          <w:color w:val="0B1F3A"/>
          <w:sz w:val="20"/>
          <w:szCs w:val="20"/>
        </w:rPr>
        <w:t xml:space="preserve">PA-71: </w:t>
      </w:r>
      <w:r>
        <w:rPr>
          <w:rFonts w:ascii="Arial" w:cs="Arial" w:eastAsia="Arial" w:hAnsi="Arial"/>
          <w:color w:val="1E293B"/>
          <w:sz w:val="20"/>
          <w:szCs w:val="20"/>
        </w:rPr>
        <w:t xml:space="preserve">Each prompt: opening sentence, follow-up for stalls, 60-word context card for parent.</w:t>
      </w:r>
    </w:p>
    <w:p>
      <w:pPr>
        <w:spacing w:after="80" w:before="40"/>
      </w:pPr>
      <w:r>
        <w:t xml:space="preserve"/>
      </w:r>
      <w:r>
        <w:rPr>
          <w:rFonts w:ascii="Arial" w:cs="Arial" w:eastAsia="Arial" w:hAnsi="Arial"/>
          <w:b/>
          <w:bCs/>
          <w:color w:val="0B1F3A"/>
          <w:sz w:val="20"/>
          <w:szCs w:val="20"/>
        </w:rPr>
        <w:t xml:space="preserve">PA-72: </w:t>
      </w:r>
      <w:r>
        <w:rPr>
          <w:rFonts w:ascii="Arial" w:cs="Arial" w:eastAsia="Arial" w:hAnsi="Arial"/>
          <w:color w:val="1E293B"/>
          <w:sz w:val="20"/>
          <w:szCs w:val="20"/>
        </w:rPr>
        <w:t xml:space="preserve">"Mark as done" updates `conversation_log` table. Completion tracked for founder's weekly sheet.</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5.9  Parent Dashboard Layout</w:t>
      </w:r>
    </w:p>
    <w:p>
      <w:pPr>
        <w:spacing w:after="40" w:before="0"/>
      </w:pPr>
      <w:r>
        <w:t xml:space="preserve"/>
      </w:r>
    </w:p>
    <w:p>
      <w:pPr>
        <w:spacing w:after="100" w:before="40"/>
      </w:pPr>
      <w:r>
        <w:rPr>
          <w:rFonts w:ascii="Arial" w:cs="Arial" w:eastAsia="Arial" w:hAnsi="Arial"/>
          <w:color w:val="1E293B"/>
          <w:sz w:val="20"/>
          <w:szCs w:val="20"/>
        </w:rPr>
        <w:t xml:space="preserve">Authenticated single-page dashboard at /parent/dashboard with sections in order:</w:t>
      </w:r>
    </w:p>
    <w:p>
      <w:pPr>
        <w:pStyle w:val="ListParagraph"/>
        <w:numPr>
          <w:ilvl w:val="0"/>
          <w:numId w:val="2"/>
        </w:numPr>
        <w:spacing w:after="80" w:before="40"/>
      </w:pPr>
      <w:r>
        <w:rPr>
          <w:rFonts w:ascii="Arial" w:cs="Arial" w:eastAsia="Arial" w:hAnsi="Arial"/>
          <w:color w:val="1E293B"/>
          <w:sz w:val="20"/>
          <w:szCs w:val="20"/>
        </w:rPr>
        <w:t xml:space="preserve">Header: child name + age stage badge + "[Child name]'s Garden" link.</w:t>
      </w:r>
    </w:p>
    <w:p>
      <w:pPr>
        <w:pStyle w:val="ListParagraph"/>
        <w:numPr>
          <w:ilvl w:val="0"/>
          <w:numId w:val="2"/>
        </w:numPr>
        <w:spacing w:after="80" w:before="40"/>
      </w:pPr>
      <w:r>
        <w:rPr>
          <w:rFonts w:ascii="Arial" w:cs="Arial" w:eastAsia="Arial" w:hAnsi="Arial"/>
          <w:color w:val="1E293B"/>
          <w:sz w:val="20"/>
          <w:szCs w:val="20"/>
        </w:rPr>
        <w:t xml:space="preserve">Child summary card: tagged portfolio value, total gain since inception, goal progress bar (% and ₹ remaining).</w:t>
      </w:r>
    </w:p>
    <w:p>
      <w:pPr>
        <w:pStyle w:val="ListParagraph"/>
        <w:numPr>
          <w:ilvl w:val="0"/>
          <w:numId w:val="2"/>
        </w:numPr>
        <w:spacing w:after="80" w:before="40"/>
      </w:pPr>
      <w:r>
        <w:rPr>
          <w:rFonts w:ascii="Arial" w:cs="Arial" w:eastAsia="Arial" w:hAnsi="Arial"/>
          <w:color w:val="1E293B"/>
          <w:sz w:val="20"/>
          <w:szCs w:val="20"/>
        </w:rPr>
        <w:t xml:space="preserve">Weekly conversation prompt card (gold border).</w:t>
      </w:r>
    </w:p>
    <w:p>
      <w:pPr>
        <w:pStyle w:val="ListParagraph"/>
        <w:numPr>
          <w:ilvl w:val="0"/>
          <w:numId w:val="2"/>
        </w:numPr>
        <w:spacing w:after="80" w:before="40"/>
      </w:pPr>
      <w:r>
        <w:rPr>
          <w:rFonts w:ascii="Arial" w:cs="Arial" w:eastAsia="Arial" w:hAnsi="Arial"/>
          <w:color w:val="1E293B"/>
          <w:sz w:val="20"/>
          <w:szCs w:val="20"/>
        </w:rPr>
        <w:t xml:space="preserve">Task rules panel: 3 slots with status (Active / Pending Approval / Completed).</w:t>
      </w:r>
    </w:p>
    <w:p>
      <w:pPr>
        <w:pStyle w:val="ListParagraph"/>
        <w:numPr>
          <w:ilvl w:val="0"/>
          <w:numId w:val="2"/>
        </w:numPr>
        <w:spacing w:after="80" w:before="40"/>
      </w:pPr>
      <w:r>
        <w:rPr>
          <w:rFonts w:ascii="Arial" w:cs="Arial" w:eastAsia="Arial" w:hAnsi="Arial"/>
          <w:color w:val="1E293B"/>
          <w:sz w:val="20"/>
          <w:szCs w:val="20"/>
        </w:rPr>
        <w:t xml:space="preserve">Refresh Portfolio shortcut (triggers CASParser widget).</w:t>
      </w:r>
    </w:p>
    <w:p>
      <w:pPr>
        <w:pStyle w:val="ListParagraph"/>
        <w:numPr>
          <w:ilvl w:val="0"/>
          <w:numId w:val="2"/>
        </w:numPr>
        <w:spacing w:after="80" w:before="40"/>
      </w:pPr>
      <w:r>
        <w:rPr>
          <w:rFonts w:ascii="Arial" w:cs="Arial" w:eastAsia="Arial" w:hAnsi="Arial"/>
          <w:color w:val="1E293B"/>
          <w:sz w:val="20"/>
          <w:szCs w:val="20"/>
        </w:rPr>
        <w:t xml:space="preserve">Nav links: Dashboard · Portfolio · Settings · Log out.</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6.  Child App — Functional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All references to "Penny the Owl" are updated to "Penny the Squirrel" throughout this section and Section 7.</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6.1  App Entry &amp; Token Validation</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CA-01: </w:t>
      </w:r>
      <w:r>
        <w:rPr>
          <w:rFonts w:ascii="Arial" w:cs="Arial" w:eastAsia="Arial" w:hAnsi="Arial"/>
          <w:color w:val="1E293B"/>
          <w:sz w:val="20"/>
          <w:szCs w:val="20"/>
        </w:rPr>
        <w:t xml:space="preserve">Child accesses /child/:token. Backend validates the JWT. If valid: render child app with tagged portfolio data. If invalid or expired: render a friendly error — "This link has expired. Ask [parent name] to send you a new one." No login prompt.</w:t>
      </w:r>
    </w:p>
    <w:p>
      <w:pPr>
        <w:spacing w:after="80" w:before="40"/>
      </w:pPr>
      <w:r>
        <w:t xml:space="preserve"/>
      </w:r>
      <w:r>
        <w:rPr>
          <w:rFonts w:ascii="Arial" w:cs="Arial" w:eastAsia="Arial" w:hAnsi="Arial"/>
          <w:b/>
          <w:bCs/>
          <w:color w:val="0B1F3A"/>
          <w:sz w:val="20"/>
          <w:szCs w:val="20"/>
        </w:rPr>
        <w:t xml:space="preserve">CA-02: </w:t>
      </w:r>
      <w:r>
        <w:rPr>
          <w:rFonts w:ascii="Arial" w:cs="Arial" w:eastAsia="Arial" w:hAnsi="Arial"/>
          <w:color w:val="1E293B"/>
          <w:sz w:val="20"/>
          <w:szCs w:val="20"/>
        </w:rPr>
        <w:t xml:space="preserve">Zero state (portfolio not yet tagged): Penny the Squirrel appears and says "Your parent is setting up your garden — check back soon!" with a seed animation.</w:t>
      </w:r>
    </w:p>
    <w:p>
      <w:pPr>
        <w:spacing w:after="80" w:before="40"/>
      </w:pPr>
      <w:r>
        <w:t xml:space="preserve"/>
      </w:r>
      <w:r>
        <w:rPr>
          <w:rFonts w:ascii="Arial" w:cs="Arial" w:eastAsia="Arial" w:hAnsi="Arial"/>
          <w:b/>
          <w:bCs/>
          <w:color w:val="0B1F3A"/>
          <w:sz w:val="20"/>
          <w:szCs w:val="20"/>
        </w:rPr>
        <w:t xml:space="preserve">CA-03: </w:t>
      </w:r>
      <w:r>
        <w:rPr>
          <w:rFonts w:ascii="Arial" w:cs="Arial" w:eastAsia="Arial" w:hAnsi="Arial"/>
          <w:color w:val="1E293B"/>
          <w:sz w:val="20"/>
          <w:szCs w:val="20"/>
        </w:rPr>
        <w:t xml:space="preserve">The child route returns only the data scoped to the validated child token. Backend enforces this: no fund data beyond the tagged list is returned, regardless of query parameters.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6.2  Money Garden — Portfolio Visualisation</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CA-10: </w:t>
      </w:r>
      <w:r>
        <w:rPr>
          <w:rFonts w:ascii="Arial" w:cs="Arial" w:eastAsia="Arial" w:hAnsi="Arial"/>
          <w:color w:val="1E293B"/>
          <w:sz w:val="20"/>
          <w:szCs w:val="20"/>
        </w:rPr>
        <w:t xml:space="preserve">Render the tagged portfolio as an animated growing plant (SVG + CSS). 5 growth stages corresponding to goal progress: seed (0–24%), sprout (25–49%), small plant (50–74%), full plant (75–99%), blooming tree (100%).</w:t>
      </w:r>
    </w:p>
    <w:p>
      <w:pPr>
        <w:spacing w:after="80" w:before="40"/>
      </w:pPr>
      <w:r>
        <w:t xml:space="preserve"/>
      </w:r>
      <w:r>
        <w:rPr>
          <w:rFonts w:ascii="Arial" w:cs="Arial" w:eastAsia="Arial" w:hAnsi="Arial"/>
          <w:b/>
          <w:bCs/>
          <w:color w:val="0B1F3A"/>
          <w:sz w:val="20"/>
          <w:szCs w:val="20"/>
        </w:rPr>
        <w:t xml:space="preserve">CA-11: </w:t>
      </w:r>
      <w:r>
        <w:rPr>
          <w:rFonts w:ascii="Arial" w:cs="Arial" w:eastAsia="Arial" w:hAnsi="Arial"/>
          <w:color w:val="1E293B"/>
          <w:sz w:val="20"/>
          <w:szCs w:val="20"/>
        </w:rPr>
        <w:t xml:space="preserve">Below the plant: portfolio value (₹), total gain since inception (₹ and %), goal progress bar with name and % label.</w:t>
      </w:r>
    </w:p>
    <w:p>
      <w:pPr>
        <w:spacing w:after="80" w:before="40"/>
      </w:pPr>
      <w:r>
        <w:t xml:space="preserve"/>
      </w:r>
      <w:r>
        <w:rPr>
          <w:rFonts w:ascii="Arial" w:cs="Arial" w:eastAsia="Arial" w:hAnsi="Arial"/>
          <w:b/>
          <w:bCs/>
          <w:color w:val="0B1F3A"/>
          <w:sz w:val="20"/>
          <w:szCs w:val="20"/>
        </w:rPr>
        <w:t xml:space="preserve">CA-12: </w:t>
      </w:r>
      <w:r>
        <w:rPr>
          <w:rFonts w:ascii="Arial" w:cs="Arial" w:eastAsia="Arial" w:hAnsi="Arial"/>
          <w:color w:val="1E293B"/>
          <w:sz w:val="20"/>
          <w:szCs w:val="20"/>
        </w:rPr>
        <w:t xml:space="preserve">Do not display daily NAV change or daily gain/loss. Total gain since inception only. Rationale: daily fluctuation creates anxiety and undermines long-term habit formation.</w:t>
      </w:r>
    </w:p>
    <w:p>
      <w:pPr>
        <w:spacing w:after="80" w:before="40"/>
      </w:pPr>
      <w:r>
        <w:t xml:space="preserve"/>
      </w:r>
      <w:r>
        <w:rPr>
          <w:rFonts w:ascii="Arial" w:cs="Arial" w:eastAsia="Arial" w:hAnsi="Arial"/>
          <w:b/>
          <w:bCs/>
          <w:color w:val="0B1F3A"/>
          <w:sz w:val="20"/>
          <w:szCs w:val="20"/>
        </w:rPr>
        <w:t xml:space="preserve">CA-13: </w:t>
      </w:r>
      <w:r>
        <w:rPr>
          <w:rFonts w:ascii="Arial" w:cs="Arial" w:eastAsia="Arial" w:hAnsi="Arial"/>
          <w:color w:val="1E293B"/>
          <w:sz w:val="20"/>
          <w:szCs w:val="20"/>
        </w:rPr>
        <w:t xml:space="preserve">On portfolio refresh (new CASParser snapshot with changed values): trigger coin-rain animation with Penny the Squirrel appearing to explain the change in one sentence appropriate to age stage.</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6.3  Learning Modules — Updated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t xml:space="preserve"/>
            </w:r>
          </w:p>
        </w:tc>
        <w:tc>
          <w:tcPr>
            <w:tcW w:type="dxa" w:w="9160"/>
            <w:tcBorders>
              <w:top w:val="none" w:color="FFFFFF" w:sz="0"/>
              <w:left w:val="none" w:color="FFFFFF" w:sz="0"/>
              <w:bottom w:val="none" w:color="FFFFFF" w:sz="0"/>
              <w:right w:val="none" w:color="FFFFFF" w:sz="0"/>
            </w:tcBorders>
            <w:shd w:fill="FEF2F2" w:val="clear"/>
            <w:tcMar>
              <w:top w:type="dxa" w:w="80"/>
              <w:left w:type="dxa" w:w="160"/>
              <w:bottom w:type="dxa" w:w="80"/>
              <w:right w:type="dxa" w:w="120"/>
            </w:tcMar>
          </w:tcPr>
          <w:p>
            <w:pPr>
              <w:spacing w:after="0" w:before="0"/>
            </w:pPr>
            <w:r>
              <w:rPr>
                <w:rFonts w:ascii="Arial" w:cs="Arial" w:eastAsia="Arial" w:hAnsi="Arial"/>
                <w:b/>
                <w:bCs/>
                <w:color w:val="DC2626"/>
                <w:sz w:val="20"/>
                <w:szCs w:val="20"/>
              </w:rPr>
              <w:t xml:space="preserve">REMOVED v2.0: </w:t>
            </w:r>
            <w:r>
              <w:rPr>
                <w:rFonts w:ascii="Arial" w:cs="Arial" w:eastAsia="Arial" w:hAnsi="Arial"/>
                <w:color w:val="991B1B"/>
                <w:sz w:val="20"/>
                <w:szCs w:val="20"/>
              </w:rPr>
              <w:t xml:space="preserve">Hero tools (Compounding Visualiser, Goal Reverse Planner, SIP Step-Up Calculator, RCA Visualiser, Opportunity Cost Engine, Savings Rate Simulator) are REMOVED from MVP scope. They will be added in Phase 1a. The Learn tab shows content cards only.</w:t>
            </w:r>
          </w:p>
        </w:tc>
      </w:tr>
    </w:tbl>
    <w:p>
      <w:pPr>
        <w:spacing w:after="60" w:before="0"/>
      </w:pPr>
      <w:r>
        <w:t xml:space="preserve"/>
      </w:r>
    </w:p>
    <w:p>
      <w:pPr>
        <w:spacing w:after="100" w:before="40"/>
      </w:pPr>
      <w:r>
        <w:rPr>
          <w:rFonts w:ascii="Arial" w:cs="Arial" w:eastAsia="Arial" w:hAnsi="Arial"/>
          <w:color w:val="1E293B"/>
          <w:sz w:val="20"/>
          <w:szCs w:val="20"/>
        </w:rPr>
        <w:t xml:space="preserve">Learning content is delivered via four trigger types. Architecture unchanged from v1.0:</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Trigger Type</w:t>
            </w:r>
          </w:p>
        </w:tc>
        <w:tc>
          <w:tcPr>
            <w:tcW w:type="dxa" w:w="24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Fires When</w:t>
            </w:r>
          </w:p>
        </w:tc>
        <w:tc>
          <w:tcPr>
            <w:tcW w:type="dxa" w:w="24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Who Sees It</w:t>
            </w:r>
          </w:p>
        </w:tc>
        <w:tc>
          <w:tcPr>
            <w:tcW w:type="dxa" w:w="276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Content Format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SIP / NAV Event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New CASParser snapshot shows NAV change &gt;1% or new SIP transaction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Child app — contextual lesson card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Penny explains the specific change with a follow-up question</w:t>
            </w:r>
          </w:p>
        </w:tc>
      </w:tr>
      <w:tr>
        <w:tc>
          <w:tcPr>
            <w:tcW w:type="dxa" w:w="18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Task Completion</w:t>
            </w:r>
          </w:p>
        </w:tc>
        <w:tc>
          <w:tcPr>
            <w:tcW w:type="dxa" w:w="2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Child marks task done and parent approves</w:t>
            </w:r>
          </w:p>
        </w:tc>
        <w:tc>
          <w:tcPr>
            <w:tcW w:type="dxa" w:w="2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Child app — effort-reward lesson card</w:t>
            </w:r>
          </w:p>
        </w:tc>
        <w:tc>
          <w:tcPr>
            <w:tcW w:type="dxa" w:w="27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Penny connects the task to the portfolio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Goal Milestone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25%, 50%, 75%, or 100% goal progress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Child app celebration + parent prompt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Celebration animation + milestone lesson</w:t>
            </w:r>
          </w:p>
        </w:tc>
      </w:tr>
      <w:tr>
        <w:tc>
          <w:tcPr>
            <w:tcW w:type="dxa" w:w="18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Weekly Concept</w:t>
            </w:r>
          </w:p>
        </w:tc>
        <w:tc>
          <w:tcPr>
            <w:tcW w:type="dxa" w:w="2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Once per week, Day 5–7</w:t>
            </w:r>
          </w:p>
        </w:tc>
        <w:tc>
          <w:tcPr>
            <w:tcW w:type="dxa" w:w="2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Child app — core concept card</w:t>
            </w:r>
          </w:p>
        </w:tc>
        <w:tc>
          <w:tcPr>
            <w:tcW w:type="dxa" w:w="27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One concept, discovery-framed, age-appropriate</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6.4  Child App Navigation — Updated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Hero Tools tab removed. Learn tab now shows only weekly concept cards and trigger-based lesson history.</w:t>
            </w:r>
          </w:p>
        </w:tc>
      </w:tr>
    </w:tbl>
    <w:p>
      <w:pPr>
        <w:spacing w:after="60" w:before="0"/>
      </w:pPr>
      <w:r>
        <w:t xml:space="preserve"/>
      </w:r>
    </w:p>
    <w:p>
      <w:pPr>
        <w:spacing w:after="100" w:before="40"/>
      </w:pPr>
      <w:r>
        <w:rPr>
          <w:rFonts w:ascii="Arial" w:cs="Arial" w:eastAsia="Arial" w:hAnsi="Arial"/>
          <w:color w:val="1E293B"/>
          <w:sz w:val="20"/>
          <w:szCs w:val="20"/>
        </w:rPr>
        <w:t xml:space="preserve">Bottom navigation bar, 4 tabs:</w:t>
      </w:r>
    </w:p>
    <w:p>
      <w:pPr>
        <w:pStyle w:val="ListParagraph"/>
        <w:numPr>
          <w:ilvl w:val="0"/>
          <w:numId w:val="2"/>
        </w:numPr>
        <w:spacing w:after="80" w:before="40"/>
      </w:pPr>
      <w:r>
        <w:rPr>
          <w:rFonts w:ascii="Arial" w:cs="Arial" w:eastAsia="Arial" w:hAnsi="Arial"/>
          <w:color w:val="1E293B"/>
          <w:sz w:val="20"/>
          <w:szCs w:val="20"/>
        </w:rPr>
        <w:t xml:space="preserve">Garden: Money Garden visualisation. Penny the Squirrel. Growing plant with portfolio value and goal bar.</w:t>
      </w:r>
    </w:p>
    <w:p>
      <w:pPr>
        <w:pStyle w:val="ListParagraph"/>
        <w:numPr>
          <w:ilvl w:val="0"/>
          <w:numId w:val="2"/>
        </w:numPr>
        <w:spacing w:after="80" w:before="40"/>
      </w:pPr>
      <w:r>
        <w:rPr>
          <w:rFonts w:ascii="Arial" w:cs="Arial" w:eastAsia="Arial" w:hAnsi="Arial"/>
          <w:color w:val="1E293B"/>
          <w:sz w:val="20"/>
          <w:szCs w:val="20"/>
        </w:rPr>
        <w:t xml:space="preserve">Learn: Weekly concept card (current week). Trigger-based lesson history (chronological). No hero tools in Phase 0.</w:t>
      </w:r>
    </w:p>
    <w:p>
      <w:pPr>
        <w:pStyle w:val="ListParagraph"/>
        <w:numPr>
          <w:ilvl w:val="0"/>
          <w:numId w:val="2"/>
        </w:numPr>
        <w:spacing w:after="80" w:before="40"/>
      </w:pPr>
      <w:r>
        <w:rPr>
          <w:rFonts w:ascii="Arial" w:cs="Arial" w:eastAsia="Arial" w:hAnsi="Arial"/>
          <w:color w:val="1E293B"/>
          <w:sz w:val="20"/>
          <w:szCs w:val="20"/>
        </w:rPr>
        <w:t xml:space="preserve">Tasks: Active task list. Mark-done functionality. Coin reward on approval.</w:t>
      </w:r>
    </w:p>
    <w:p>
      <w:pPr>
        <w:pStyle w:val="ListParagraph"/>
        <w:numPr>
          <w:ilvl w:val="0"/>
          <w:numId w:val="2"/>
        </w:numPr>
        <w:spacing w:after="80" w:before="40"/>
      </w:pPr>
      <w:r>
        <w:rPr>
          <w:rFonts w:ascii="Arial" w:cs="Arial" w:eastAsia="Arial" w:hAnsi="Arial"/>
          <w:color w:val="1E293B"/>
          <w:sz w:val="20"/>
          <w:szCs w:val="20"/>
        </w:rPr>
        <w:t xml:space="preserve">Gullak: Coin counter. Coin-rain history. Milestone badges earned.</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6.5  Penny the Squirrel — Voice &amp; Character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Penny is a Squirrel, not an Owl. The character design, all in-app references, all onboarding copy, and all content cards must reflect this change. The personality and voice rules are unchanged.</w:t>
            </w:r>
          </w:p>
        </w:tc>
      </w:tr>
    </w:tbl>
    <w:p>
      <w:pPr>
        <w:spacing w:after="60" w:before="0"/>
      </w:pPr>
      <w:r>
        <w:t xml:space="preserve"/>
      </w:r>
    </w:p>
    <w:p>
      <w:pPr>
        <w:spacing w:after="100" w:before="40"/>
      </w:pPr>
      <w:r>
        <w:rPr>
          <w:rFonts w:ascii="Arial" w:cs="Arial" w:eastAsia="Arial" w:hAnsi="Arial"/>
          <w:color w:val="1E293B"/>
          <w:sz w:val="20"/>
          <w:szCs w:val="20"/>
        </w:rPr>
        <w:t xml:space="preserve">Character brief: Penny is a curious, sharp squirrel — the child's most interesting older friend who happens to know how money works. Squirrels are natural savers and planners (they bury acorns for winter), which reinforces Taru's investment-for-the-future thesis organically.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Penny IS</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Penny is NOT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 curious, sharp squirrel who gets excited about how money grows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An owl with 'wise' teacher energy</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Speaks like a smart 16-year-old talking to a 10-year-old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An adult talking down to a child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Asks questions before revealing answers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States facts and asks if they understand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Uses the child's actual portfolio numbers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Uses abstract hypothetical examples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One sentence at a time in Seed stage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Paragraphs at any age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Excited by money as a puzzle</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Excited about 'financial responsibility'</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6.6  Penny Voice Rules by Age Stage — Unchanged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000"/>
        <w:gridCol w:w="2960"/>
      </w:tblGrid>
      <w:tr>
        <w:tc>
          <w:tcPr>
            <w:tcW w:type="dxa" w:w="14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Stage</w:t>
            </w:r>
          </w:p>
        </w:tc>
        <w:tc>
          <w:tcPr>
            <w:tcW w:type="dxa" w:w="10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Age</w:t>
            </w:r>
          </w:p>
        </w:tc>
        <w:tc>
          <w:tcPr>
            <w:tcW w:type="dxa" w:w="40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Voice Rule</w:t>
            </w:r>
          </w:p>
        </w:tc>
        <w:tc>
          <w:tcPr>
            <w:tcW w:type="dxa" w:w="296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Format Constraint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Seed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5–8</w:t>
            </w:r>
          </w:p>
        </w:tc>
        <w:tc>
          <w:tcPr>
            <w:tcW w:type="dxa" w:w="4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One sentence maximum. Game is the lesson. Penny sets up the game and celebrates. Never explain. Never instruct.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No quizzes. No scores. One sentence.</w:t>
            </w:r>
          </w:p>
        </w:tc>
      </w:tr>
      <w:tr>
        <w:tc>
          <w:tcPr>
            <w:tcW w:type="dxa" w:w="1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Sprout</w:t>
            </w:r>
          </w:p>
        </w:tc>
        <w:tc>
          <w:tcPr>
            <w:tcW w:type="dxa" w:w="1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9–11</w:t>
            </w:r>
          </w:p>
        </w:tc>
        <w:tc>
          <w:tcPr>
            <w:tcW w:type="dxa" w:w="4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Lead with a question. Pause. Then reveal the rule. Always tie to child's real portfolio number.</w:t>
            </w:r>
          </w:p>
        </w:tc>
        <w:tc>
          <w:tcPr>
            <w:tcW w:type="dxa" w:w="29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One concept per card. Never two.</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Growth</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12–14</w:t>
            </w:r>
          </w:p>
        </w:tc>
        <w:tc>
          <w:tcPr>
            <w:tcW w:type="dxa" w:w="4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Discovery framing. Frame everything as something most people don't know. Never say 'you should'.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No instruction framing. No exclamation marks on concepts.</w:t>
            </w:r>
          </w:p>
        </w:tc>
      </w:tr>
      <w:tr>
        <w:tc>
          <w:tcPr>
            <w:tcW w:type="dxa" w:w="14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Investor</w:t>
            </w:r>
          </w:p>
        </w:tc>
        <w:tc>
          <w:tcPr>
            <w:tcW w:type="dxa" w:w="1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15–17</w:t>
            </w:r>
          </w:p>
        </w:tc>
        <w:tc>
          <w:tcPr>
            <w:tcW w:type="dxa" w:w="400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Peer-level, data-first. Share data. Let them draw the conclusion. Never simplify.</w:t>
            </w:r>
          </w:p>
        </w:tc>
        <w:tc>
          <w:tcPr>
            <w:tcW w:type="dxa" w:w="2960"/>
            <w:tcBorders>
              <w:top w:val="single" w:color="CBD5E1" w:sz="1"/>
              <w:left w:val="single" w:color="CBD5E1" w:sz="1"/>
              <w:bottom w:val="single" w:color="CBD5E1" w:sz="1"/>
              <w:right w:val="single" w:color="CBD5E1" w:sz="1"/>
            </w:tcBorders>
            <w:shd w:fill="EEF2F7"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Data-only. No patronising tone.</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6.7  Words Penny Never Uses — Unchanged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Never say</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Say instead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"Today's lesson 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"Something interesting happened to your portfolio..."</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"You should know that..."</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"Here's something most people find out way too late..."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"Great job learning about money!"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"That's ₹208 that showed up without you doing anything."</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"Do you understand?"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do you think caused that?"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"Let's learn about compound interest!"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"Your money made money last week. Want to know how?"</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6.8  Tasks, Gullak, Seed Micro-Games — Unchanged</w:t>
      </w:r>
    </w:p>
    <w:p>
      <w:pPr>
        <w:spacing w:after="100" w:before="40"/>
      </w:pPr>
      <w:r>
        <w:rPr>
          <w:rFonts w:ascii="Arial" w:cs="Arial" w:eastAsia="Arial" w:hAnsi="Arial"/>
          <w:color w:val="1E293B"/>
          <w:sz w:val="20"/>
          <w:szCs w:val="20"/>
        </w:rPr>
        <w:t xml:space="preserve">Requirements CA-40 through CA-53 from v1.0 are unchanged. Tasks, coin mechanics, gullak animations, and Seed micro-games (4 games, one per theme week, Penny the Squirrel character updated) remain as specified.</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7.  Content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All content references to Penny the Owl are updated to Penny the Squirrel. No other content changes from v1.0.</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7.1  Content Build Scope — Updated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t xml:space="preserve"/>
            </w:r>
          </w:p>
        </w:tc>
        <w:tc>
          <w:tcPr>
            <w:tcW w:type="dxa" w:w="9160"/>
            <w:tcBorders>
              <w:top w:val="none" w:color="FFFFFF" w:sz="0"/>
              <w:left w:val="none" w:color="FFFFFF" w:sz="0"/>
              <w:bottom w:val="none" w:color="FFFFFF" w:sz="0"/>
              <w:right w:val="none" w:color="FFFFFF" w:sz="0"/>
            </w:tcBorders>
            <w:shd w:fill="FEF2F2" w:val="clear"/>
            <w:tcMar>
              <w:top w:type="dxa" w:w="80"/>
              <w:left w:type="dxa" w:w="160"/>
              <w:bottom w:type="dxa" w:w="80"/>
              <w:right w:type="dxa" w:w="120"/>
            </w:tcMar>
          </w:tcPr>
          <w:p>
            <w:pPr>
              <w:spacing w:after="0" w:before="0"/>
            </w:pPr>
            <w:r>
              <w:rPr>
                <w:rFonts w:ascii="Arial" w:cs="Arial" w:eastAsia="Arial" w:hAnsi="Arial"/>
                <w:b/>
                <w:bCs/>
                <w:color w:val="DC2626"/>
                <w:sz w:val="20"/>
                <w:szCs w:val="20"/>
              </w:rPr>
              <w:t xml:space="preserve">REMOVED v2.0: </w:t>
            </w:r>
            <w:r>
              <w:rPr>
                <w:rFonts w:ascii="Arial" w:cs="Arial" w:eastAsia="Arial" w:hAnsi="Arial"/>
                <w:color w:val="991B1B"/>
                <w:sz w:val="20"/>
                <w:szCs w:val="20"/>
              </w:rPr>
              <w:t xml:space="preserve">6 hero tool UIs removed from content build scope. Learning content build is otherwise unchanged at ~49 unique pieces.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Content Type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Quantity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Weekly concept cards (7 weeks × 4 age stages)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28 cards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Trigger scripts (4 trigger types × 4 age stages)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16 scripts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Seed micro-games (one per theme week, ages 5–8 only)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4 games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conversation prompts (one per week)</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7 prompts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Milestone celebration sequences (25/50/75/100%)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4 sequences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Total</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~59 unique pieces (hero tools moved to Phase 1a)</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7.2  Weekly Concept Themes — Unchanged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Week</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Concept Theme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is money, and why does it grow?</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 2</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is a mutual fund?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 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is a SIP and why does it work?</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 4</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is compounding — and why does time matter?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 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is NAV and how does it move?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 6</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is risk — and why is it not the enemy?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Week 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What is a goal — and how do you build toward one?</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7.3  Content Testing Protocol — Unchanged</w:t>
      </w:r>
    </w:p>
    <w:p>
      <w:pPr>
        <w:pStyle w:val="ListParagraph"/>
        <w:numPr>
          <w:ilvl w:val="0"/>
          <w:numId w:val="2"/>
        </w:numPr>
        <w:spacing w:after="80" w:before="40"/>
      </w:pPr>
      <w:r>
        <w:rPr>
          <w:rFonts w:ascii="Arial" w:cs="Arial" w:eastAsia="Arial" w:hAnsi="Arial"/>
          <w:color w:val="1E293B"/>
          <w:sz w:val="20"/>
          <w:szCs w:val="20"/>
        </w:rPr>
        <w:t xml:space="preserve">Read aloud in 30 seconds. Longer = too long.</w:t>
      </w:r>
    </w:p>
    <w:p>
      <w:pPr>
        <w:pStyle w:val="ListParagraph"/>
        <w:numPr>
          <w:ilvl w:val="0"/>
          <w:numId w:val="2"/>
        </w:numPr>
        <w:spacing w:after="80" w:before="40"/>
      </w:pPr>
      <w:r>
        <w:rPr>
          <w:rFonts w:ascii="Arial" w:cs="Arial" w:eastAsia="Arial" w:hAnsi="Arial"/>
          <w:color w:val="1E293B"/>
          <w:sz w:val="20"/>
          <w:szCs w:val="20"/>
        </w:rPr>
        <w:t xml:space="preserve">Read to a child in the target age range. Ask: "What does Penny want you to do next?" If they can't answer, card failed.</w:t>
      </w:r>
    </w:p>
    <w:p>
      <w:pPr>
        <w:pStyle w:val="ListParagraph"/>
        <w:numPr>
          <w:ilvl w:val="0"/>
          <w:numId w:val="2"/>
        </w:numPr>
        <w:spacing w:after="80" w:before="40"/>
      </w:pPr>
      <w:r>
        <w:rPr>
          <w:rFonts w:ascii="Arial" w:cs="Arial" w:eastAsia="Arial" w:hAnsi="Arial"/>
          <w:color w:val="1E293B"/>
          <w:sz w:val="20"/>
          <w:szCs w:val="20"/>
        </w:rPr>
        <w:t xml:space="preserve">Check for: should, must, important, lesson, understand, learn. If any appear, rewrite.</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7.4  Penny the Squirrel — Character Design Notes</w:t>
      </w:r>
    </w:p>
    <w:p>
      <w:pPr>
        <w:spacing w:after="100" w:before="40"/>
      </w:pPr>
      <w:r>
        <w:rPr>
          <w:rFonts w:ascii="Arial" w:cs="Arial" w:eastAsia="Arial" w:hAnsi="Arial"/>
          <w:color w:val="1E293B"/>
          <w:sz w:val="20"/>
          <w:szCs w:val="20"/>
        </w:rPr>
        <w:t xml:space="preserve">Penny's squirrel identity should be reflected in the visual design and in character-voice micro-moments:</w:t>
      </w:r>
    </w:p>
    <w:p>
      <w:pPr>
        <w:pStyle w:val="ListParagraph"/>
        <w:numPr>
          <w:ilvl w:val="0"/>
          <w:numId w:val="2"/>
        </w:numPr>
        <w:spacing w:after="80" w:before="40"/>
      </w:pPr>
      <w:r>
        <w:rPr>
          <w:rFonts w:ascii="Arial" w:cs="Arial" w:eastAsia="Arial" w:hAnsi="Arial"/>
          <w:color w:val="1E293B"/>
          <w:sz w:val="20"/>
          <w:szCs w:val="20"/>
        </w:rPr>
        <w:t xml:space="preserve">Penny carries a small acorn bag — a visual metaphor for investing for the future.</w:t>
      </w:r>
    </w:p>
    <w:p>
      <w:pPr>
        <w:pStyle w:val="ListParagraph"/>
        <w:numPr>
          <w:ilvl w:val="0"/>
          <w:numId w:val="2"/>
        </w:numPr>
        <w:spacing w:after="80" w:before="40"/>
      </w:pPr>
      <w:r>
        <w:rPr>
          <w:rFonts w:ascii="Arial" w:cs="Arial" w:eastAsia="Arial" w:hAnsi="Arial"/>
          <w:color w:val="1E293B"/>
          <w:sz w:val="20"/>
          <w:szCs w:val="20"/>
        </w:rPr>
        <w:t xml:space="preserve">Penny's signature phrase can reference squirrel behaviour: "I've been saving this one for winter" when revealing a compounding concept.</w:t>
      </w:r>
    </w:p>
    <w:p>
      <w:pPr>
        <w:pStyle w:val="ListParagraph"/>
        <w:numPr>
          <w:ilvl w:val="0"/>
          <w:numId w:val="2"/>
        </w:numPr>
        <w:spacing w:after="80" w:before="40"/>
      </w:pPr>
      <w:r>
        <w:rPr>
          <w:rFonts w:ascii="Arial" w:cs="Arial" w:eastAsia="Arial" w:hAnsi="Arial"/>
          <w:color w:val="1E293B"/>
          <w:sz w:val="20"/>
          <w:szCs w:val="20"/>
        </w:rPr>
        <w:t xml:space="preserve">Penny's exclamation of surprise (e.g. at milestone celebrations) should feel characteristically squirrel-like — quick, alert, delighted — not owl-like (solemn, knowing).</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8.  Non-Functional Requirements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8.1  Performance — Updated for Web App</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NFR-01: </w:t>
      </w:r>
      <w:r>
        <w:rPr>
          <w:rFonts w:ascii="Arial" w:cs="Arial" w:eastAsia="Arial" w:hAnsi="Arial"/>
          <w:color w:val="1E293B"/>
          <w:sz w:val="20"/>
          <w:szCs w:val="20"/>
        </w:rPr>
        <w:t xml:space="preserve">Parent app authenticated page load (from login): under 2 seconds on 4G, mid-range Android.</w:t>
      </w:r>
    </w:p>
    <w:p>
      <w:pPr>
        <w:spacing w:after="80" w:before="40"/>
      </w:pPr>
      <w:r>
        <w:t xml:space="preserve"/>
      </w:r>
      <w:r>
        <w:rPr>
          <w:rFonts w:ascii="Arial" w:cs="Arial" w:eastAsia="Arial" w:hAnsi="Arial"/>
          <w:b/>
          <w:bCs/>
          <w:color w:val="0B1F3A"/>
          <w:sz w:val="20"/>
          <w:szCs w:val="20"/>
        </w:rPr>
        <w:t xml:space="preserve">NFR-02: </w:t>
      </w:r>
      <w:r>
        <w:rPr>
          <w:rFonts w:ascii="Arial" w:cs="Arial" w:eastAsia="Arial" w:hAnsi="Arial"/>
          <w:color w:val="1E293B"/>
          <w:sz w:val="20"/>
          <w:szCs w:val="20"/>
        </w:rPr>
        <w:t xml:space="preserve">Child app initial load from token URL: under 2 seconds on 4G. Portfolio data is fetched from Supabase (not re-parsed from CASParser on every load).</w:t>
      </w:r>
    </w:p>
    <w:p>
      <w:pPr>
        <w:spacing w:after="80" w:before="40"/>
      </w:pPr>
      <w:r>
        <w:t xml:space="preserve"/>
      </w:r>
      <w:r>
        <w:rPr>
          <w:rFonts w:ascii="Arial" w:cs="Arial" w:eastAsia="Arial" w:hAnsi="Arial"/>
          <w:b/>
          <w:bCs/>
          <w:color w:val="0B1F3A"/>
          <w:sz w:val="20"/>
          <w:szCs w:val="20"/>
        </w:rPr>
        <w:t xml:space="preserve">NFR-03: </w:t>
      </w:r>
      <w:r>
        <w:rPr>
          <w:rFonts w:ascii="Arial" w:cs="Arial" w:eastAsia="Arial" w:hAnsi="Arial"/>
          <w:color w:val="1E293B"/>
          <w:sz w:val="20"/>
          <w:szCs w:val="20"/>
        </w:rPr>
        <w:t xml:space="preserve">CASParser widget load: the Portfolio Connect SDK JS is loaded from CDN. First load may take 1–2 seconds; subsequent loads are cached.</w:t>
      </w:r>
    </w:p>
    <w:p>
      <w:pPr>
        <w:spacing w:after="80" w:before="40"/>
      </w:pPr>
      <w:r>
        <w:t xml:space="preserve"/>
      </w:r>
      <w:r>
        <w:rPr>
          <w:rFonts w:ascii="Arial" w:cs="Arial" w:eastAsia="Arial" w:hAnsi="Arial"/>
          <w:b/>
          <w:bCs/>
          <w:color w:val="0B1F3A"/>
          <w:sz w:val="20"/>
          <w:szCs w:val="20"/>
        </w:rPr>
        <w:t xml:space="preserve">NFR-04: </w:t>
      </w:r>
      <w:r>
        <w:rPr>
          <w:rFonts w:ascii="Arial" w:cs="Arial" w:eastAsia="Arial" w:hAnsi="Arial"/>
          <w:color w:val="1E293B"/>
          <w:sz w:val="20"/>
          <w:szCs w:val="20"/>
        </w:rPr>
        <w:t xml:space="preserve">Money Garden SVG animation: 60fps on Chrome mobile. Reduced-motion fallback (CSS prefers-reduced-motion).</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8.2  Compatibility — Updated</w:t>
      </w:r>
    </w:p>
    <w:p>
      <w:pPr>
        <w:spacing w:after="40" w:before="0"/>
      </w:pPr>
      <w:r>
        <w:t xml:space="preserve"/>
      </w:r>
    </w:p>
    <w:p>
      <w:pPr>
        <w:spacing w:after="80" w:before="40"/>
      </w:pPr>
      <w:r>
        <w:t xml:space="preserve"/>
      </w:r>
      <w:r>
        <w:rPr>
          <w:rFonts w:ascii="Arial" w:cs="Arial" w:eastAsia="Arial" w:hAnsi="Arial"/>
          <w:b/>
          <w:bCs/>
          <w:color w:val="0B1F3A"/>
          <w:sz w:val="20"/>
          <w:szCs w:val="20"/>
        </w:rPr>
        <w:t xml:space="preserve">NFR-10: </w:t>
      </w:r>
      <w:r>
        <w:rPr>
          <w:rFonts w:ascii="Arial" w:cs="Arial" w:eastAsia="Arial" w:hAnsi="Arial"/>
          <w:color w:val="1E293B"/>
          <w:sz w:val="20"/>
          <w:szCs w:val="20"/>
        </w:rPr>
        <w:t xml:space="preserve">Both apps must work on: Chrome 80+ (Android and iOS), Safari 13+ (iOS), Samsung Internet 12+.</w:t>
      </w:r>
    </w:p>
    <w:p>
      <w:pPr>
        <w:spacing w:after="80" w:before="40"/>
      </w:pPr>
      <w:r>
        <w:t xml:space="preserve"/>
      </w:r>
      <w:r>
        <w:rPr>
          <w:rFonts w:ascii="Arial" w:cs="Arial" w:eastAsia="Arial" w:hAnsi="Arial"/>
          <w:b/>
          <w:bCs/>
          <w:color w:val="0B1F3A"/>
          <w:sz w:val="20"/>
          <w:szCs w:val="20"/>
        </w:rPr>
        <w:t xml:space="preserve">NFR-11: </w:t>
      </w:r>
      <w:r>
        <w:rPr>
          <w:rFonts w:ascii="Arial" w:cs="Arial" w:eastAsia="Arial" w:hAnsi="Arial"/>
          <w:color w:val="1E293B"/>
          <w:sz w:val="20"/>
          <w:szCs w:val="20"/>
        </w:rPr>
        <w:t xml:space="preserve">Mobile-first. Parent app: 375px+. Child app: 375–414px primary. Tablet: nice-to-have.</w:t>
      </w:r>
    </w:p>
    <w:p>
      <w:pPr>
        <w:spacing w:after="80" w:before="40"/>
      </w:pPr>
      <w:r>
        <w:t xml:space="preserve"/>
      </w:r>
      <w:r>
        <w:rPr>
          <w:rFonts w:ascii="Arial" w:cs="Arial" w:eastAsia="Arial" w:hAnsi="Arial"/>
          <w:b/>
          <w:bCs/>
          <w:color w:val="0B1F3A"/>
          <w:sz w:val="20"/>
          <w:szCs w:val="20"/>
        </w:rPr>
        <w:t xml:space="preserve">NFR-12: </w:t>
      </w:r>
      <w:r>
        <w:rPr>
          <w:rFonts w:ascii="Arial" w:cs="Arial" w:eastAsia="Arial" w:hAnsi="Arial"/>
          <w:color w:val="1E293B"/>
          <w:sz w:val="20"/>
          <w:szCs w:val="20"/>
        </w:rPr>
        <w:t xml:space="preserve">CASParser Portfolio Connect SDK is React-compatible and has a vanilla JS CDN option. Verify SDK renders correctly on the target browsers before go-live.</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8.3  Privacy &amp; Data — Updated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Data is no longer browser-only. Supabase stores portfolio snapshots and family data. The parent must be informed of this in the signup flow.</w:t>
            </w:r>
          </w:p>
        </w:tc>
      </w:tr>
    </w:tbl>
    <w:p>
      <w:pPr>
        <w:spacing w:after="60" w:before="0"/>
      </w:pPr>
      <w:r>
        <w:t xml:space="preserve"/>
      </w:r>
    </w:p>
    <w:p>
      <w:pPr>
        <w:spacing w:after="80" w:before="40"/>
      </w:pPr>
      <w:r>
        <w:t xml:space="preserve"/>
      </w:r>
      <w:r>
        <w:rPr>
          <w:rFonts w:ascii="Arial" w:cs="Arial" w:eastAsia="Arial" w:hAnsi="Arial"/>
          <w:b/>
          <w:bCs/>
          <w:color w:val="0B1F3A"/>
          <w:sz w:val="20"/>
          <w:szCs w:val="20"/>
        </w:rPr>
        <w:t xml:space="preserve">NFR-20: </w:t>
      </w:r>
      <w:r>
        <w:rPr>
          <w:rFonts w:ascii="Arial" w:cs="Arial" w:eastAsia="Arial" w:hAnsi="Arial"/>
          <w:color w:val="1E293B"/>
          <w:sz w:val="20"/>
          <w:szCs w:val="20"/>
        </w:rPr>
        <w:t xml:space="preserve">At signup, display a data notice: "Your portfolio data is stored securely on our servers to power your child's experience. We never share your data with third parties." Parent must check a box to acknowledge.</w:t>
      </w:r>
    </w:p>
    <w:p>
      <w:pPr>
        <w:spacing w:after="80" w:before="40"/>
      </w:pPr>
      <w:r>
        <w:t xml:space="preserve"/>
      </w:r>
      <w:r>
        <w:rPr>
          <w:rFonts w:ascii="Arial" w:cs="Arial" w:eastAsia="Arial" w:hAnsi="Arial"/>
          <w:b/>
          <w:bCs/>
          <w:color w:val="0B1F3A"/>
          <w:sz w:val="20"/>
          <w:szCs w:val="20"/>
        </w:rPr>
        <w:t xml:space="preserve">NFR-21: </w:t>
      </w:r>
      <w:r>
        <w:rPr>
          <w:rFonts w:ascii="Arial" w:cs="Arial" w:eastAsia="Arial" w:hAnsi="Arial"/>
          <w:color w:val="1E293B"/>
          <w:sz w:val="20"/>
          <w:szCs w:val="20"/>
        </w:rPr>
        <w:t xml:space="preserve">CASParser data retention: CASParser deletes PDFs immediately after parsing (their documented policy). Taru stores the parsed JSON output in Supabase, not the raw PDF.</w:t>
      </w:r>
    </w:p>
    <w:p>
      <w:pPr>
        <w:spacing w:after="80" w:before="40"/>
      </w:pPr>
      <w:r>
        <w:t xml:space="preserve"/>
      </w:r>
      <w:r>
        <w:rPr>
          <w:rFonts w:ascii="Arial" w:cs="Arial" w:eastAsia="Arial" w:hAnsi="Arial"/>
          <w:b/>
          <w:bCs/>
          <w:color w:val="0B1F3A"/>
          <w:sz w:val="20"/>
          <w:szCs w:val="20"/>
        </w:rPr>
        <w:t xml:space="preserve">NFR-22: </w:t>
      </w:r>
      <w:r>
        <w:rPr>
          <w:rFonts w:ascii="Arial" w:cs="Arial" w:eastAsia="Arial" w:hAnsi="Arial"/>
          <w:color w:val="1E293B"/>
          <w:sz w:val="20"/>
          <w:szCs w:val="20"/>
        </w:rPr>
        <w:t xml:space="preserve">Child route enforced at backend: the /child/:token endpoint validates the JWT and returns only tagged fund data for the corresponding child_id. No amount of URL manipulation can return parent data from a child token.</w:t>
      </w:r>
    </w:p>
    <w:p>
      <w:pPr>
        <w:spacing w:after="80" w:before="40"/>
      </w:pPr>
      <w:r>
        <w:t xml:space="preserve"/>
      </w:r>
      <w:r>
        <w:rPr>
          <w:rFonts w:ascii="Arial" w:cs="Arial" w:eastAsia="Arial" w:hAnsi="Arial"/>
          <w:b/>
          <w:bCs/>
          <w:color w:val="0B1F3A"/>
          <w:sz w:val="20"/>
          <w:szCs w:val="20"/>
        </w:rPr>
        <w:t xml:space="preserve">NFR-23 (Updated v2.1): </w:t>
      </w:r>
      <w:r>
        <w:rPr>
          <w:rFonts w:ascii="Arial" w:cs="Arial" w:eastAsia="Arial" w:hAnsi="Arial"/>
          <w:color w:val="1E293B"/>
          <w:sz w:val="20"/>
          <w:szCs w:val="20"/>
        </w:rPr>
        <w:t xml:space="preserve">No third-party analytics SDK in Phase 0. Engagement is tracked via a lightweight in-house activity log written to Supabase (see Section 13a). Founder reviews the activity_events table weekly alongside manual family check-ins. Add Mixpanel or Amplitude in Phase 1a to replace the manual query workflow.</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8.4  Accessibility — Unchanged</w:t>
      </w:r>
    </w:p>
    <w:p>
      <w:pPr>
        <w:spacing w:after="80" w:before="40"/>
      </w:pPr>
      <w:r>
        <w:t xml:space="preserve"/>
      </w:r>
      <w:r>
        <w:rPr>
          <w:rFonts w:ascii="Arial" w:cs="Arial" w:eastAsia="Arial" w:hAnsi="Arial"/>
          <w:b/>
          <w:bCs/>
          <w:color w:val="0B1F3A"/>
          <w:sz w:val="20"/>
          <w:szCs w:val="20"/>
        </w:rPr>
        <w:t xml:space="preserve">NFR-30: </w:t>
      </w:r>
      <w:r>
        <w:rPr>
          <w:rFonts w:ascii="Arial" w:cs="Arial" w:eastAsia="Arial" w:hAnsi="Arial"/>
          <w:color w:val="1E293B"/>
          <w:sz w:val="20"/>
          <w:szCs w:val="20"/>
        </w:rPr>
        <w:t xml:space="preserve">Minimum contrast ratio 4.5:1 for all body text. Minimum tap target 44×44px. Font size minimum 14px.</w:t>
      </w:r>
    </w:p>
    <w:p>
      <w:pPr>
        <w:spacing w:after="80" w:before="40"/>
      </w:pPr>
      <w:r>
        <w:t xml:space="preserve"/>
      </w:r>
      <w:r>
        <w:rPr>
          <w:rFonts w:ascii="Arial" w:cs="Arial" w:eastAsia="Arial" w:hAnsi="Arial"/>
          <w:b/>
          <w:bCs/>
          <w:color w:val="0B1F3A"/>
          <w:sz w:val="20"/>
          <w:szCs w:val="20"/>
        </w:rPr>
        <w:t xml:space="preserve">NFR-31: </w:t>
      </w:r>
      <w:r>
        <w:rPr>
          <w:rFonts w:ascii="Arial" w:cs="Arial" w:eastAsia="Arial" w:hAnsi="Arial"/>
          <w:color w:val="1E293B"/>
          <w:sz w:val="20"/>
          <w:szCs w:val="20"/>
        </w:rPr>
        <w:t xml:space="preserve">All Penny the Squirrel animations: reduced-motion fallback via CSS prefers-reduced-motion.</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9.  CASParser Integration Specification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A34A" w:val="clear"/>
          </w:tcPr>
          <w:p>
            <w:r>
              <w:t xml:space="preserve"/>
            </w:r>
          </w:p>
        </w:tc>
        <w:tc>
          <w:tcPr>
            <w:tcW w:type="dxa" w:w="9160"/>
            <w:tcBorders>
              <w:top w:val="none" w:color="FFFFFF" w:sz="0"/>
              <w:left w:val="none" w:color="FFFFFF" w:sz="0"/>
              <w:bottom w:val="none" w:color="FFFFFF" w:sz="0"/>
              <w:right w:val="none" w:color="FFFFFF" w:sz="0"/>
            </w:tcBorders>
            <w:shd w:fill="F0FDF4" w:val="clear"/>
            <w:tcMar>
              <w:top w:type="dxa" w:w="80"/>
              <w:left w:type="dxa" w:w="160"/>
              <w:bottom w:type="dxa" w:w="80"/>
              <w:right w:type="dxa" w:w="120"/>
            </w:tcMar>
          </w:tcPr>
          <w:p>
            <w:pPr>
              <w:spacing w:after="0" w:before="0"/>
            </w:pPr>
            <w:r>
              <w:rPr>
                <w:rFonts w:ascii="Arial" w:cs="Arial" w:eastAsia="Arial" w:hAnsi="Arial"/>
                <w:b/>
                <w:bCs/>
                <w:color w:val="15803D"/>
                <w:sz w:val="20"/>
                <w:szCs w:val="20"/>
              </w:rPr>
              <w:t xml:space="preserve">NEW v2.0: </w:t>
            </w:r>
            <w:r>
              <w:rPr>
                <w:rFonts w:ascii="Arial" w:cs="Arial" w:eastAsia="Arial" w:hAnsi="Arial"/>
                <w:color w:val="14532D"/>
                <w:sz w:val="20"/>
                <w:szCs w:val="20"/>
              </w:rPr>
              <w:t xml:space="preserve">This section is entirely new in v2.0. It replaces the CAS Parser Technical Specification from v1.0 which covered client-side TXT parsing.</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9.1  Plan &amp; Cost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Plan</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Lite 50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Monthly cost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₹999/month (₹1,999 standard; 50% off promotion may be available — verify at casparser.in/pricing)</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Credits included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50 credits/month. 1 credit = 1 CAS parse.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Phase 0 usage estimate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10 families × 1 parse/month = 10 credits/month. Budget: well within 50 credit limit. Allows 40 credits headroom for re-fetches and testing.</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Included features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 key access, Portfolio Connect UI SDK, CAMS &amp; KFintech CAS parsers, PDF upload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Not included in Lite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CDSL &amp; NSDL eCAS parsing, CAS Generator API, Gmail inbox integration, CDSL OTP Fetch — these require Pro (₹3,500/month). Not needed for Phase 0.</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9.2  Integration Architecture</w:t>
      </w:r>
    </w:p>
    <w:p>
      <w:pPr>
        <w:spacing w:after="40" w:before="0"/>
      </w:pPr>
      <w:r>
        <w:t xml:space="preserve"/>
      </w:r>
    </w:p>
    <w:p>
      <w:pPr>
        <w:spacing w:after="100" w:before="40"/>
      </w:pPr>
      <w:r>
        <w:rPr>
          <w:rFonts w:ascii="Arial" w:cs="Arial" w:eastAsia="Arial" w:hAnsi="Arial"/>
          <w:color w:val="1E293B"/>
          <w:sz w:val="20"/>
          <w:szCs w:val="20"/>
        </w:rPr>
        <w:t xml:space="preserve">The integration has two components: the Portfolio Connect SDK (frontend) and the REST API (backend).</w:t>
      </w:r>
    </w:p>
    <w:p>
      <w:pPr>
        <w:spacing w:after="60" w:before="0"/>
      </w:pPr>
      <w:r>
        <w:t xml:space="preserve"/>
      </w:r>
    </w:p>
    <w:p>
      <w:pPr>
        <w:spacing w:after="60" w:before="180"/>
      </w:pPr>
      <w:r>
        <w:rPr>
          <w:rFonts w:ascii="Arial" w:cs="Arial" w:eastAsia="Arial" w:hAnsi="Arial"/>
          <w:b/>
          <w:bCs/>
          <w:color w:val="0B1F3A"/>
          <w:sz w:val="21"/>
          <w:szCs w:val="21"/>
        </w:rPr>
        <w:t xml:space="preserve">9.2.1  Backend: Access Token Generation</w:t>
      </w:r>
    </w:p>
    <w:p>
      <w:pPr>
        <w:spacing w:after="100" w:before="40"/>
      </w:pPr>
      <w:r>
        <w:rPr>
          <w:rFonts w:ascii="Arial" w:cs="Arial" w:eastAsia="Arial" w:hAnsi="Arial"/>
          <w:color w:val="1E293B"/>
          <w:sz w:val="20"/>
          <w:szCs w:val="20"/>
        </w:rPr>
        <w:t xml:space="preserve">The CASParser API key must never reach the browser. The Taru backend generates short-lived access tokens on demand:</w:t>
      </w:r>
    </w:p>
    <w:p>
      <w:pPr>
        <w:spacing w:after="40" w:before="0"/>
      </w:pPr>
      <w:r>
        <w:t xml:space="preserve"/>
      </w:r>
    </w:p>
    <w:p>
      <w:pPr>
        <w:shd w:fill="F1F5F9" w:val="clear"/>
        <w:spacing w:after="80" w:before="40"/>
      </w:pPr>
      <w:r>
        <w:rPr>
          <w:rFonts w:ascii="Courier New" w:cs="Courier New" w:eastAsia="Courier New" w:hAnsi="Courier New"/>
          <w:color w:val="1E293B"/>
          <w:sz w:val="18"/>
          <w:szCs w:val="18"/>
        </w:rPr>
        <w:t xml:space="preserve">POST https://api.casparser.in/v1/token</w:t>
      </w:r>
    </w:p>
    <w:p>
      <w:pPr>
        <w:shd w:fill="F1F5F9" w:val="clear"/>
        <w:spacing w:after="80" w:before="40"/>
      </w:pPr>
      <w:r>
        <w:rPr>
          <w:rFonts w:ascii="Courier New" w:cs="Courier New" w:eastAsia="Courier New" w:hAnsi="Courier New"/>
          <w:color w:val="1E293B"/>
          <w:sz w:val="18"/>
          <w:szCs w:val="18"/>
        </w:rPr>
        <w:t xml:space="preserve">Headers: { x-api-key: CASPARSER_API_KEY }</w:t>
      </w:r>
    </w:p>
    <w:p>
      <w:pPr>
        <w:shd w:fill="F1F5F9" w:val="clear"/>
        <w:spacing w:after="80" w:before="40"/>
      </w:pPr>
      <w:r>
        <w:rPr>
          <w:rFonts w:ascii="Courier New" w:cs="Courier New" w:eastAsia="Courier New" w:hAnsi="Courier New"/>
          <w:color w:val="1E293B"/>
          <w:sz w:val="18"/>
          <w:szCs w:val="18"/>
        </w:rPr>
        <w:t xml:space="preserve">Body: { expiry_minutes: 60 }</w:t>
      </w:r>
    </w:p>
    <w:p>
      <w:pPr>
        <w:shd w:fill="F1F5F9" w:val="clear"/>
        <w:spacing w:after="80" w:before="40"/>
      </w:pPr>
      <w:r>
        <w:rPr>
          <w:rFonts w:ascii="Courier New" w:cs="Courier New" w:eastAsia="Courier New" w:hAnsi="Courier New"/>
          <w:color w:val="1E293B"/>
          <w:sz w:val="18"/>
          <w:szCs w:val="18"/>
        </w:rPr>
        <w:t xml:space="preserve">Response: { access_token: "at_...", expires_at: "..." }</w:t>
      </w:r>
    </w:p>
    <w:p>
      <w:pPr>
        <w:spacing w:after="60" w:before="0"/>
      </w:pPr>
      <w:r>
        <w:t xml:space="preserve"/>
      </w:r>
    </w:p>
    <w:p>
      <w:pPr>
        <w:spacing w:after="100" w:before="40"/>
      </w:pPr>
      <w:r>
        <w:rPr>
          <w:rFonts w:ascii="Arial" w:cs="Arial" w:eastAsia="Arial" w:hAnsi="Arial"/>
          <w:color w:val="1E293B"/>
          <w:sz w:val="20"/>
          <w:szCs w:val="20"/>
        </w:rPr>
        <w:t xml:space="preserve">Taru backend endpoint: POST /api/casparser/token</w:t>
      </w:r>
    </w:p>
    <w:p>
      <w:pPr>
        <w:pStyle w:val="ListParagraph"/>
        <w:numPr>
          <w:ilvl w:val="0"/>
          <w:numId w:val="2"/>
        </w:numPr>
        <w:spacing w:after="80" w:before="40"/>
      </w:pPr>
      <w:r>
        <w:rPr>
          <w:rFonts w:ascii="Arial" w:cs="Arial" w:eastAsia="Arial" w:hAnsi="Arial"/>
          <w:color w:val="1E293B"/>
          <w:sz w:val="20"/>
          <w:szCs w:val="20"/>
        </w:rPr>
        <w:t xml:space="preserve">Requires a valid parent session (Supabase Auth JWT in Authorization header).</w:t>
      </w:r>
    </w:p>
    <w:p>
      <w:pPr>
        <w:pStyle w:val="ListParagraph"/>
        <w:numPr>
          <w:ilvl w:val="0"/>
          <w:numId w:val="2"/>
        </w:numPr>
        <w:spacing w:after="80" w:before="40"/>
      </w:pPr>
      <w:r>
        <w:rPr>
          <w:rFonts w:ascii="Arial" w:cs="Arial" w:eastAsia="Arial" w:hAnsi="Arial"/>
          <w:color w:val="1E293B"/>
          <w:sz w:val="20"/>
          <w:szCs w:val="20"/>
        </w:rPr>
        <w:t xml:space="preserve">Generates a CASParser at_token and returns it to the frontend.</w:t>
      </w:r>
    </w:p>
    <w:p>
      <w:pPr>
        <w:pStyle w:val="ListParagraph"/>
        <w:numPr>
          <w:ilvl w:val="0"/>
          <w:numId w:val="2"/>
        </w:numPr>
        <w:spacing w:after="80" w:before="40"/>
      </w:pPr>
      <w:r>
        <w:rPr>
          <w:rFonts w:ascii="Arial" w:cs="Arial" w:eastAsia="Arial" w:hAnsi="Arial"/>
          <w:color w:val="1E293B"/>
          <w:sz w:val="20"/>
          <w:szCs w:val="20"/>
        </w:rPr>
        <w:t xml:space="preserve">The at_token is valid for 60 minutes. The frontend does not cache or store it.</w:t>
      </w:r>
    </w:p>
    <w:p>
      <w:pPr>
        <w:spacing w:after="80" w:before="0"/>
      </w:pPr>
      <w:r>
        <w:t xml:space="preserve"/>
      </w:r>
    </w:p>
    <w:p>
      <w:pPr>
        <w:spacing w:after="60" w:before="180"/>
      </w:pPr>
      <w:r>
        <w:rPr>
          <w:rFonts w:ascii="Arial" w:cs="Arial" w:eastAsia="Arial" w:hAnsi="Arial"/>
          <w:b/>
          <w:bCs/>
          <w:color w:val="0B1F3A"/>
          <w:sz w:val="21"/>
          <w:szCs w:val="21"/>
        </w:rPr>
        <w:t xml:space="preserve">9.2.2  Frontend: Portfolio Connect SDK</w:t>
      </w:r>
    </w:p>
    <w:p>
      <w:pPr>
        <w:spacing w:after="100" w:before="40"/>
      </w:pPr>
      <w:r>
        <w:rPr>
          <w:rFonts w:ascii="Arial" w:cs="Arial" w:eastAsia="Arial" w:hAnsi="Arial"/>
          <w:color w:val="1E293B"/>
          <w:sz w:val="20"/>
          <w:szCs w:val="20"/>
        </w:rPr>
        <w:t xml:space="preserve">The Portfolio Connect SDK renders the portfolio import modal. Install via npm or CDN:</w:t>
      </w:r>
    </w:p>
    <w:p>
      <w:pPr>
        <w:spacing w:after="40" w:before="0"/>
      </w:pPr>
      <w:r>
        <w:t xml:space="preserve"/>
      </w:r>
    </w:p>
    <w:p>
      <w:pPr>
        <w:shd w:fill="F1F5F9" w:val="clear"/>
        <w:spacing w:after="80" w:before="40"/>
      </w:pPr>
      <w:r>
        <w:rPr>
          <w:rFonts w:ascii="Courier New" w:cs="Courier New" w:eastAsia="Courier New" w:hAnsi="Courier New"/>
          <w:color w:val="1E293B"/>
          <w:sz w:val="18"/>
          <w:szCs w:val="18"/>
        </w:rPr>
        <w:t xml:space="preserve">npm install @cas-parser/connect</w:t>
      </w:r>
    </w:p>
    <w:p>
      <w:pPr>
        <w:spacing w:after="40" w:before="0"/>
      </w:pPr>
      <w:r>
        <w:t xml:space="preserve"/>
      </w:r>
    </w:p>
    <w:p>
      <w:pPr>
        <w:spacing w:after="100" w:before="40"/>
      </w:pPr>
      <w:r>
        <w:rPr>
          <w:rFonts w:ascii="Arial" w:cs="Arial" w:eastAsia="Arial" w:hAnsi="Arial"/>
          <w:color w:val="1E293B"/>
          <w:sz w:val="20"/>
          <w:szCs w:val="20"/>
        </w:rPr>
        <w:t xml:space="preserve">Usage in the parent app:</w:t>
      </w:r>
    </w:p>
    <w:p>
      <w:pPr>
        <w:spacing w:after="40" w:before="0"/>
      </w:pPr>
      <w:r>
        <w:t xml:space="preserve"/>
      </w:r>
    </w:p>
    <w:p>
      <w:pPr>
        <w:shd w:fill="F1F5F9" w:val="clear"/>
        <w:spacing w:after="80" w:before="40"/>
      </w:pPr>
      <w:r>
        <w:rPr>
          <w:rFonts w:ascii="Courier New" w:cs="Courier New" w:eastAsia="Courier New" w:hAnsi="Courier New"/>
          <w:color w:val="1E293B"/>
          <w:sz w:val="18"/>
          <w:szCs w:val="18"/>
        </w:rPr>
        <w:t xml:space="preserve">import { PortfolioConnect } from '@cas-parser/connect';</w:t>
      </w:r>
    </w:p>
    <w:p>
      <w:pPr>
        <w:shd w:fill="F1F5F9" w:val="clear"/>
        <w:spacing w:after="80" w:before="40"/>
      </w:pPr>
      <w:r>
        <w:rPr>
          <w:rFonts w:ascii="Courier New" w:cs="Courier New" w:eastAsia="Courier New" w:hAnsi="Courier New"/>
          <w:color w:val="1E293B"/>
          <w:sz w:val="18"/>
          <w:szCs w:val="18"/>
        </w:rPr>
        <w:t xml:space="preserve"/>
      </w:r>
    </w:p>
    <w:p>
      <w:pPr>
        <w:shd w:fill="F1F5F9" w:val="clear"/>
        <w:spacing w:after="80" w:before="40"/>
      </w:pPr>
      <w:r>
        <w:rPr>
          <w:rFonts w:ascii="Courier New" w:cs="Courier New" w:eastAsia="Courier New" w:hAnsi="Courier New"/>
          <w:color w:val="1E293B"/>
          <w:sz w:val="18"/>
          <w:szCs w:val="18"/>
        </w:rPr>
        <w:t xml:space="preserve">&lt;PortfolioConnect</w:t>
      </w:r>
    </w:p>
    <w:p>
      <w:pPr>
        <w:shd w:fill="F1F5F9" w:val="clear"/>
        <w:spacing w:after="80" w:before="40"/>
      </w:pPr>
      <w:r>
        <w:rPr>
          <w:rFonts w:ascii="Courier New" w:cs="Courier New" w:eastAsia="Courier New" w:hAnsi="Courier New"/>
          <w:color w:val="1E293B"/>
          <w:sz w:val="18"/>
          <w:szCs w:val="18"/>
        </w:rPr>
        <w:t xml:space="preserve">  accessToken={atToken}          // fetched from /api/casparser/token</w:t>
      </w:r>
    </w:p>
    <w:p>
      <w:pPr>
        <w:shd w:fill="F1F5F9" w:val="clear"/>
        <w:spacing w:after="80" w:before="40"/>
      </w:pPr>
      <w:r>
        <w:rPr>
          <w:rFonts w:ascii="Courier New" w:cs="Courier New" w:eastAsia="Courier New" w:hAnsi="Courier New"/>
          <w:color w:val="1E293B"/>
          <w:sz w:val="18"/>
          <w:szCs w:val="18"/>
        </w:rPr>
        <w:t xml:space="preserve">  config={{</w:t>
      </w:r>
    </w:p>
    <w:p>
      <w:pPr>
        <w:shd w:fill="F1F5F9" w:val="clear"/>
        <w:spacing w:after="80" w:before="40"/>
      </w:pPr>
      <w:r>
        <w:rPr>
          <w:rFonts w:ascii="Courier New" w:cs="Courier New" w:eastAsia="Courier New" w:hAnsi="Courier New"/>
          <w:color w:val="1E293B"/>
          <w:sz w:val="18"/>
          <w:szCs w:val="18"/>
        </w:rPr>
        <w:t xml:space="preserve">    enableGenerator: false,      // disabled (Lite plan)</w:t>
      </w:r>
    </w:p>
    <w:p>
      <w:pPr>
        <w:shd w:fill="F1F5F9" w:val="clear"/>
        <w:spacing w:after="80" w:before="40"/>
      </w:pPr>
      <w:r>
        <w:rPr>
          <w:rFonts w:ascii="Courier New" w:cs="Courier New" w:eastAsia="Courier New" w:hAnsi="Courier New"/>
          <w:color w:val="1E293B"/>
          <w:sz w:val="18"/>
          <w:szCs w:val="18"/>
        </w:rPr>
        <w:t xml:space="preserve">    enableCdslFetch: false,      // disabled (Lite plan)</w:t>
      </w:r>
    </w:p>
    <w:p>
      <w:pPr>
        <w:shd w:fill="F1F5F9" w:val="clear"/>
        <w:spacing w:after="80" w:before="40"/>
      </w:pPr>
      <w:r>
        <w:rPr>
          <w:rFonts w:ascii="Courier New" w:cs="Courier New" w:eastAsia="Courier New" w:hAnsi="Courier New"/>
          <w:color w:val="1E293B"/>
          <w:sz w:val="18"/>
          <w:szCs w:val="18"/>
        </w:rPr>
        <w:t xml:space="preserve">    enableInbox: false,          // disabled (Lite plan)</w:t>
      </w:r>
    </w:p>
    <w:p>
      <w:pPr>
        <w:shd w:fill="F1F5F9" w:val="clear"/>
        <w:spacing w:after="80" w:before="40"/>
      </w:pPr>
      <w:r>
        <w:rPr>
          <w:rFonts w:ascii="Courier New" w:cs="Courier New" w:eastAsia="Courier New" w:hAnsi="Courier New"/>
          <w:color w:val="1E293B"/>
          <w:sz w:val="18"/>
          <w:szCs w:val="18"/>
        </w:rPr>
        <w:t xml:space="preserve">  }}</w:t>
      </w:r>
    </w:p>
    <w:p>
      <w:pPr>
        <w:shd w:fill="F1F5F9" w:val="clear"/>
        <w:spacing w:after="80" w:before="40"/>
      </w:pPr>
      <w:r>
        <w:rPr>
          <w:rFonts w:ascii="Courier New" w:cs="Courier New" w:eastAsia="Courier New" w:hAnsi="Courier New"/>
          <w:color w:val="1E293B"/>
          <w:sz w:val="18"/>
          <w:szCs w:val="18"/>
        </w:rPr>
        <w:t xml:space="preserve">  onSuccess={(data) =&gt; handlePortfolioData(data)}</w:t>
      </w:r>
    </w:p>
    <w:p>
      <w:pPr>
        <w:shd w:fill="F1F5F9" w:val="clear"/>
        <w:spacing w:after="80" w:before="40"/>
      </w:pPr>
      <w:r>
        <w:rPr>
          <w:rFonts w:ascii="Courier New" w:cs="Courier New" w:eastAsia="Courier New" w:hAnsi="Courier New"/>
          <w:color w:val="1E293B"/>
          <w:sz w:val="18"/>
          <w:szCs w:val="18"/>
        </w:rPr>
        <w:t xml:space="preserve">  onError={(err) =&gt; handleFallback(err)}</w:t>
      </w:r>
    </w:p>
    <w:p>
      <w:pPr>
        <w:shd w:fill="F1F5F9" w:val="clear"/>
        <w:spacing w:after="80" w:before="40"/>
      </w:pPr>
      <w:r>
        <w:rPr>
          <w:rFonts w:ascii="Courier New" w:cs="Courier New" w:eastAsia="Courier New" w:hAnsi="Courier New"/>
          <w:color w:val="1E293B"/>
          <w:sz w:val="18"/>
          <w:szCs w:val="18"/>
        </w:rPr>
        <w:t xml:space="preserve">&gt;</w:t>
      </w:r>
    </w:p>
    <w:p>
      <w:pPr>
        <w:shd w:fill="F1F5F9" w:val="clear"/>
        <w:spacing w:after="80" w:before="40"/>
      </w:pPr>
      <w:r>
        <w:rPr>
          <w:rFonts w:ascii="Courier New" w:cs="Courier New" w:eastAsia="Courier New" w:hAnsi="Courier New"/>
          <w:color w:val="1E293B"/>
          <w:sz w:val="18"/>
          <w:szCs w:val="18"/>
        </w:rPr>
        <w:t xml:space="preserve">  {({ open }) =&gt; &lt;button onClick={open}&gt;Import Portfolio&lt;/button&gt;}</w:t>
      </w:r>
    </w:p>
    <w:p>
      <w:pPr>
        <w:shd w:fill="F1F5F9" w:val="clear"/>
        <w:spacing w:after="80" w:before="40"/>
      </w:pPr>
      <w:r>
        <w:rPr>
          <w:rFonts w:ascii="Courier New" w:cs="Courier New" w:eastAsia="Courier New" w:hAnsi="Courier New"/>
          <w:color w:val="1E293B"/>
          <w:sz w:val="18"/>
          <w:szCs w:val="18"/>
        </w:rPr>
        <w:t xml:space="preserve">&lt;/PortfolioConnect&gt;</w:t>
      </w:r>
    </w:p>
    <w:p>
      <w:pPr>
        <w:spacing w:after="80" w:before="0"/>
      </w:pPr>
      <w:r>
        <w:t xml:space="preserve"/>
      </w:r>
    </w:p>
    <w:p>
      <w:pPr>
        <w:spacing w:after="60" w:before="180"/>
      </w:pPr>
      <w:r>
        <w:rPr>
          <w:rFonts w:ascii="Arial" w:cs="Arial" w:eastAsia="Arial" w:hAnsi="Arial"/>
          <w:b/>
          <w:bCs/>
          <w:color w:val="0B1F3A"/>
          <w:sz w:val="21"/>
          <w:szCs w:val="21"/>
        </w:rPr>
        <w:t xml:space="preserve">9.2.3  Backend: PDF Upload Fallback</w:t>
      </w:r>
    </w:p>
    <w:p>
      <w:pPr>
        <w:spacing w:after="100" w:before="40"/>
      </w:pPr>
      <w:r>
        <w:rPr>
          <w:rFonts w:ascii="Arial" w:cs="Arial" w:eastAsia="Arial" w:hAnsi="Arial"/>
          <w:color w:val="1E293B"/>
          <w:sz w:val="20"/>
          <w:szCs w:val="20"/>
        </w:rPr>
        <w:t xml:space="preserve">When parent uses the PDF upload fallback:</w:t>
      </w:r>
    </w:p>
    <w:p>
      <w:pPr>
        <w:spacing w:after="40" w:before="0"/>
      </w:pPr>
      <w:r>
        <w:t xml:space="preserve"/>
      </w:r>
    </w:p>
    <w:p>
      <w:pPr>
        <w:shd w:fill="F1F5F9" w:val="clear"/>
        <w:spacing w:after="80" w:before="40"/>
      </w:pPr>
      <w:r>
        <w:rPr>
          <w:rFonts w:ascii="Courier New" w:cs="Courier New" w:eastAsia="Courier New" w:hAnsi="Courier New"/>
          <w:color w:val="1E293B"/>
          <w:sz w:val="18"/>
          <w:szCs w:val="18"/>
        </w:rPr>
        <w:t xml:space="preserve">POST /api/casparser/parse-pdf</w:t>
      </w:r>
    </w:p>
    <w:p>
      <w:pPr>
        <w:shd w:fill="F1F5F9" w:val="clear"/>
        <w:spacing w:after="80" w:before="40"/>
      </w:pPr>
      <w:r>
        <w:rPr>
          <w:rFonts w:ascii="Courier New" w:cs="Courier New" w:eastAsia="Courier New" w:hAnsi="Courier New"/>
          <w:color w:val="1E293B"/>
          <w:sz w:val="18"/>
          <w:szCs w:val="18"/>
        </w:rPr>
        <w:t xml:space="preserve">Body: multipart/form-data { pdf_file, password? }</w:t>
      </w:r>
    </w:p>
    <w:p>
      <w:pPr>
        <w:shd w:fill="F1F5F9" w:val="clear"/>
        <w:spacing w:after="80" w:before="40"/>
      </w:pPr>
      <w:r>
        <w:rPr>
          <w:rFonts w:ascii="Courier New" w:cs="Courier New" w:eastAsia="Courier New" w:hAnsi="Courier New"/>
          <w:color w:val="1E293B"/>
          <w:sz w:val="18"/>
          <w:szCs w:val="18"/>
        </w:rPr>
        <w:t xml:space="preserve"/>
      </w:r>
    </w:p>
    <w:p>
      <w:pPr>
        <w:shd w:fill="F1F5F9" w:val="clear"/>
        <w:spacing w:after="80" w:before="40"/>
      </w:pPr>
      <w:r>
        <w:rPr>
          <w:rFonts w:ascii="Courier New" w:cs="Courier New" w:eastAsia="Courier New" w:hAnsi="Courier New"/>
          <w:color w:val="1E293B"/>
          <w:sz w:val="18"/>
          <w:szCs w:val="18"/>
        </w:rPr>
        <w:t xml:space="preserve">Backend forwards to:</w:t>
      </w:r>
    </w:p>
    <w:p>
      <w:pPr>
        <w:shd w:fill="F1F5F9" w:val="clear"/>
        <w:spacing w:after="80" w:before="40"/>
      </w:pPr>
      <w:r>
        <w:rPr>
          <w:rFonts w:ascii="Courier New" w:cs="Courier New" w:eastAsia="Courier New" w:hAnsi="Courier New"/>
          <w:color w:val="1E293B"/>
          <w:sz w:val="18"/>
          <w:szCs w:val="18"/>
        </w:rPr>
        <w:t xml:space="preserve">POST https://api.casparser.in/v4/smart/parse</w:t>
      </w:r>
    </w:p>
    <w:p>
      <w:pPr>
        <w:shd w:fill="F1F5F9" w:val="clear"/>
        <w:spacing w:after="80" w:before="40"/>
      </w:pPr>
      <w:r>
        <w:rPr>
          <w:rFonts w:ascii="Courier New" w:cs="Courier New" w:eastAsia="Courier New" w:hAnsi="Courier New"/>
          <w:color w:val="1E293B"/>
          <w:sz w:val="18"/>
          <w:szCs w:val="18"/>
        </w:rPr>
        <w:t xml:space="preserve">Headers: { x-api-key: CASPARSER_API_KEY }</w:t>
      </w:r>
    </w:p>
    <w:p>
      <w:pPr>
        <w:shd w:fill="F1F5F9" w:val="clear"/>
        <w:spacing w:after="80" w:before="40"/>
      </w:pPr>
      <w:r>
        <w:rPr>
          <w:rFonts w:ascii="Courier New" w:cs="Courier New" w:eastAsia="Courier New" w:hAnsi="Courier New"/>
          <w:color w:val="1E293B"/>
          <w:sz w:val="18"/>
          <w:szCs w:val="18"/>
        </w:rPr>
        <w:t xml:space="preserve">Body: { pdf_file, password }</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9.3  Parsing &amp; Data Extraction</w:t>
      </w:r>
    </w:p>
    <w:p>
      <w:pPr>
        <w:spacing w:after="40" w:before="0"/>
      </w:pPr>
      <w:r>
        <w:t xml:space="preserve"/>
      </w:r>
    </w:p>
    <w:p>
      <w:pPr>
        <w:spacing w:after="100" w:before="40"/>
      </w:pPr>
      <w:r>
        <w:rPr>
          <w:rFonts w:ascii="Arial" w:cs="Arial" w:eastAsia="Arial" w:hAnsi="Arial"/>
          <w:color w:val="1E293B"/>
          <w:sz w:val="20"/>
          <w:szCs w:val="20"/>
        </w:rPr>
        <w:t xml:space="preserve">From the CASParser response, Taru uses the `mutual_funds` array. Each folio contains a `schemes` array. The fields used per scheme: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CASParser Field</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Taru Usage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scheme.isin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Primary key for fund_tags. Used to identify and persist fund visibility settings.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scheme.name</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Display name in parent fund tagging UI and child portfolio view.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Used to set default tag: 'Equity' → visible, all others → hidden.</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scheme.units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Stored in portfolio_snapshot. Used for value calculation.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scheme.nav</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Stored in portfolio_snapshot. Current NAV at statement date.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scheme.value</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Current market value (units × nav). Displayed in child app.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scheme.cost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Cost of investment. Used to compute total gain since inception.</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scheme.gain.absolute</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Absolute gain. Displayed in child app as total gain.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scheme.gain.percentage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Percentage gain. Displayed alongside absolute gain.</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scheme.transactions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Stored in snapshot. SIP transactions (type: PURCHASE_SIP) trigger the SIP/NAV event learning trigger in the child app.</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9.4  Taru Data Processing After Parse</w:t>
      </w:r>
    </w:p>
    <w:p>
      <w:pPr>
        <w:spacing w:after="40" w:before="0"/>
      </w:pPr>
      <w:r>
        <w:t xml:space="preserve"/>
      </w:r>
    </w:p>
    <w:p>
      <w:pPr>
        <w:spacing w:after="100" w:before="40"/>
      </w:pPr>
      <w:r>
        <w:rPr>
          <w:rFonts w:ascii="Arial" w:cs="Arial" w:eastAsia="Arial" w:hAnsi="Arial"/>
          <w:color w:val="1E293B"/>
          <w:sz w:val="20"/>
          <w:szCs w:val="20"/>
        </w:rPr>
        <w:t xml:space="preserve">After receiving CASParser data, the Taru backend:</w:t>
      </w:r>
    </w:p>
    <w:p>
      <w:pPr>
        <w:pStyle w:val="ListParagraph"/>
        <w:numPr>
          <w:ilvl w:val="0"/>
          <w:numId w:val="2"/>
        </w:numPr>
        <w:spacing w:after="80" w:before="40"/>
      </w:pPr>
      <w:r>
        <w:rPr>
          <w:rFonts w:ascii="Arial" w:cs="Arial" w:eastAsia="Arial" w:hAnsi="Arial"/>
          <w:color w:val="1E293B"/>
          <w:sz w:val="20"/>
          <w:szCs w:val="20"/>
        </w:rPr>
        <w:t xml:space="preserve">Stores the full response JSON in `portfolio_snapshots` (raw_json column) with fetched_at timestamp.</w:t>
      </w:r>
    </w:p>
    <w:p>
      <w:pPr>
        <w:pStyle w:val="ListParagraph"/>
        <w:numPr>
          <w:ilvl w:val="0"/>
          <w:numId w:val="2"/>
        </w:numPr>
        <w:spacing w:after="80" w:before="40"/>
      </w:pPr>
      <w:r>
        <w:rPr>
          <w:rFonts w:ascii="Arial" w:cs="Arial" w:eastAsia="Arial" w:hAnsi="Arial"/>
          <w:color w:val="1E293B"/>
          <w:sz w:val="20"/>
          <w:szCs w:val="20"/>
        </w:rPr>
        <w:t xml:space="preserve">Extracts mutual fund schemes and upserts to `fund_tags`. For each scheme: if ISIN already exists, preserve is_visible_to_child setting. If new ISIN, set default based on type.</w:t>
      </w:r>
    </w:p>
    <w:p>
      <w:pPr>
        <w:pStyle w:val="ListParagraph"/>
        <w:numPr>
          <w:ilvl w:val="0"/>
          <w:numId w:val="2"/>
        </w:numPr>
        <w:spacing w:after="80" w:before="40"/>
      </w:pPr>
      <w:r>
        <w:rPr>
          <w:rFonts w:ascii="Arial" w:cs="Arial" w:eastAsia="Arial" w:hAnsi="Arial"/>
          <w:color w:val="1E293B"/>
          <w:sz w:val="20"/>
          <w:szCs w:val="20"/>
        </w:rPr>
        <w:t xml:space="preserve">Computes the child's tagged portfolio total: sum of scheme.value for all schemes where is_visible_to_child = true for this parent.</w:t>
      </w:r>
    </w:p>
    <w:p>
      <w:pPr>
        <w:pStyle w:val="ListParagraph"/>
        <w:numPr>
          <w:ilvl w:val="0"/>
          <w:numId w:val="2"/>
        </w:numPr>
        <w:spacing w:after="80" w:before="40"/>
      </w:pPr>
      <w:r>
        <w:rPr>
          <w:rFonts w:ascii="Arial" w:cs="Arial" w:eastAsia="Arial" w:hAnsi="Arial"/>
          <w:color w:val="1E293B"/>
          <w:sz w:val="20"/>
          <w:szCs w:val="20"/>
        </w:rPr>
        <w:t xml:space="preserve">Checks for goal milestone crossing (25/50/75/100%) by comparing tagged total to goal_amount. If milestone newly crossed, creates a milestone event in learning_state.</w:t>
      </w:r>
    </w:p>
    <w:p>
      <w:pPr>
        <w:pStyle w:val="ListParagraph"/>
        <w:numPr>
          <w:ilvl w:val="0"/>
          <w:numId w:val="2"/>
        </w:numPr>
        <w:spacing w:after="80" w:before="40"/>
      </w:pPr>
      <w:r>
        <w:rPr>
          <w:rFonts w:ascii="Arial" w:cs="Arial" w:eastAsia="Arial" w:hAnsi="Arial"/>
          <w:color w:val="1E293B"/>
          <w:sz w:val="20"/>
          <w:szCs w:val="20"/>
        </w:rPr>
        <w:t xml:space="preserve">Checks NAV change trigger: if scheme.nav has changed &gt;1% vs previous snapshot for any tagged scheme, creates a SIP/NAV event in learning_state.</w:t>
      </w:r>
    </w:p>
    <w:p>
      <w:pPr>
        <w:pStyle w:val="ListParagraph"/>
        <w:numPr>
          <w:ilvl w:val="0"/>
          <w:numId w:val="2"/>
        </w:numPr>
        <w:spacing w:after="80" w:before="40"/>
      </w:pPr>
      <w:r>
        <w:rPr>
          <w:rFonts w:ascii="Arial" w:cs="Arial" w:eastAsia="Arial" w:hAnsi="Arial"/>
          <w:color w:val="1E293B"/>
          <w:sz w:val="20"/>
          <w:szCs w:val="20"/>
        </w:rPr>
        <w:t xml:space="preserve">Checks SIP transaction trigger: if any tagged scheme has a PURCHASE_SIP transaction with date after last snapshot date, creates a SIP event in learning_state.</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9.5  Error Handling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CASParser Error</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User-Facing Response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Invalid password for PDF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"Please enter your CAS PDF password (usually your PAN number)." Retry prompt with password field.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Invalid PDF file (scanned/image)</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"This PDF can't be read automatically — it may be a scanned document. Try the Fetch option above, or download a fresh digital CAS from camsonline.com."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Unsupported CAS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"This CAS format isn't supported yet. Try uploading a CAMS or KFintech PDF."</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 quota exceeded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"Portfolio import is temporarily unavailable. Please try again in a few minutes." (Log internally; founder to check credit balance.)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Authentication failed (API key issue)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"Portfolio import is temporarily unavailable." (Internal alert to founder via email.)</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onError from SDK widget (user closed)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Fall back gracefully to PDF upload option.</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9.6  CASParser Credit Monitoring</w:t>
      </w:r>
    </w:p>
    <w:p>
      <w:pPr>
        <w:pStyle w:val="ListParagraph"/>
        <w:numPr>
          <w:ilvl w:val="0"/>
          <w:numId w:val="2"/>
        </w:numPr>
        <w:spacing w:after="80" w:before="40"/>
      </w:pPr>
      <w:r>
        <w:rPr>
          <w:rFonts w:ascii="Arial" w:cs="Arial" w:eastAsia="Arial" w:hAnsi="Arial"/>
          <w:color w:val="1E293B"/>
          <w:sz w:val="20"/>
          <w:szCs w:val="20"/>
        </w:rPr>
        <w:t xml:space="preserve">Set up a credit balance alert via CASParser dashboard or email: alert at 10 credits remaining.</w:t>
      </w:r>
    </w:p>
    <w:p>
      <w:pPr>
        <w:pStyle w:val="ListParagraph"/>
        <w:numPr>
          <w:ilvl w:val="0"/>
          <w:numId w:val="2"/>
        </w:numPr>
        <w:spacing w:after="80" w:before="40"/>
      </w:pPr>
      <w:r>
        <w:rPr>
          <w:rFonts w:ascii="Arial" w:cs="Arial" w:eastAsia="Arial" w:hAnsi="Arial"/>
          <w:color w:val="1E293B"/>
          <w:sz w:val="20"/>
          <w:szCs w:val="20"/>
        </w:rPr>
        <w:t xml:space="preserve">At 10 pilot families with 1 parse/month each: consume 10 credits/month. Lite plan (50 credits) gives 5× headroom.</w:t>
      </w:r>
    </w:p>
    <w:p>
      <w:pPr>
        <w:pStyle w:val="ListParagraph"/>
        <w:numPr>
          <w:ilvl w:val="0"/>
          <w:numId w:val="2"/>
        </w:numPr>
        <w:spacing w:after="80" w:before="40"/>
      </w:pPr>
      <w:r>
        <w:rPr>
          <w:rFonts w:ascii="Arial" w:cs="Arial" w:eastAsia="Arial" w:hAnsi="Arial"/>
          <w:color w:val="1E293B"/>
          <w:sz w:val="20"/>
          <w:szCs w:val="20"/>
        </w:rPr>
        <w:t xml:space="preserve">If pilot expands beyond 20 families: upgrade to Pro (200 credits, ₹3,500/month) — still within ₹20K budget.</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10.  User Stories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10.1  Parent App — Updated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Story ID</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User 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US-P01 (NEW)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sign up with email and password so that I have a secure, persistent account that remembers my portfolio and child settings.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US-P02 (NEW)</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import my portfolio by clicking a button (not uploading a file) so that Taru can fetch my latest holdings directly without manual steps.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choose which funds my child sees so that my child doesn't have access to our full family wealth picture.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US-P04</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set a goal for my child so that the portfolio has a tangible and motivating target.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create up to 3 task rules so that my child's effort is directly connected to their portfolio.</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US-P06</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receive a specific conversation prompt every week with an exact script so that I can start a money conversation without feeling awkward.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approve or reject my child's task completion so that I control when coins are released.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US-P08</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share a secure link with my child that opens their Money Garden so that my child has their own experience without seeing my dashboard.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US-P09</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refresh my portfolio data monthly so that my child's garden reflects the latest investment values.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US-P10</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parent, I want to see when my child hits a goal milestone so that I can celebrate with them using the Taru conversation prompt.</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10.2  Child App — Updated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Story ID</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User 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I want to open my Money Garden from a link without having to create an account so that there's zero friction to getting started.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US-C02</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I want to see my portfolio as a growing plant with my name on it so that I feel ownership over my investment.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I want to see total gain since I started (not daily change) so that I feel the power of long-term growth without anxiety about daily movements.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US-C04</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I want Penny the Squirrel to explain what happened to my money when my SIP runs or my NAV changes so that real portfolio events become learning moments.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I want to see one new concept every week in a discovery format, not a lesson format, so that I actually look forward to it.</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US-C06</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I want to earn coins by completing tasks my parents set so that my effort directly connects to my portfolio.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I want to celebrate hitting 25%, 50%, 75%, and 100% of my goal with a special animation from Penny the Squirrel so that progress milestones feel earned and memorable.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US-C08 (NEW)</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As a child aged 5–8, I want to play a quick game from Penny the Squirrel each week — with no teaching, no score, just fun — so that money concepts feel age-appropriate.</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11.  Acceptance Criteria</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11.1  Parent App —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Acceptance Criterion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Signup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signs up with email. Verification email arrives within 60 seconds. Clicking the link routes to /parent/onboarding. Unverified parents cannot access /parent/dashboard.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Login</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Correct credentials → /parent/dashboard. Incorrect → inline error. Forgot password email received within 60 seconds.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CASParser Portfolio Connect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Clicking "Import Portfolio" opens the CASParser widget. Successful import stores a portfolio_snapshot row in Supabase within 5 seconds of widget onSuccess callback.</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PDF Upload Fallback</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Uploading a CAMS or KFintech digital PDF (non-scanned) parses correctly via backend CASParser call. A scanned PDF triggers the correct amber error message.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Fund Tagging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Toggling a fund scheme updates the child summary card value in real time. Equity schemes default to ON; all others default to OFF.</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 Link</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Sharing the child link via WhatsApp opens /child/:token in the recipient's browser and renders the correct child's portfolio data.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Task Approval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approving a task creates a task_completion approval record in Supabase. Child coin counter updates on next child app load.</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Conversation Prompt</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"Mark as done" creates a conversation_log record. Same prompt does not appear as "new" on the next dashboard 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Portfolio Refresh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Re-fetching CAS updates portfolio_snapshot and re-calculates tagged values. Goal, task rules, and child settings are not reset.</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11.2  Child App —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Acceptance Criterion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Token validation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 valid child token renders the child app. An expired or invalid token shows the friendly error page, not a 500 or raw JSON error.</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Money Garden</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Plant stage correctly corresponds to goal progress %. Animation runs at 60fps on Chrome mobile (mid-range Android). Daily change is not displayed under any state.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Penny the Squirrel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 in-app text or asset refers to Penny as an owl. Character is visually and textually a squirrel in all states.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Trigger delivery</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 new portfolio_snapshot with NAV change &gt;1% vs prior snapshot triggers the SIP/NAV event card on the child's next app 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Task flow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 marking a task done creates a pending approval. Coin counter does not update until parent approves. Rejection shows Penny's gentle message.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Gullak</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Coin counter value matches the sum of approved task_completions for this child. Persists correctly across sessions (fetched from Supabase, not localStorage).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Hero tools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 hero tool UI is rendered anywhere in the child app in Phase 0. The Learn tab shows only content cards.</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Seed micro-games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 Seed-stage game loads with one sentence from Penny the Squirrel. Completes within 60 seconds. No score, no wrong-answer state.</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11.3  MVP Exit Criteria — Unchanged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DF6EC" w:val="clear"/>
            <w:tcMar>
              <w:top w:type="dxa" w:w="80"/>
              <w:left w:type="dxa" w:w="160"/>
              <w:bottom w:type="dxa" w:w="80"/>
              <w:right w:type="dxa" w:w="120"/>
            </w:tcMar>
          </w:tcPr>
          <w:p>
            <w:pPr>
              <w:spacing w:after="0" w:before="0"/>
            </w:pPr>
            <w:r>
              <w:rPr>
                <w:rFonts w:ascii="Arial" w:cs="Arial" w:eastAsia="Arial" w:hAnsi="Arial"/>
                <w:color w:val="5C3D0E"/>
                <w:sz w:val="20"/>
                <w:szCs w:val="20"/>
              </w:rPr>
              <w:t xml:space="preserve">The MVP exits Phase 0 and proceeds to Phase 1a engineering when ALL THREE are simultaneously true: (1) 10 families using both apps for 4+ consecutive weeks, zero churn; (2) ≥6 of 10 children opened child app unprompted ≥2× in Weeks 3–4; (3) ≥5 of 10 families have a task rule that fired at least once.</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12.  Out of Scope for Phase 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80"/>
              <w:left w:type="dxa" w:w="160"/>
              <w:bottom w:type="dxa" w:w="80"/>
              <w:right w:type="dxa" w:w="120"/>
            </w:tcMar>
          </w:tcPr>
          <w:p>
            <w:pPr>
              <w:spacing w:after="0" w:before="0"/>
            </w:pPr>
            <w:r>
              <w:rPr>
                <w:rFonts w:ascii="Arial" w:cs="Arial" w:eastAsia="Arial" w:hAnsi="Arial"/>
                <w:b/>
                <w:bCs/>
                <w:color w:val="B45309"/>
                <w:sz w:val="20"/>
                <w:szCs w:val="20"/>
              </w:rPr>
              <w:t xml:space="preserve">CHANGED v2.0: </w:t>
            </w:r>
            <w:r>
              <w:rPr>
                <w:rFonts w:ascii="Arial" w:cs="Arial" w:eastAsia="Arial" w:hAnsi="Arial"/>
                <w:color w:val="92400E"/>
                <w:sz w:val="20"/>
                <w:szCs w:val="20"/>
              </w:rPr>
              <w:t xml:space="preserve">Hero tools have been added to this list, and client-side TXT parsing has been removed (replaced by CASParser).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Reason for Exclusion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Hero tools (all 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Moved to Phase 1a. Removes significant frontend build scope. Child Learn tab shows content cards only.</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Real MF folio creation (AMC API / NACH)</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Requires KYC infrastructure and AMC agreement. Phase 1a.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In-app payments / Razorpay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Payment friction removed deliberately to prove engagement before monetisation.</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Push notifications (automated)</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Delivered manually by founder in Phase 0. Backend required for automation → Phase 1a.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Shareable milestone cards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Phase 1a. Requires image generation infrastructure.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Multiple children per family</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Phase 1a (family plan). One child per parent in Phase 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Gmail inbox integration / CDSL OTP fetch / CAS Generator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Requires CASParser Pro (₹3,500/month). Not needed for 10 pilot families on Lite (₹999/month).</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Full Independence curriculum (28 lessons)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Phase 1a. Graduation placeholder only in Phase 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Daily lesson cadence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Permanently removed — replaced by event-triggered + weekly concept architecture.</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Client-side TXT parsing</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Replaced by CASParser. Not fallback-worthy: TXT format instructions are complex for non-technical parents.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Analytics SDK (Mixpanel / Amplitude)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Phase 1a. Founder tracks manually in Phase 0.</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13.  Measurement &amp; Success Metrics — Unchanged</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13.1  Weekly Tracking</w:t>
      </w:r>
    </w:p>
    <w:p>
      <w:pPr>
        <w:spacing w:after="100" w:before="40"/>
      </w:pPr>
      <w:r>
        <w:rPr>
          <w:rFonts w:ascii="Arial" w:cs="Arial" w:eastAsia="Arial" w:hAnsi="Arial"/>
          <w:color w:val="1E293B"/>
          <w:sz w:val="20"/>
          <w:szCs w:val="20"/>
        </w:rPr>
        <w:t xml:space="preserve">Founder maintains a Google Sheet updated every Sunday. One row per family: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Family</w:t>
            </w:r>
          </w:p>
        </w:tc>
        <w:tc>
          <w:tcPr>
            <w:tcW w:type="dxa" w:w="252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Parent opened app?</w:t>
            </w:r>
          </w:p>
        </w:tc>
        <w:tc>
          <w:tcPr>
            <w:tcW w:type="dxa" w:w="252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Child opens (count)</w:t>
            </w:r>
          </w:p>
        </w:tc>
        <w:tc>
          <w:tcPr>
            <w:tcW w:type="dxa" w:w="2520"/>
            <w:tcBorders>
              <w:top w:val="single" w:color="CBD5E1" w:sz="1"/>
              <w:left w:val="single" w:color="CBD5E1" w:sz="1"/>
              <w:bottom w:val="single" w:color="CBD5E1" w:sz="1"/>
              <w:right w:val="single" w:color="CBD5E1" w:sz="1"/>
            </w:tcBorders>
            <w:shd w:fill="0B1F3A"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Task rule fired?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Family 1–10</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Y / 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0 / 1 / 2 / 3+</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E293B"/>
                <w:sz w:val="17"/>
                <w:szCs w:val="17"/>
              </w:rPr>
              <w:t xml:space="preserve">Y / N / N/A</w:t>
            </w:r>
          </w:p>
        </w:tc>
      </w:tr>
    </w:tbl>
    <w:p>
      <w:pPr>
        <w:spacing w:after="60" w:before="0"/>
      </w:pPr>
      <w:r>
        <w:t xml:space="preserve"/>
      </w:r>
    </w:p>
    <w:p>
      <w:pPr>
        <w:spacing w:after="100" w:before="40"/>
      </w:pPr>
      <w:r>
        <w:rPr>
          <w:rFonts w:ascii="Arial" w:cs="Arial" w:eastAsia="Arial" w:hAnsi="Arial"/>
          <w:color w:val="1E293B"/>
          <w:sz w:val="20"/>
          <w:szCs w:val="20"/>
        </w:rPr>
        <w:t xml:space="preserve">Additional columns: Conversation prompt done (Y/N) · CAS refresh this month (Y/N) · Flags / notes.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13.2  Pre-Decided Failure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Signal</w:t>
            </w:r>
          </w:p>
        </w:tc>
        <w:tc>
          <w:tcPr>
            <w:tcW w:type="dxa" w:w="65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Response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Child doesn't return after Week 1 (3+ families)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Call the parent. Ask what happened when they shared the link.</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Parent stops opening app (3+ families by Week 2)</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1:1 call. Start with tech ("Is the app working?"), not motivation.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Task rule never fires (fewer than 2 families in 2 weeks)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Simplify the rule-setting UI before assuming the mechanic is wrong.</w:t>
            </w:r>
          </w:p>
        </w:tc>
      </w:tr>
      <w:tr>
        <w:tc>
          <w:tcPr>
            <w:tcW w:type="dxa" w:w="2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CASParser widget fails for 2+ families</w:t>
            </w:r>
          </w:p>
        </w:tc>
        <w:tc>
          <w:tcPr>
            <w:tcW w:type="dxa" w:w="65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Debug with CASParser support. Ensure access token generation is working correctly. Escalate to PDF fallback.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Zero conversation prompts completed (all 10 at Week 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 weekly prompt copy is wrong. Rewrite before Week 4.</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13.3  North Star Metric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DF6EC" w:val="clear"/>
            <w:tcMar>
              <w:top w:type="dxa" w:w="80"/>
              <w:left w:type="dxa" w:w="160"/>
              <w:bottom w:type="dxa" w:w="80"/>
              <w:right w:type="dxa" w:w="120"/>
            </w:tcMar>
          </w:tcPr>
          <w:p>
            <w:pPr>
              <w:spacing w:after="0" w:before="0"/>
            </w:pPr>
            <w:r>
              <w:rPr>
                <w:rFonts w:ascii="Arial" w:cs="Arial" w:eastAsia="Arial" w:hAnsi="Arial"/>
                <w:color w:val="5C3D0E"/>
                <w:sz w:val="20"/>
                <w:szCs w:val="20"/>
              </w:rPr>
              <w:t xml:space="preserve">Both parent and child open their respective apps on the same day. That is the moment Taru is working.</w:t>
            </w:r>
          </w:p>
        </w:tc>
      </w:tr>
    </w:tbl>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13a.  Activity &amp; Section Tracking — New v2.1</w:t>
      </w:r>
    </w:p>
    <w:p>
      <w:pPr>
        <w:spacing w:after="80" w:before="0"/>
      </w:pPr>
      <w:r>
        <w:t xml:space="preserve"/>
      </w:r>
    </w:p>
    <w:p>
      <w:pPr>
        <w:spacing w:after="100" w:before="40"/>
      </w:pPr>
      <w:r>
        <w:rPr>
          <w:rFonts w:ascii="Arial" w:cs="Arial" w:eastAsia="Arial" w:hAnsi="Arial"/>
          <w:color w:val="1E293B"/>
          <w:sz w:val="20"/>
          <w:szCs w:val="20"/>
        </w:rPr>
        <w:t xml:space="preserve">Phase 0 has no third-party analytics SDK. To still answer the three MVP hypotheses with precision — and to give the founder a factual basis for the weekly family check-in sheet — a lightweight activity log is written directly to Supabase. No external service is involved. The founder queries the table via the Supabase dashboard or a simple admin script.</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13a.1  What Gets Tracked</w:t>
      </w:r>
    </w:p>
    <w:p>
      <w:pPr>
        <w:spacing w:after="100" w:before="40"/>
      </w:pPr>
      <w:r>
        <w:rPr>
          <w:rFonts w:ascii="Arial" w:cs="Arial" w:eastAsia="Arial" w:hAnsi="Arial"/>
          <w:color w:val="1E293B"/>
          <w:sz w:val="20"/>
          <w:szCs w:val="20"/>
        </w:rPr>
        <w:t xml:space="preserve">Every app-open and every section visit by either a parent or a child is written as a single row to the activity_events table. The event carries enough context to answer: who opened it, which role (parent / child), which section they visited, and when — without storing any sensitive financial data in the log itself.</w:t>
      </w:r>
    </w:p>
    <w:p>
      <w:pPr>
        <w:spacing w:after="40" w:before="0"/>
      </w:pPr>
      <w: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80"/>
        <w:gridCol w:w="6480"/>
      </w:tblGrid>
      <w:tr>
        <w:tc>
          <w:tcPr>
            <w:tcW w:type="dxa" w:w="2880"/>
            <w:shd w:fill="0B1F3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480"/>
            <w:shd w:fill="0B1F3A" w:val="clear"/>
            <w:tcMar>
              <w:top w:type="dxa" w:w="80"/>
              <w:left w:type="dxa" w:w="120"/>
              <w:bottom w:type="dxa" w:w="80"/>
              <w:right w:type="dxa" w:w="120"/>
            </w:tcMar>
          </w:tcPr>
          <w:p>
            <w:r>
              <w:rPr>
                <w:rFonts w:ascii="Arial" w:cs="Arial" w:eastAsia="Arial" w:hAnsi="Arial"/>
                <w:b/>
                <w:bCs/>
                <w:color w:val="FFFFFF"/>
                <w:sz w:val="18"/>
                <w:szCs w:val="18"/>
              </w:rPr>
              <w:t xml:space="preserve">Purpose &amp; Values</w:t>
            </w:r>
          </w:p>
        </w:tc>
      </w:tr>
      <w:tr>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id</w:t>
            </w:r>
          </w:p>
        </w:tc>
        <w:tc>
          <w:tcPr>
            <w:tcW w:type="dxa" w:w="6480"/>
            <w:shd w:fill="EFF6FF" w:val="clear"/>
            <w:tcMar>
              <w:top w:type="dxa" w:w="80"/>
              <w:left w:type="dxa" w:w="120"/>
              <w:bottom w:type="dxa" w:w="80"/>
              <w:right w:type="dxa" w:w="120"/>
            </w:tcMar>
          </w:tcPr>
          <w:p>
            <w:r>
              <w:rPr>
                <w:rFonts w:ascii="Arial" w:cs="Arial" w:eastAsia="Arial" w:hAnsi="Arial"/>
                <w:color w:val="1E293B"/>
                <w:sz w:val="18"/>
                <w:szCs w:val="18"/>
              </w:rPr>
              <w:t xml:space="preserve">UUID. Auto-generated primary key.</w:t>
            </w:r>
          </w:p>
        </w:tc>
      </w:tr>
      <w:tr>
        <w:tc>
          <w:tcPr>
            <w:tcW w:type="dxa" w:w="2880"/>
            <w:shd w:fill="FFFFFF" w:val="clear"/>
            <w:tcMar>
              <w:top w:type="dxa" w:w="80"/>
              <w:left w:type="dxa" w:w="120"/>
              <w:bottom w:type="dxa" w:w="80"/>
              <w:right w:type="dxa" w:w="120"/>
            </w:tcMar>
          </w:tcPr>
          <w:p>
            <w:r>
              <w:rPr>
                <w:rFonts w:ascii="Arial" w:cs="Arial" w:eastAsia="Arial" w:hAnsi="Arial"/>
                <w:b/>
                <w:bCs/>
                <w:color w:val="0B1F3A"/>
                <w:sz w:val="18"/>
                <w:szCs w:val="18"/>
              </w:rPr>
              <w:t xml:space="preserve">actor_type</w:t>
            </w:r>
          </w:p>
        </w:tc>
        <w:tc>
          <w:tcPr>
            <w:tcW w:type="dxa" w:w="6480"/>
            <w:shd w:fill="FFFFFF" w:val="clear"/>
            <w:tcMar>
              <w:top w:type="dxa" w:w="80"/>
              <w:left w:type="dxa" w:w="120"/>
              <w:bottom w:type="dxa" w:w="80"/>
              <w:right w:type="dxa" w:w="120"/>
            </w:tcMar>
          </w:tcPr>
          <w:p>
            <w:r>
              <w:rPr>
                <w:rFonts w:ascii="Arial" w:cs="Arial" w:eastAsia="Arial" w:hAnsi="Arial"/>
                <w:color w:val="1E293B"/>
                <w:sz w:val="18"/>
                <w:szCs w:val="18"/>
              </w:rPr>
              <w:t xml:space="preserve">‘parent’ | ‘child’. Distinguishes which side of the product generated this event.</w:t>
            </w:r>
          </w:p>
        </w:tc>
      </w:tr>
      <w:tr>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parent_id</w:t>
            </w:r>
          </w:p>
        </w:tc>
        <w:tc>
          <w:tcPr>
            <w:tcW w:type="dxa" w:w="6480"/>
            <w:shd w:fill="EFF6FF" w:val="clear"/>
            <w:tcMar>
              <w:top w:type="dxa" w:w="80"/>
              <w:left w:type="dxa" w:w="120"/>
              <w:bottom w:type="dxa" w:w="80"/>
              <w:right w:type="dxa" w:w="120"/>
            </w:tcMar>
          </w:tcPr>
          <w:p>
            <w:r>
              <w:rPr>
                <w:rFonts w:ascii="Arial" w:cs="Arial" w:eastAsia="Arial" w:hAnsi="Arial"/>
                <w:color w:val="1E293B"/>
                <w:sz w:val="18"/>
                <w:szCs w:val="18"/>
              </w:rPr>
              <w:t xml:space="preserve">FK to parents.id. Always populated — child events are linked to the parent account via the child_token.</w:t>
            </w:r>
          </w:p>
        </w:tc>
      </w:tr>
      <w:tr>
        <w:tc>
          <w:tcPr>
            <w:tcW w:type="dxa" w:w="2880"/>
            <w:shd w:fill="FFFFFF" w:val="clear"/>
            <w:tcMar>
              <w:top w:type="dxa" w:w="80"/>
              <w:left w:type="dxa" w:w="120"/>
              <w:bottom w:type="dxa" w:w="80"/>
              <w:right w:type="dxa" w:w="120"/>
            </w:tcMar>
          </w:tcPr>
          <w:p>
            <w:r>
              <w:rPr>
                <w:rFonts w:ascii="Arial" w:cs="Arial" w:eastAsia="Arial" w:hAnsi="Arial"/>
                <w:b/>
                <w:bCs/>
                <w:color w:val="0B1F3A"/>
                <w:sz w:val="18"/>
                <w:szCs w:val="18"/>
              </w:rPr>
              <w:t xml:space="preserve">child_id</w:t>
            </w:r>
          </w:p>
        </w:tc>
        <w:tc>
          <w:tcPr>
            <w:tcW w:type="dxa" w:w="6480"/>
            <w:shd w:fill="FFFFFF" w:val="clear"/>
            <w:tcMar>
              <w:top w:type="dxa" w:w="80"/>
              <w:left w:type="dxa" w:w="120"/>
              <w:bottom w:type="dxa" w:w="80"/>
              <w:right w:type="dxa" w:w="120"/>
            </w:tcMar>
          </w:tcPr>
          <w:p>
            <w:r>
              <w:rPr>
                <w:rFonts w:ascii="Arial" w:cs="Arial" w:eastAsia="Arial" w:hAnsi="Arial"/>
                <w:color w:val="1E293B"/>
                <w:sz w:val="18"/>
                <w:szCs w:val="18"/>
              </w:rPr>
              <w:t xml:space="preserve">FK to children.id. Null for parent-side events.</w:t>
            </w:r>
          </w:p>
        </w:tc>
      </w:tr>
      <w:tr>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event_type</w:t>
            </w:r>
          </w:p>
        </w:tc>
        <w:tc>
          <w:tcPr>
            <w:tcW w:type="dxa" w:w="6480"/>
            <w:shd w:fill="EFF6FF" w:val="clear"/>
            <w:tcMar>
              <w:top w:type="dxa" w:w="80"/>
              <w:left w:type="dxa" w:w="120"/>
              <w:bottom w:type="dxa" w:w="80"/>
              <w:right w:type="dxa" w:w="120"/>
            </w:tcMar>
          </w:tcPr>
          <w:p>
            <w:r>
              <w:rPr>
                <w:rFonts w:ascii="Arial" w:cs="Arial" w:eastAsia="Arial" w:hAnsi="Arial"/>
                <w:color w:val="1E293B"/>
                <w:sz w:val="18"/>
                <w:szCs w:val="18"/>
              </w:rPr>
              <w:t xml:space="preserve">Enum string. See Section 13a.2 for the full event taxonomy.</w:t>
            </w:r>
          </w:p>
        </w:tc>
      </w:tr>
      <w:tr>
        <w:tc>
          <w:tcPr>
            <w:tcW w:type="dxa" w:w="2880"/>
            <w:shd w:fill="FFFFFF" w:val="clear"/>
            <w:tcMar>
              <w:top w:type="dxa" w:w="80"/>
              <w:left w:type="dxa" w:w="120"/>
              <w:bottom w:type="dxa" w:w="80"/>
              <w:right w:type="dxa" w:w="120"/>
            </w:tcMar>
          </w:tcPr>
          <w:p>
            <w:r>
              <w:rPr>
                <w:rFonts w:ascii="Arial" w:cs="Arial" w:eastAsia="Arial" w:hAnsi="Arial"/>
                <w:b/>
                <w:bCs/>
                <w:color w:val="0B1F3A"/>
                <w:sz w:val="18"/>
                <w:szCs w:val="18"/>
              </w:rPr>
              <w:t xml:space="preserve">section</w:t>
            </w:r>
          </w:p>
        </w:tc>
        <w:tc>
          <w:tcPr>
            <w:tcW w:type="dxa" w:w="6480"/>
            <w:shd w:fill="FFFFFF" w:val="clear"/>
            <w:tcMar>
              <w:top w:type="dxa" w:w="80"/>
              <w:left w:type="dxa" w:w="120"/>
              <w:bottom w:type="dxa" w:w="80"/>
              <w:right w:type="dxa" w:w="120"/>
            </w:tcMar>
          </w:tcPr>
          <w:p>
            <w:r>
              <w:rPr>
                <w:rFonts w:ascii="Arial" w:cs="Arial" w:eastAsia="Arial" w:hAnsi="Arial"/>
                <w:color w:val="1E293B"/>
                <w:sz w:val="18"/>
                <w:szCs w:val="18"/>
              </w:rPr>
              <w:t xml:space="preserve">String. The specific route or UI section visited. Examples: ‘/parent/dashboard’, ‘/parent/portfolio’, ‘child/garden’, ‘child/learn’, ‘child/tasks’, ‘child/gullak’. Populated for section_visit events; null for app_open.</w:t>
            </w:r>
          </w:p>
        </w:tc>
      </w:tr>
      <w:tr>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occurred_at</w:t>
            </w:r>
          </w:p>
        </w:tc>
        <w:tc>
          <w:tcPr>
            <w:tcW w:type="dxa" w:w="6480"/>
            <w:shd w:fill="EFF6FF" w:val="clear"/>
            <w:tcMar>
              <w:top w:type="dxa" w:w="80"/>
              <w:left w:type="dxa" w:w="120"/>
              <w:bottom w:type="dxa" w:w="80"/>
              <w:right w:type="dxa" w:w="120"/>
            </w:tcMar>
          </w:tcPr>
          <w:p>
            <w:r>
              <w:rPr>
                <w:rFonts w:ascii="Arial" w:cs="Arial" w:eastAsia="Arial" w:hAnsi="Arial"/>
                <w:color w:val="1E293B"/>
                <w:sz w:val="18"/>
                <w:szCs w:val="18"/>
              </w:rPr>
              <w:t xml:space="preserve">Timestamptz. Server time of the event. Set by Supabase default (now()). Not sent by the client to prevent clock-skew tampering.</w:t>
            </w:r>
          </w:p>
        </w:tc>
      </w:tr>
      <w:tr>
        <w:tc>
          <w:tcPr>
            <w:tcW w:type="dxa" w:w="2880"/>
            <w:shd w:fill="FFFFFF" w:val="clear"/>
            <w:tcMar>
              <w:top w:type="dxa" w:w="80"/>
              <w:left w:type="dxa" w:w="120"/>
              <w:bottom w:type="dxa" w:w="80"/>
              <w:right w:type="dxa" w:w="120"/>
            </w:tcMar>
          </w:tcPr>
          <w:p>
            <w:r>
              <w:rPr>
                <w:rFonts w:ascii="Arial" w:cs="Arial" w:eastAsia="Arial" w:hAnsi="Arial"/>
                <w:b/>
                <w:bCs/>
                <w:color w:val="0B1F3A"/>
                <w:sz w:val="18"/>
                <w:szCs w:val="18"/>
              </w:rPr>
              <w:t xml:space="preserve">metadata</w:t>
            </w:r>
          </w:p>
        </w:tc>
        <w:tc>
          <w:tcPr>
            <w:tcW w:type="dxa" w:w="6480"/>
            <w:shd w:fill="FFFFFF" w:val="clear"/>
            <w:tcMar>
              <w:top w:type="dxa" w:w="80"/>
              <w:left w:type="dxa" w:w="120"/>
              <w:bottom w:type="dxa" w:w="80"/>
              <w:right w:type="dxa" w:w="120"/>
            </w:tcMar>
          </w:tcPr>
          <w:p>
            <w:r>
              <w:rPr>
                <w:rFonts w:ascii="Arial" w:cs="Arial" w:eastAsia="Arial" w:hAnsi="Arial"/>
                <w:color w:val="1E293B"/>
                <w:sz w:val="18"/>
                <w:szCs w:val="18"/>
              </w:rPr>
              <w:t xml:space="preserve">JSONB. Optional bag for extra context. Example: { week: 3, content_card_id: ‘sprout-week3’ } for a learn_card_viewed event. Never contains portfolio values or PII beyond what’s already in parent_id / child_id.</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13a.2  Event Taxonomy</w:t>
      </w:r>
    </w:p>
    <w:p>
      <w:pPr>
        <w:spacing w:after="100" w:before="40"/>
      </w:pPr>
      <w:r>
        <w:rPr>
          <w:rFonts w:ascii="Arial" w:cs="Arial" w:eastAsia="Arial" w:hAnsi="Arial"/>
          <w:color w:val="1E293B"/>
          <w:sz w:val="20"/>
          <w:szCs w:val="20"/>
        </w:rPr>
        <w:t xml:space="preserve">The following events are fired by the frontend and written to activity_events via a single backend endpoint (POST /api/activity). The endpoint requires either a valid Supabase Auth session (parent) or a valid child_token (child) — anonymous writes are rejected.</w:t>
      </w:r>
    </w:p>
    <w:p>
      <w:pPr>
        <w:spacing w:after="40" w:before="0"/>
      </w:pPr>
      <w: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720"/>
        <w:gridCol w:w="2880"/>
        <w:gridCol w:w="5760"/>
      </w:tblGrid>
      <w:tr>
        <w:tc>
          <w:tcPr>
            <w:tcW w:type="dxa" w:w="720"/>
            <w:shd w:fill="0B1F3A"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2880"/>
            <w:shd w:fill="0B1F3A" w:val="clear"/>
            <w:tcMar>
              <w:top w:type="dxa" w:w="80"/>
              <w:left w:type="dxa" w:w="120"/>
              <w:bottom w:type="dxa" w:w="80"/>
              <w:right w:type="dxa" w:w="120"/>
            </w:tcMar>
          </w:tcPr>
          <w:p>
            <w:r>
              <w:rPr>
                <w:rFonts w:ascii="Arial" w:cs="Arial" w:eastAsia="Arial" w:hAnsi="Arial"/>
                <w:b/>
                <w:bCs/>
                <w:color w:val="FFFFFF"/>
                <w:sz w:val="18"/>
                <w:szCs w:val="18"/>
              </w:rPr>
              <w:t xml:space="preserve">event_type value</w:t>
            </w:r>
          </w:p>
        </w:tc>
        <w:tc>
          <w:tcPr>
            <w:tcW w:type="dxa" w:w="5760"/>
            <w:shd w:fill="0B1F3A" w:val="clear"/>
            <w:tcMar>
              <w:top w:type="dxa" w:w="80"/>
              <w:left w:type="dxa" w:w="120"/>
              <w:bottom w:type="dxa" w:w="80"/>
              <w:right w:type="dxa" w:w="120"/>
            </w:tcMar>
          </w:tcPr>
          <w:p>
            <w:r>
              <w:rPr>
                <w:rFonts w:ascii="Arial" w:cs="Arial" w:eastAsia="Arial" w:hAnsi="Arial"/>
                <w:b/>
                <w:bCs/>
                <w:color w:val="FFFFFF"/>
                <w:sz w:val="18"/>
                <w:szCs w:val="18"/>
              </w:rPr>
              <w:t xml:space="preserve">Fires when / What it answers</w:t>
            </w:r>
          </w:p>
        </w:tc>
      </w:tr>
      <w:tr>
        <w:tc>
          <w:tcPr>
            <w:tcW w:type="dxa" w:w="720"/>
            <w:shd w:fill="EFF6FF" w:val="clear"/>
            <w:tcMar>
              <w:top w:type="dxa" w:w="80"/>
              <w:left w:type="dxa" w:w="120"/>
              <w:bottom w:type="dxa" w:w="80"/>
              <w:right w:type="dxa" w:w="120"/>
            </w:tcMar>
          </w:tcPr>
          <w:p>
            <w:r>
              <w:rPr>
                <w:rFonts w:ascii="Arial" w:cs="Arial" w:eastAsia="Arial" w:hAnsi="Arial"/>
                <w:color w:val="1E293B"/>
                <w:sz w:val="18"/>
                <w:szCs w:val="18"/>
              </w:rPr>
              <w:t xml:space="preserve">Parent</w:t>
            </w:r>
          </w:p>
        </w:tc>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parent_app_open</w:t>
            </w:r>
          </w:p>
        </w:tc>
        <w:tc>
          <w:tcPr>
            <w:tcW w:type="dxa" w:w="5760"/>
            <w:shd w:fill="EFF6FF" w:val="clear"/>
            <w:tcMar>
              <w:top w:type="dxa" w:w="80"/>
              <w:left w:type="dxa" w:w="120"/>
              <w:bottom w:type="dxa" w:w="80"/>
              <w:right w:type="dxa" w:w="120"/>
            </w:tcMar>
          </w:tcPr>
          <w:p>
            <w:r>
              <w:rPr>
                <w:rFonts w:ascii="Arial" w:cs="Arial" w:eastAsia="Arial" w:hAnsi="Arial"/>
                <w:color w:val="1E293B"/>
                <w:sz w:val="18"/>
                <w:szCs w:val="18"/>
              </w:rPr>
              <w:t xml:space="preserve">Fires on authenticated load of /parent/dashboard. Directly answers H1 (parent opens app ≥1× per week).</w:t>
            </w:r>
          </w:p>
        </w:tc>
      </w:tr>
      <w:tr>
        <w:tc>
          <w:tcPr>
            <w:tcW w:type="dxa" w:w="720"/>
            <w:shd w:fill="FFFFFF" w:val="clear"/>
            <w:tcMar>
              <w:top w:type="dxa" w:w="80"/>
              <w:left w:type="dxa" w:w="120"/>
              <w:bottom w:type="dxa" w:w="80"/>
              <w:right w:type="dxa" w:w="120"/>
            </w:tcMar>
          </w:tcPr>
          <w:p>
            <w:r>
              <w:rPr>
                <w:rFonts w:ascii="Arial" w:cs="Arial" w:eastAsia="Arial" w:hAnsi="Arial"/>
                <w:color w:val="1E293B"/>
                <w:sz w:val="18"/>
                <w:szCs w:val="18"/>
              </w:rPr>
              <w:t xml:space="preserve">Parent</w:t>
            </w:r>
          </w:p>
        </w:tc>
        <w:tc>
          <w:tcPr>
            <w:tcW w:type="dxa" w:w="2880"/>
            <w:shd w:fill="FFFFFF" w:val="clear"/>
            <w:tcMar>
              <w:top w:type="dxa" w:w="80"/>
              <w:left w:type="dxa" w:w="120"/>
              <w:bottom w:type="dxa" w:w="80"/>
              <w:right w:type="dxa" w:w="120"/>
            </w:tcMar>
          </w:tcPr>
          <w:p>
            <w:r>
              <w:rPr>
                <w:rFonts w:ascii="Arial" w:cs="Arial" w:eastAsia="Arial" w:hAnsi="Arial"/>
                <w:b/>
                <w:bCs/>
                <w:color w:val="0B1F3A"/>
                <w:sz w:val="18"/>
                <w:szCs w:val="18"/>
              </w:rPr>
              <w:t xml:space="preserve">parent_section_visit</w:t>
            </w:r>
          </w:p>
        </w:tc>
        <w:tc>
          <w:tcPr>
            <w:tcW w:type="dxa" w:w="5760"/>
            <w:shd w:fill="FFFFFF" w:val="clear"/>
            <w:tcMar>
              <w:top w:type="dxa" w:w="80"/>
              <w:left w:type="dxa" w:w="120"/>
              <w:bottom w:type="dxa" w:w="80"/>
              <w:right w:type="dxa" w:w="120"/>
            </w:tcMar>
          </w:tcPr>
          <w:p>
            <w:r>
              <w:rPr>
                <w:rFonts w:ascii="Arial" w:cs="Arial" w:eastAsia="Arial" w:hAnsi="Arial"/>
                <w:color w:val="1E293B"/>
                <w:sz w:val="18"/>
                <w:szCs w:val="18"/>
              </w:rPr>
              <w:t xml:space="preserve">Fires on route change within /parent/* (dashboard, portfolio, settings). section field is the route path. Shows which sections parents actually use.</w:t>
            </w:r>
          </w:p>
        </w:tc>
      </w:tr>
      <w:tr>
        <w:tc>
          <w:tcPr>
            <w:tcW w:type="dxa" w:w="720"/>
            <w:shd w:fill="EFF6FF" w:val="clear"/>
            <w:tcMar>
              <w:top w:type="dxa" w:w="80"/>
              <w:left w:type="dxa" w:w="120"/>
              <w:bottom w:type="dxa" w:w="80"/>
              <w:right w:type="dxa" w:w="120"/>
            </w:tcMar>
          </w:tcPr>
          <w:p>
            <w:r>
              <w:rPr>
                <w:rFonts w:ascii="Arial" w:cs="Arial" w:eastAsia="Arial" w:hAnsi="Arial"/>
                <w:color w:val="1E293B"/>
                <w:sz w:val="18"/>
                <w:szCs w:val="18"/>
              </w:rPr>
              <w:t xml:space="preserve">Parent</w:t>
            </w:r>
          </w:p>
        </w:tc>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parent_prompt_viewed</w:t>
            </w:r>
          </w:p>
        </w:tc>
        <w:tc>
          <w:tcPr>
            <w:tcW w:type="dxa" w:w="5760"/>
            <w:shd w:fill="EFF6FF" w:val="clear"/>
            <w:tcMar>
              <w:top w:type="dxa" w:w="80"/>
              <w:left w:type="dxa" w:w="120"/>
              <w:bottom w:type="dxa" w:w="80"/>
              <w:right w:type="dxa" w:w="120"/>
            </w:tcMar>
          </w:tcPr>
          <w:p>
            <w:r>
              <w:rPr>
                <w:rFonts w:ascii="Arial" w:cs="Arial" w:eastAsia="Arial" w:hAnsi="Arial"/>
                <w:color w:val="1E293B"/>
                <w:sz w:val="18"/>
                <w:szCs w:val="18"/>
              </w:rPr>
              <w:t xml:space="preserve">Fires when the weekly conversation prompt card is rendered in viewport. metadata: { week_number, prompt_id }.</w:t>
            </w:r>
          </w:p>
        </w:tc>
      </w:tr>
      <w:tr>
        <w:tc>
          <w:tcPr>
            <w:tcW w:type="dxa" w:w="720"/>
            <w:shd w:fill="FFFFFF" w:val="clear"/>
            <w:tcMar>
              <w:top w:type="dxa" w:w="80"/>
              <w:left w:type="dxa" w:w="120"/>
              <w:bottom w:type="dxa" w:w="80"/>
              <w:right w:type="dxa" w:w="120"/>
            </w:tcMar>
          </w:tcPr>
          <w:p>
            <w:r>
              <w:rPr>
                <w:rFonts w:ascii="Arial" w:cs="Arial" w:eastAsia="Arial" w:hAnsi="Arial"/>
                <w:color w:val="1E293B"/>
                <w:sz w:val="18"/>
                <w:szCs w:val="18"/>
              </w:rPr>
              <w:t xml:space="preserve">Child</w:t>
            </w:r>
          </w:p>
        </w:tc>
        <w:tc>
          <w:tcPr>
            <w:tcW w:type="dxa" w:w="2880"/>
            <w:shd w:fill="FFFFFF" w:val="clear"/>
            <w:tcMar>
              <w:top w:type="dxa" w:w="80"/>
              <w:left w:type="dxa" w:w="120"/>
              <w:bottom w:type="dxa" w:w="80"/>
              <w:right w:type="dxa" w:w="120"/>
            </w:tcMar>
          </w:tcPr>
          <w:p>
            <w:r>
              <w:rPr>
                <w:rFonts w:ascii="Arial" w:cs="Arial" w:eastAsia="Arial" w:hAnsi="Arial"/>
                <w:b/>
                <w:bCs/>
                <w:color w:val="0B1F3A"/>
                <w:sz w:val="18"/>
                <w:szCs w:val="18"/>
              </w:rPr>
              <w:t xml:space="preserve">child_app_open</w:t>
            </w:r>
          </w:p>
        </w:tc>
        <w:tc>
          <w:tcPr>
            <w:tcW w:type="dxa" w:w="5760"/>
            <w:shd w:fill="FFFFFF" w:val="clear"/>
            <w:tcMar>
              <w:top w:type="dxa" w:w="80"/>
              <w:left w:type="dxa" w:w="120"/>
              <w:bottom w:type="dxa" w:w="80"/>
              <w:right w:type="dxa" w:w="120"/>
            </w:tcMar>
          </w:tcPr>
          <w:p>
            <w:r>
              <w:rPr>
                <w:rFonts w:ascii="Arial" w:cs="Arial" w:eastAsia="Arial" w:hAnsi="Arial"/>
                <w:color w:val="1E293B"/>
                <w:sz w:val="18"/>
                <w:szCs w:val="18"/>
              </w:rPr>
              <w:t xml:space="preserve">Fires on successful /child/:token load. Directly answers H2 (child opens unprompted 3× in Week 1). De-duplicated per calendar day per child in queries — multiple opens in one day count as 1 unique day.</w:t>
            </w:r>
          </w:p>
        </w:tc>
      </w:tr>
      <w:tr>
        <w:tc>
          <w:tcPr>
            <w:tcW w:type="dxa" w:w="720"/>
            <w:shd w:fill="EFF6FF" w:val="clear"/>
            <w:tcMar>
              <w:top w:type="dxa" w:w="80"/>
              <w:left w:type="dxa" w:w="120"/>
              <w:bottom w:type="dxa" w:w="80"/>
              <w:right w:type="dxa" w:w="120"/>
            </w:tcMar>
          </w:tcPr>
          <w:p>
            <w:r>
              <w:rPr>
                <w:rFonts w:ascii="Arial" w:cs="Arial" w:eastAsia="Arial" w:hAnsi="Arial"/>
                <w:color w:val="1E293B"/>
                <w:sz w:val="18"/>
                <w:szCs w:val="18"/>
              </w:rPr>
              <w:t xml:space="preserve">Child</w:t>
            </w:r>
          </w:p>
        </w:tc>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child_tab_visit</w:t>
            </w:r>
          </w:p>
        </w:tc>
        <w:tc>
          <w:tcPr>
            <w:tcW w:type="dxa" w:w="5760"/>
            <w:shd w:fill="EFF6FF" w:val="clear"/>
            <w:tcMar>
              <w:top w:type="dxa" w:w="80"/>
              <w:left w:type="dxa" w:w="120"/>
              <w:bottom w:type="dxa" w:w="80"/>
              <w:right w:type="dxa" w:w="120"/>
            </w:tcMar>
          </w:tcPr>
          <w:p>
            <w:r>
              <w:rPr>
                <w:rFonts w:ascii="Arial" w:cs="Arial" w:eastAsia="Arial" w:hAnsi="Arial"/>
                <w:color w:val="1E293B"/>
                <w:sz w:val="18"/>
                <w:szCs w:val="18"/>
              </w:rPr>
              <w:t xml:space="preserve">Fires on each bottom-nav tab tap. section values: ‘child/garden’, ‘child/learn’, ‘child/tasks’, ‘child/gullak’. Shows which sections children actually visit — reveals if Garden dominates or if Learn tab is dead weight.</w:t>
            </w:r>
          </w:p>
        </w:tc>
      </w:tr>
      <w:tr>
        <w:tc>
          <w:tcPr>
            <w:tcW w:type="dxa" w:w="720"/>
            <w:shd w:fill="FFFFFF" w:val="clear"/>
            <w:tcMar>
              <w:top w:type="dxa" w:w="80"/>
              <w:left w:type="dxa" w:w="120"/>
              <w:bottom w:type="dxa" w:w="80"/>
              <w:right w:type="dxa" w:w="120"/>
            </w:tcMar>
          </w:tcPr>
          <w:p>
            <w:r>
              <w:rPr>
                <w:rFonts w:ascii="Arial" w:cs="Arial" w:eastAsia="Arial" w:hAnsi="Arial"/>
                <w:color w:val="1E293B"/>
                <w:sz w:val="18"/>
                <w:szCs w:val="18"/>
              </w:rPr>
              <w:t xml:space="preserve">Child</w:t>
            </w:r>
          </w:p>
        </w:tc>
        <w:tc>
          <w:tcPr>
            <w:tcW w:type="dxa" w:w="2880"/>
            <w:shd w:fill="FFFFFF" w:val="clear"/>
            <w:tcMar>
              <w:top w:type="dxa" w:w="80"/>
              <w:left w:type="dxa" w:w="120"/>
              <w:bottom w:type="dxa" w:w="80"/>
              <w:right w:type="dxa" w:w="120"/>
            </w:tcMar>
          </w:tcPr>
          <w:p>
            <w:r>
              <w:rPr>
                <w:rFonts w:ascii="Arial" w:cs="Arial" w:eastAsia="Arial" w:hAnsi="Arial"/>
                <w:b/>
                <w:bCs/>
                <w:color w:val="0B1F3A"/>
                <w:sz w:val="18"/>
                <w:szCs w:val="18"/>
              </w:rPr>
              <w:t xml:space="preserve">child_learn_card_viewed</w:t>
            </w:r>
          </w:p>
        </w:tc>
        <w:tc>
          <w:tcPr>
            <w:tcW w:type="dxa" w:w="5760"/>
            <w:shd w:fill="FFFFFF" w:val="clear"/>
            <w:tcMar>
              <w:top w:type="dxa" w:w="80"/>
              <w:left w:type="dxa" w:w="120"/>
              <w:bottom w:type="dxa" w:w="80"/>
              <w:right w:type="dxa" w:w="120"/>
            </w:tcMar>
          </w:tcPr>
          <w:p>
            <w:r>
              <w:rPr>
                <w:rFonts w:ascii="Arial" w:cs="Arial" w:eastAsia="Arial" w:hAnsi="Arial"/>
                <w:color w:val="1E293B"/>
                <w:sz w:val="18"/>
                <w:szCs w:val="18"/>
              </w:rPr>
              <w:t xml:space="preserve">Fires when a content card scrolls into viewport for ≥3 seconds. metadata: { card_id, week, trigger_type }. Distinguishes viewed from merely loaded.</w:t>
            </w:r>
          </w:p>
        </w:tc>
      </w:tr>
      <w:tr>
        <w:tc>
          <w:tcPr>
            <w:tcW w:type="dxa" w:w="720"/>
            <w:shd w:fill="EFF6FF" w:val="clear"/>
            <w:tcMar>
              <w:top w:type="dxa" w:w="80"/>
              <w:left w:type="dxa" w:w="120"/>
              <w:bottom w:type="dxa" w:w="80"/>
              <w:right w:type="dxa" w:w="120"/>
            </w:tcMar>
          </w:tcPr>
          <w:p>
            <w:r>
              <w:rPr>
                <w:rFonts w:ascii="Arial" w:cs="Arial" w:eastAsia="Arial" w:hAnsi="Arial"/>
                <w:color w:val="1E293B"/>
                <w:sz w:val="18"/>
                <w:szCs w:val="18"/>
              </w:rPr>
              <w:t xml:space="preserve">Both</w:t>
            </w:r>
          </w:p>
        </w:tc>
        <w:tc>
          <w:tcPr>
            <w:tcW w:type="dxa" w:w="2880"/>
            <w:shd w:fill="EFF6FF" w:val="clear"/>
            <w:tcMar>
              <w:top w:type="dxa" w:w="80"/>
              <w:left w:type="dxa" w:w="120"/>
              <w:bottom w:type="dxa" w:w="80"/>
              <w:right w:type="dxa" w:w="120"/>
            </w:tcMar>
          </w:tcPr>
          <w:p>
            <w:r>
              <w:rPr>
                <w:rFonts w:ascii="Arial" w:cs="Arial" w:eastAsia="Arial" w:hAnsi="Arial"/>
                <w:b/>
                <w:bCs/>
                <w:color w:val="0B1F3A"/>
                <w:sz w:val="18"/>
                <w:szCs w:val="18"/>
              </w:rPr>
              <w:t xml:space="preserve">same_day_open</w:t>
            </w:r>
          </w:p>
        </w:tc>
        <w:tc>
          <w:tcPr>
            <w:tcW w:type="dxa" w:w="5760"/>
            <w:shd w:fill="EFF6FF" w:val="clear"/>
            <w:tcMar>
              <w:top w:type="dxa" w:w="80"/>
              <w:left w:type="dxa" w:w="120"/>
              <w:bottom w:type="dxa" w:w="80"/>
              <w:right w:type="dxa" w:w="120"/>
            </w:tcMar>
          </w:tcPr>
          <w:p>
            <w:r>
              <w:rPr>
                <w:rFonts w:ascii="Arial" w:cs="Arial" w:eastAsia="Arial" w:hAnsi="Arial"/>
                <w:color w:val="1E293B"/>
                <w:sz w:val="18"/>
                <w:szCs w:val="18"/>
              </w:rPr>
              <w:t xml:space="preserve">Not fired directly — derived in the weekly query. A day where both parent_app_open and child_app_open exist for the same parent_id is flagged as a same-day-open. This is the North Star Metric moment.</w:t>
            </w:r>
          </w:p>
        </w:tc>
      </w:tr>
    </w:tbl>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13a.3  Implementation Notes</w:t>
      </w:r>
    </w:p>
    <w:p>
      <w:pPr>
        <w:numPr>
          <w:ilvl w:val="0"/>
          <w:numId w:val="2"/>
        </w:numPr>
        <w:spacing w:after="100" w:before="40"/>
      </w:pPr>
      <w:r>
        <w:rPr>
          <w:rFonts w:ascii="Arial" w:cs="Arial" w:eastAsia="Arial" w:hAnsi="Arial"/>
          <w:b/>
          <w:bCs/>
          <w:color w:val="0B1F3A"/>
          <w:sz w:val="20"/>
          <w:szCs w:val="20"/>
        </w:rPr>
        <w:t xml:space="preserve">Backend endpoint only. </w:t>
      </w:r>
      <w:r>
        <w:rPr>
          <w:rFonts w:ascii="Arial" w:cs="Arial" w:eastAsia="Arial" w:hAnsi="Arial"/>
          <w:color w:val="1E293B"/>
          <w:sz w:val="20"/>
          <w:szCs w:val="20"/>
        </w:rPr>
        <w:t xml:space="preserve">The frontend calls POST /api/activity with { event_type, section?, metadata? }. The backend resolves parent_id and child_id from the session JWT or child_token and sets occurred_at server-side. The frontend never writes directly to Supabase for activity events.</w:t>
      </w:r>
    </w:p>
    <w:p>
      <w:pPr>
        <w:numPr>
          <w:ilvl w:val="0"/>
          <w:numId w:val="2"/>
        </w:numPr>
        <w:spacing w:after="100" w:before="40"/>
      </w:pPr>
      <w:r>
        <w:rPr>
          <w:rFonts w:ascii="Arial" w:cs="Arial" w:eastAsia="Arial" w:hAnsi="Arial"/>
          <w:b/>
          <w:bCs/>
          <w:color w:val="0B1F3A"/>
          <w:sz w:val="20"/>
          <w:szCs w:val="20"/>
        </w:rPr>
        <w:t xml:space="preserve">Fire-and-forget. </w:t>
      </w:r>
      <w:r>
        <w:rPr>
          <w:rFonts w:ascii="Arial" w:cs="Arial" w:eastAsia="Arial" w:hAnsi="Arial"/>
          <w:color w:val="1E293B"/>
          <w:sz w:val="20"/>
          <w:szCs w:val="20"/>
        </w:rPr>
        <w:t xml:space="preserve">The frontend does not await the activity POST response. A network failure silently drops the event — this is acceptable for Phase 0 given the small pilot size. Do not block UI on tracking.</w:t>
      </w:r>
    </w:p>
    <w:p>
      <w:pPr>
        <w:numPr>
          <w:ilvl w:val="0"/>
          <w:numId w:val="2"/>
        </w:numPr>
        <w:spacing w:after="100" w:before="40"/>
      </w:pPr>
      <w:r>
        <w:rPr>
          <w:rFonts w:ascii="Arial" w:cs="Arial" w:eastAsia="Arial" w:hAnsi="Arial"/>
          <w:b/>
          <w:bCs/>
          <w:color w:val="0B1F3A"/>
          <w:sz w:val="20"/>
          <w:szCs w:val="20"/>
        </w:rPr>
        <w:t xml:space="preserve">No PII in logs. </w:t>
      </w:r>
      <w:r>
        <w:rPr>
          <w:rFonts w:ascii="Arial" w:cs="Arial" w:eastAsia="Arial" w:hAnsi="Arial"/>
          <w:color w:val="1E293B"/>
          <w:sz w:val="20"/>
          <w:szCs w:val="20"/>
        </w:rPr>
        <w:t xml:space="preserve">The metadata JSONB column must never contain names, email addresses, portfolio values, PAN, or fund names. Only identifiers (IDs, card slugs, week numbers) are permitted.</w:t>
      </w:r>
    </w:p>
    <w:p>
      <w:pPr>
        <w:numPr>
          <w:ilvl w:val="0"/>
          <w:numId w:val="2"/>
        </w:numPr>
        <w:spacing w:after="100" w:before="40"/>
      </w:pPr>
      <w:r>
        <w:rPr>
          <w:rFonts w:ascii="Arial" w:cs="Arial" w:eastAsia="Arial" w:hAnsi="Arial"/>
          <w:b/>
          <w:bCs/>
          <w:color w:val="0B1F3A"/>
          <w:sz w:val="20"/>
          <w:szCs w:val="20"/>
        </w:rPr>
        <w:t xml:space="preserve">Row-level security. </w:t>
      </w:r>
      <w:r>
        <w:rPr>
          <w:rFonts w:ascii="Arial" w:cs="Arial" w:eastAsia="Arial" w:hAnsi="Arial"/>
          <w:color w:val="1E293B"/>
          <w:sz w:val="20"/>
          <w:szCs w:val="20"/>
        </w:rPr>
        <w:t xml:space="preserve">Enable Supabase RLS on activity_events. Parents can SELECT only rows where parent_id = auth.uid(). INSERT is permitted for authenticated users and valid child tokens only. The founder queries via the Supabase service role key, not the public anon key.</w:t>
      </w:r>
    </w:p>
    <w:p>
      <w:pPr>
        <w:numPr>
          <w:ilvl w:val="0"/>
          <w:numId w:val="2"/>
        </w:numPr>
        <w:spacing w:after="100" w:before="40"/>
      </w:pPr>
      <w:r>
        <w:rPr>
          <w:rFonts w:ascii="Arial" w:cs="Arial" w:eastAsia="Arial" w:hAnsi="Arial"/>
          <w:b/>
          <w:bCs/>
          <w:color w:val="0B1F3A"/>
          <w:sz w:val="20"/>
          <w:szCs w:val="20"/>
        </w:rPr>
        <w:t xml:space="preserve">Weekly query. </w:t>
      </w:r>
      <w:r>
        <w:rPr>
          <w:rFonts w:ascii="Arial" w:cs="Arial" w:eastAsia="Arial" w:hAnsi="Arial"/>
          <w:color w:val="1E293B"/>
          <w:sz w:val="20"/>
          <w:szCs w:val="20"/>
        </w:rPr>
        <w:t xml:space="preserve">The founder runs a saved SQL query in the Supabase dashboard every Sunday to populate the tracking sheet. The query groups by parent_id and week number, counting distinct days for parent opens and child opens, and flagging same-day-open families. A starter query will be committed to the repo alongside the schema migration.</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13a.4  Platform Decision: Web App on taru.money</w:t>
      </w:r>
    </w:p>
    <w:p>
      <w:pPr>
        <w:spacing w:after="100" w:before="40"/>
      </w:pPr>
      <w:r>
        <w:rPr>
          <w:rFonts w:ascii="Arial" w:cs="Arial" w:eastAsia="Arial" w:hAnsi="Arial"/>
          <w:color w:val="1E293B"/>
          <w:sz w:val="20"/>
          <w:szCs w:val="20"/>
        </w:rPr>
        <w:t xml:space="preserve">Phase 0 is a web app hosted at taru.money — not an Android or iOS native app. This is an intentional decision for this phase:</w:t>
      </w:r>
    </w:p>
    <w:p>
      <w:pPr>
        <w:numPr>
          <w:ilvl w:val="0"/>
          <w:numId w:val="2"/>
        </w:numPr>
        <w:spacing w:after="100" w:before="40"/>
      </w:pPr>
      <w:r>
        <w:rPr>
          <w:rFonts w:ascii="Arial" w:cs="Arial" w:eastAsia="Arial" w:hAnsi="Arial"/>
          <w:b/>
          <w:bCs/>
          <w:color w:val="0B1F3A"/>
          <w:sz w:val="20"/>
          <w:szCs w:val="20"/>
        </w:rPr>
        <w:t xml:space="preserve">Zero install friction. </w:t>
      </w:r>
      <w:r>
        <w:rPr>
          <w:rFonts w:ascii="Arial" w:cs="Arial" w:eastAsia="Arial" w:hAnsi="Arial"/>
          <w:color w:val="1E293B"/>
          <w:sz w:val="20"/>
          <w:szCs w:val="20"/>
        </w:rPr>
        <w:t xml:space="preserve">The child’s link (taru.money/child/:token) opens in any browser without an app store visit. The parent signs up at taru.money/signup — same. This is critical for a 10-family pilot where any installation step increases drop-off.</w:t>
      </w:r>
    </w:p>
    <w:p>
      <w:pPr>
        <w:numPr>
          <w:ilvl w:val="0"/>
          <w:numId w:val="2"/>
        </w:numPr>
        <w:spacing w:after="100" w:before="40"/>
      </w:pPr>
      <w:r>
        <w:rPr>
          <w:rFonts w:ascii="Arial" w:cs="Arial" w:eastAsia="Arial" w:hAnsi="Arial"/>
          <w:b/>
          <w:bCs/>
          <w:color w:val="0B1F3A"/>
          <w:sz w:val="20"/>
          <w:szCs w:val="20"/>
        </w:rPr>
        <w:t xml:space="preserve">Faster iteration. </w:t>
      </w:r>
      <w:r>
        <w:rPr>
          <w:rFonts w:ascii="Arial" w:cs="Arial" w:eastAsia="Arial" w:hAnsi="Arial"/>
          <w:color w:val="1E293B"/>
          <w:sz w:val="20"/>
          <w:szCs w:val="20"/>
        </w:rPr>
        <w:t xml:space="preserve">A web deploy (Netlify / Vercel) pushes instantly. A native app update requires store review (1--3 days for Android, up to 7 days for iOS). Pilot learnings need to be acted on within days, not weeks.</w:t>
      </w:r>
    </w:p>
    <w:p>
      <w:pPr>
        <w:numPr>
          <w:ilvl w:val="0"/>
          <w:numId w:val="2"/>
        </w:numPr>
        <w:spacing w:after="100" w:before="40"/>
      </w:pPr>
      <w:r>
        <w:rPr>
          <w:rFonts w:ascii="Arial" w:cs="Arial" w:eastAsia="Arial" w:hAnsi="Arial"/>
          <w:b/>
          <w:bCs/>
          <w:color w:val="0B1F3A"/>
          <w:sz w:val="20"/>
          <w:szCs w:val="20"/>
        </w:rPr>
        <w:t xml:space="preserve">Within budget. </w:t>
      </w:r>
      <w:r>
        <w:rPr>
          <w:rFonts w:ascii="Arial" w:cs="Arial" w:eastAsia="Arial" w:hAnsi="Arial"/>
          <w:color w:val="1E293B"/>
          <w:sz w:val="20"/>
          <w:szCs w:val="20"/>
        </w:rPr>
        <w:t xml:space="preserve">No developer account fees (Google Play ₹1,750 one-time; Apple Developer ₹8,300/year). Hosting on Netlify free tier costs ₹0.</w:t>
      </w:r>
    </w:p>
    <w:p>
      <w:pPr>
        <w:numPr>
          <w:ilvl w:val="0"/>
          <w:numId w:val="2"/>
        </w:numPr>
        <w:spacing w:after="100" w:before="40"/>
      </w:pPr>
      <w:r>
        <w:rPr>
          <w:rFonts w:ascii="Arial" w:cs="Arial" w:eastAsia="Arial" w:hAnsi="Arial"/>
          <w:b/>
          <w:bCs/>
          <w:color w:val="0B1F3A"/>
          <w:sz w:val="20"/>
          <w:szCs w:val="20"/>
        </w:rPr>
        <w:t xml:space="preserve">Native app in Phase 1a. </w:t>
      </w:r>
      <w:r>
        <w:rPr>
          <w:rFonts w:ascii="Arial" w:cs="Arial" w:eastAsia="Arial" w:hAnsi="Arial"/>
          <w:color w:val="1E293B"/>
          <w:sz w:val="20"/>
          <w:szCs w:val="20"/>
        </w:rPr>
        <w:t xml:space="preserve">If Phase 0 hypotheses are proven, Phase 1a will evaluate a React Native (Expo) wrapper around the existing React web app — preserving most code while unlocking push notifications, home-screen presence, and offline caching. The web app architecture is chosen deliberately to make this transition low-cost.</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14.  Open Questions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14.1  CASParser Specific (New)</w:t>
      </w:r>
    </w:p>
    <w:p>
      <w:pPr>
        <w:pStyle w:val="ListParagraph"/>
        <w:numPr>
          <w:ilvl w:val="0"/>
          <w:numId w:val="2"/>
        </w:numPr>
        <w:spacing w:after="80" w:before="40"/>
      </w:pPr>
      <w:r>
        <w:rPr>
          <w:rFonts w:ascii="Arial" w:cs="Arial" w:eastAsia="Arial" w:hAnsi="Arial"/>
          <w:color w:val="1E293B"/>
          <w:sz w:val="20"/>
          <w:szCs w:val="20"/>
        </w:rPr>
        <w:t xml:space="preserve">CASParser Lite (₹999/month) includes CAMS and KFintech parsers. Does the pilot family mix skew toward one RTA? Test with 3 sample CAS files from each before go-live.</w:t>
      </w:r>
    </w:p>
    <w:p>
      <w:pPr>
        <w:pStyle w:val="ListParagraph"/>
        <w:numPr>
          <w:ilvl w:val="0"/>
          <w:numId w:val="2"/>
        </w:numPr>
        <w:spacing w:after="80" w:before="40"/>
      </w:pPr>
      <w:r>
        <w:rPr>
          <w:rFonts w:ascii="Arial" w:cs="Arial" w:eastAsia="Arial" w:hAnsi="Arial"/>
          <w:color w:val="1E293B"/>
          <w:sz w:val="20"/>
          <w:szCs w:val="20"/>
        </w:rPr>
        <w:t xml:space="preserve">The Portfolio Connect SDK's Gmail import and CDSL OTP fetch are disabled on Lite. If pilot families find the PDF upload fallback confusing, does this justify upgrading to Pro (₹3,500/month)?</w:t>
      </w:r>
    </w:p>
    <w:p>
      <w:pPr>
        <w:pStyle w:val="ListParagraph"/>
        <w:numPr>
          <w:ilvl w:val="0"/>
          <w:numId w:val="2"/>
        </w:numPr>
        <w:spacing w:after="80" w:before="40"/>
      </w:pPr>
      <w:r>
        <w:rPr>
          <w:rFonts w:ascii="Arial" w:cs="Arial" w:eastAsia="Arial" w:hAnsi="Arial"/>
          <w:color w:val="1E293B"/>
          <w:sz w:val="20"/>
          <w:szCs w:val="20"/>
        </w:rPr>
        <w:t xml:space="preserve">CASParser's tamper detection rejects scanned PDFs — which is correct behaviour. Estimate: what % of pilot families will accidentally upload a scanned CAS? Draft the error recovery messaging now.</w:t>
      </w:r>
    </w:p>
    <w:p>
      <w:pPr>
        <w:pStyle w:val="ListParagraph"/>
        <w:numPr>
          <w:ilvl w:val="0"/>
          <w:numId w:val="2"/>
        </w:numPr>
        <w:spacing w:after="80" w:before="40"/>
      </w:pPr>
      <w:r>
        <w:rPr>
          <w:rFonts w:ascii="Arial" w:cs="Arial" w:eastAsia="Arial" w:hAnsi="Arial"/>
          <w:color w:val="1E293B"/>
          <w:sz w:val="20"/>
          <w:szCs w:val="20"/>
        </w:rPr>
        <w:t xml:space="preserve">CASParser has a sandbox key (sandbox-with-json-responses) for development. Use this during all pre-launch testing to avoid consuming production credits.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14.2  Architecture</w:t>
      </w:r>
    </w:p>
    <w:p>
      <w:pPr>
        <w:pStyle w:val="ListParagraph"/>
        <w:numPr>
          <w:ilvl w:val="0"/>
          <w:numId w:val="2"/>
        </w:numPr>
        <w:spacing w:after="80" w:before="40"/>
      </w:pPr>
      <w:r>
        <w:rPr>
          <w:rFonts w:ascii="Arial" w:cs="Arial" w:eastAsia="Arial" w:hAnsi="Arial"/>
          <w:color w:val="1E293B"/>
          <w:sz w:val="20"/>
          <w:szCs w:val="20"/>
        </w:rPr>
        <w:t xml:space="preserve">Supabase free tier has a project pause after 1 week of inactivity. How do we prevent Supabase from pausing the Phase 0 project? (Options: upgrade to Pro $25/month, or set a cron job pinging the DB weekly — Render's free cron scheduler can do this.)</w:t>
      </w:r>
    </w:p>
    <w:p>
      <w:pPr>
        <w:pStyle w:val="ListParagraph"/>
        <w:numPr>
          <w:ilvl w:val="0"/>
          <w:numId w:val="2"/>
        </w:numPr>
        <w:spacing w:after="80" w:before="40"/>
      </w:pPr>
      <w:r>
        <w:rPr>
          <w:rFonts w:ascii="Arial" w:cs="Arial" w:eastAsia="Arial" w:hAnsi="Arial"/>
          <w:color w:val="1E293B"/>
          <w:sz w:val="20"/>
          <w:szCs w:val="20"/>
        </w:rPr>
        <w:t xml:space="preserve">The child_token JWT has a 90-day expiry. If a family churns and the parent deactivates the account, the child token remains valid. Should we add a revocation endpoint? For Phase 0 with 10 families, manual revocation is acceptable — document the process.</w:t>
      </w:r>
    </w:p>
    <w:p>
      <w:pPr>
        <w:pStyle w:val="ListParagraph"/>
        <w:numPr>
          <w:ilvl w:val="0"/>
          <w:numId w:val="2"/>
        </w:numPr>
        <w:spacing w:after="80" w:before="40"/>
      </w:pPr>
      <w:r>
        <w:rPr>
          <w:rFonts w:ascii="Arial" w:cs="Arial" w:eastAsia="Arial" w:hAnsi="Arial"/>
          <w:color w:val="1E293B"/>
          <w:sz w:val="20"/>
          <w:szCs w:val="20"/>
        </w:rPr>
        <w:t xml:space="preserve">Is Render's free tier (750 hours/month) sufficient for Phase 0? At 10 families with low traffic, yes. But free tier instances spin down after 15 minutes of inactivity, causing cold starts. Consider Railway ($5/month) for always-on hosting if this causes usability issues.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14.3  Product</w:t>
      </w:r>
    </w:p>
    <w:p>
      <w:pPr>
        <w:pStyle w:val="ListParagraph"/>
        <w:numPr>
          <w:ilvl w:val="0"/>
          <w:numId w:val="2"/>
        </w:numPr>
        <w:spacing w:after="80" w:before="40"/>
      </w:pPr>
      <w:r>
        <w:rPr>
          <w:rFonts w:ascii="Arial" w:cs="Arial" w:eastAsia="Arial" w:hAnsi="Arial"/>
          <w:color w:val="1E293B"/>
          <w:sz w:val="20"/>
          <w:szCs w:val="20"/>
        </w:rPr>
        <w:t xml:space="preserve">With hero tools removed, does the Learn tab feel thin for Growth and Investor stage children (ages 12–17)? The weekly concept card alone may not hold their attention. Consider: one contextual data visualisation embedded in the content card (not a full tool, just a static chart with the child's numbers).</w:t>
      </w:r>
    </w:p>
    <w:p>
      <w:pPr>
        <w:pStyle w:val="ListParagraph"/>
        <w:numPr>
          <w:ilvl w:val="0"/>
          <w:numId w:val="2"/>
        </w:numPr>
        <w:spacing w:after="80" w:before="40"/>
      </w:pPr>
      <w:r>
        <w:rPr>
          <w:rFonts w:ascii="Arial" w:cs="Arial" w:eastAsia="Arial" w:hAnsi="Arial"/>
          <w:color w:val="1E293B"/>
          <w:sz w:val="20"/>
          <w:szCs w:val="20"/>
        </w:rPr>
        <w:t xml:space="preserve">Which of the 4 Seed micro-games is most engaging for ages 5–8? 60-second observation test with 3+ children before launch.</w:t>
      </w:r>
    </w:p>
    <w:p>
      <w:pPr>
        <w:pStyle w:val="ListParagraph"/>
        <w:numPr>
          <w:ilvl w:val="0"/>
          <w:numId w:val="2"/>
        </w:numPr>
        <w:spacing w:after="80" w:before="40"/>
      </w:pPr>
      <w:r>
        <w:rPr>
          <w:rFonts w:ascii="Arial" w:cs="Arial" w:eastAsia="Arial" w:hAnsi="Arial"/>
          <w:color w:val="1E293B"/>
          <w:sz w:val="20"/>
          <w:szCs w:val="20"/>
        </w:rPr>
        <w:t xml:space="preserve">Does the weekly parent conversation prompt actually fire a conversation? Measure via "Mark as done" in the app. If fewer than 3 of 10 families mark done by Week 3, rewrite the prompts.</w:t>
      </w:r>
    </w:p>
    <w:p>
      <w:pPr>
        <w:spacing w:after="80" w:before="0"/>
      </w:pPr>
      <w:r>
        <w:t xml:space="preserve"/>
      </w:r>
    </w:p>
    <w:p>
      <w:pPr>
        <w:pBdr>
          <w:bottom w:val="single" w:color="C8973A" w:sz="4" w:space="4"/>
        </w:pBdr>
        <w:spacing w:after="80" w:before="260"/>
      </w:pPr>
      <w:r>
        <w:rPr>
          <w:rFonts w:ascii="Arial" w:cs="Arial" w:eastAsia="Arial" w:hAnsi="Arial"/>
          <w:b/>
          <w:bCs/>
          <w:color w:val="0B1F3A"/>
          <w:sz w:val="24"/>
          <w:szCs w:val="24"/>
        </w:rPr>
        <w:t xml:space="preserve">14.4  Regulatory</w:t>
      </w:r>
    </w:p>
    <w:p>
      <w:pPr>
        <w:pStyle w:val="ListParagraph"/>
        <w:numPr>
          <w:ilvl w:val="0"/>
          <w:numId w:val="2"/>
        </w:numPr>
        <w:spacing w:after="80" w:before="40"/>
      </w:pPr>
      <w:r>
        <w:rPr>
          <w:rFonts w:ascii="Arial" w:cs="Arial" w:eastAsia="Arial" w:hAnsi="Arial"/>
          <w:color w:val="1E293B"/>
          <w:sz w:val="20"/>
          <w:szCs w:val="20"/>
        </w:rPr>
        <w:t xml:space="preserve">Does storing parent portfolio data (parsed CAS JSON) in Supabase require any additional DPDPA compliance steps beyond what a standard SaaS data notice covers? Seek a quick legal opinion before Phase 1a.</w:t>
      </w:r>
    </w:p>
    <w:p>
      <w:pPr>
        <w:pStyle w:val="ListParagraph"/>
        <w:numPr>
          <w:ilvl w:val="0"/>
          <w:numId w:val="2"/>
        </w:numPr>
        <w:spacing w:after="80" w:before="40"/>
      </w:pPr>
      <w:r>
        <w:rPr>
          <w:rFonts w:ascii="Arial" w:cs="Arial" w:eastAsia="Arial" w:hAnsi="Arial"/>
          <w:color w:val="1E293B"/>
          <w:sz w:val="20"/>
          <w:szCs w:val="20"/>
        </w:rPr>
        <w:t xml:space="preserve">CASParser's privacy policy states PDFs are deleted immediately after parsing. Taru stores the parsed JSON. This JSON contains PAN, name, and portfolio data. Confirm this is addressed in Taru's privacy policy at launch.</w:t>
      </w:r>
    </w:p>
    <w:p>
      <w:pPr>
        <w:spacing w:after="160" w:before="0"/>
      </w:pPr>
      <w:r>
        <w:t xml:space="preserve"/>
      </w:r>
    </w:p>
    <w:p>
      <w:pPr>
        <w:shd w:fill="0B1F3A" w:val="clear"/>
        <w:spacing w:after="100" w:before="400"/>
      </w:pPr>
      <w:r>
        <w:rPr>
          <w:rFonts w:ascii="Arial" w:cs="Arial" w:eastAsia="Arial" w:hAnsi="Arial"/>
          <w:b/>
          <w:bCs/>
          <w:color w:val="FFFFFF"/>
          <w:sz w:val="28"/>
          <w:szCs w:val="28"/>
        </w:rPr>
        <w:t xml:space="preserve">15.  Revision History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180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Date</w:t>
            </w:r>
          </w:p>
        </w:tc>
        <w:tc>
          <w:tcPr>
            <w:tcW w:type="dxa" w:w="6160"/>
            <w:tcBorders>
              <w:top w:val="single" w:color="CBD5E1" w:sz="1"/>
              <w:left w:val="single" w:color="CBD5E1" w:sz="1"/>
              <w:bottom w:val="single" w:color="CBD5E1" w:sz="1"/>
              <w:right w:val="single" w:color="CBD5E1" w:sz="1"/>
            </w:tcBorders>
            <w:shd w:fill="0B1F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1.0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April 2026</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Initial PRD. Client-side HTML app, localStorage, TXT parsing, 6 hero tools, Penny the Owl, no auth, no backend.</w:t>
            </w:r>
          </w:p>
        </w:tc>
      </w:tr>
      <w:tr>
        <w:tc>
          <w:tcPr>
            <w:tcW w:type="dxa" w:w="14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2.0</w:t>
            </w:r>
          </w:p>
        </w:tc>
        <w:tc>
          <w:tcPr>
            <w:tcW w:type="dxa" w:w="180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April 2026</w:t>
            </w:r>
          </w:p>
        </w:tc>
        <w:tc>
          <w:tcPr>
            <w:tcW w:type="dxa" w:w="6160"/>
            <w:tcBorders>
              <w:top w:val="single" w:color="CBD5E1" w:sz="1"/>
              <w:left w:val="single" w:color="CBD5E1" w:sz="1"/>
              <w:bottom w:val="single" w:color="CBD5E1" w:sz="1"/>
              <w:right w:val="single" w:color="CBD5E1" w:sz="1"/>
            </w:tcBorders>
            <w:shd w:fill="EEF2F7"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Web app on custom domain. Parent signup flow (email + Supabase Auth). CASParser.in as primary portfolio fetch (Lite plan, ₹999/mo). Backend (Node.js + Supabase PostgreSQL). Hero tools removed. PDF upload becomes fallback. Penny renamed Squirrel. Budget: up to ₹20K. All v1.0 sections updated.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2.1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April 2026</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8"/>
                <w:szCs w:val="18"/>
              </w:rPr>
              <w:t xml:space="preserve">Added Section 13a: Activity &amp; Section Tracking. New activity_events Supabase table with 7-event taxonomy covering parent and child app-opens and section visits. Updated NFR-23 to reflect in-house activity logging. Added activity_events to Section 4.4 data model. Confirmed platform decision: web app on taru.money for Phase 0, React Native wrapper deferred to Phase 1a. Version header updated to v2.1.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73A" w:val="clear"/>
          </w:tcPr>
          <w:p>
            <w:r>
              <w:t xml:space="preserve"/>
            </w:r>
          </w:p>
        </w:tc>
        <w:tc>
          <w:tcPr>
            <w:tcW w:type="dxa" w:w="9160"/>
            <w:tcBorders>
              <w:top w:val="none" w:color="FFFFFF" w:sz="0"/>
              <w:left w:val="none" w:color="FFFFFF" w:sz="0"/>
              <w:bottom w:val="none" w:color="FFFFFF" w:sz="0"/>
              <w:right w:val="none" w:color="FFFFFF" w:sz="0"/>
            </w:tcBorders>
            <w:shd w:fill="FDF6EC" w:val="clear"/>
            <w:tcMar>
              <w:top w:type="dxa" w:w="80"/>
              <w:left w:type="dxa" w:w="160"/>
              <w:bottom w:type="dxa" w:w="80"/>
              <w:right w:type="dxa" w:w="120"/>
            </w:tcMar>
          </w:tcPr>
          <w:p>
            <w:pPr>
              <w:spacing w:after="0" w:before="0"/>
            </w:pPr>
            <w:r>
              <w:rPr>
                <w:rFonts w:ascii="Arial" w:cs="Arial" w:eastAsia="Arial" w:hAnsi="Arial"/>
                <w:color w:val="5C3D0E"/>
                <w:sz w:val="20"/>
                <w:szCs w:val="20"/>
              </w:rPr>
              <w:t xml:space="preserve">Next review: After first 10 families complete Week 2 of pilot. Update Sections 13 and 14 with observed data. Any changes to CASParser plan tier or DB infrastructure should be logged as v2.1.</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0B1F3A" w:val="clear"/>
          <w:tcMar>
            <w:top w:type="dxa" w:w="60"/>
            <w:left w:type="dxa" w:w="160"/>
            <w:bottom w:type="dxa" w:w="60"/>
            <w:right w:type="dxa" w:w="120"/>
          </w:tcMar>
        </w:tcPr>
        <w:p>
          <w:pPr>
            <w:spacing w:after="0" w:before="0"/>
          </w:pPr>
          <w:r>
            <w:rPr>
              <w:rFonts w:ascii="Arial" w:cs="Arial" w:eastAsia="Arial" w:hAnsi="Arial"/>
              <w:b/>
              <w:bCs/>
              <w:color w:val="FFFFFF"/>
              <w:sz w:val="18"/>
              <w:szCs w:val="18"/>
            </w:rPr>
            <w:t xml:space="preserve">Taru  ·  MVP Product Requirements Document  ·  v2.0</w:t>
          </w:r>
        </w:p>
      </w:tc>
      <w:tc>
        <w:tcPr>
          <w:tcW w:type="dxa" w:w="2880"/>
          <w:tcBorders>
            <w:top w:val="none" w:color="FFFFFF" w:sz="0"/>
            <w:left w:val="none" w:color="FFFFFF" w:sz="0"/>
            <w:bottom w:val="none" w:color="FFFFFF" w:sz="0"/>
            <w:right w:val="none" w:color="FFFFFF" w:sz="0"/>
          </w:tcBorders>
          <w:shd w:fill="C8973A" w:val="clear"/>
          <w:tcMar>
            <w:top w:type="dxa" w:w="60"/>
            <w:left w:type="dxa" w:w="120"/>
            <w:bottom w:type="dxa" w:w="60"/>
            <w:right w:type="dxa" w:w="160"/>
          </w:tcMar>
          <w:vAlign w:val="center"/>
        </w:tcPr>
        <w:p>
          <w:pPr>
            <w:spacing w:after="0" w:before="0"/>
            <w:jc w:val="right"/>
          </w:pPr>
          <w:r>
            <w:rPr>
              <w:rFonts w:ascii="Arial" w:cs="Arial" w:eastAsia="Arial" w:hAnsi="Arial"/>
              <w:color w:val="0B1F3A"/>
              <w:sz w:val="16"/>
              <w:szCs w:val="16"/>
            </w:rPr>
            <w:t xml:space="preserve">Confidential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973A"/>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F3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2026-04-04T19:02:34.878Z</dcterms:created>
  <dcterms:modified xsi:type="dcterms:W3CDTF">2026-04-04T19:02:34.879Z</dcterms:modified>
</cp:coreProperties>
</file>

<file path=docProps/custom.xml><?xml version="1.0" encoding="utf-8"?>
<Properties xmlns="http://schemas.openxmlformats.org/officeDocument/2006/custom-properties" xmlns:vt="http://schemas.openxmlformats.org/officeDocument/2006/docPropsVTypes"/>
</file>