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29316" w14:textId="77777777" w:rsidR="005562DA" w:rsidRDefault="00000000">
      <w:pPr>
        <w:pStyle w:val="Title"/>
        <w:jc w:val="center"/>
      </w:pPr>
      <w:r>
        <w:t>Logistic Regression &amp; Classification Metrics</w:t>
      </w:r>
      <w:r>
        <w:br/>
        <w:t>Study Notes</w:t>
      </w:r>
    </w:p>
    <w:p w14:paraId="25A4BBDC" w14:textId="77777777" w:rsidR="00F260F7" w:rsidRDefault="00F260F7">
      <w:pPr>
        <w:pStyle w:val="Heading1"/>
      </w:pPr>
    </w:p>
    <w:p w14:paraId="6FBEBA19" w14:textId="3DA60899" w:rsidR="005562DA" w:rsidRDefault="00000000">
      <w:pPr>
        <w:pStyle w:val="Heading1"/>
      </w:pPr>
      <w:r>
        <w:t>1. Logistic Regression</w:t>
      </w:r>
    </w:p>
    <w:p w14:paraId="02F65230" w14:textId="77777777" w:rsidR="005562DA" w:rsidRDefault="00000000">
      <w:r>
        <w:t>Logistic regression is a supervised machine-learning classification algorithm. Unlike linear regression, which predicts a continuous number, logistic regression estimates the probability that an observation belongs to a class.</w:t>
      </w:r>
    </w:p>
    <w:p w14:paraId="3EBBADB7" w14:textId="77777777" w:rsidR="005562DA" w:rsidRDefault="00000000">
      <w:pPr>
        <w:pStyle w:val="ListBullet"/>
      </w:pPr>
      <w:r>
        <w:t>Example: predict whether a shipment will be Delayed (1) or Not Delayed (0).</w:t>
      </w:r>
    </w:p>
    <w:p w14:paraId="41041AC0" w14:textId="77777777" w:rsidR="005562DA" w:rsidRDefault="00000000">
      <w:pPr>
        <w:pStyle w:val="ListBullet"/>
      </w:pPr>
      <w:r>
        <w:t>The model first produces a probability between 0 and 1.</w:t>
      </w:r>
    </w:p>
    <w:p w14:paraId="55831D5A" w14:textId="77777777" w:rsidR="005562DA" w:rsidRDefault="00000000">
      <w:pPr>
        <w:pStyle w:val="ListBullet"/>
      </w:pPr>
      <w:r>
        <w:t>A classification threshold converts that probability into a final class.</w:t>
      </w:r>
    </w:p>
    <w:p w14:paraId="2209EB3A" w14:textId="77777777" w:rsidR="005562DA" w:rsidRDefault="00000000">
      <w:r>
        <w:t>Although its name contains 'regression', its common use is classification because the final output is a class.</w:t>
      </w:r>
    </w:p>
    <w:p w14:paraId="7191C844" w14:textId="77777777" w:rsidR="005562DA" w:rsidRDefault="00000000">
      <w:pPr>
        <w:pStyle w:val="Heading1"/>
      </w:pPr>
      <w:r>
        <w:t>2. Binary Classification</w:t>
      </w:r>
    </w:p>
    <w:p w14:paraId="00BCBB63" w14:textId="77777777" w:rsidR="005562DA" w:rsidRDefault="00000000">
      <w:r>
        <w:t>Binary classification means the target contains exactly two classes.</w:t>
      </w:r>
    </w:p>
    <w:p w14:paraId="636D80FB" w14:textId="77777777" w:rsidR="005562DA" w:rsidRDefault="00000000">
      <w:pPr>
        <w:pStyle w:val="ListBullet"/>
      </w:pPr>
      <w:r>
        <w:t>Delayed = 1, Not Delayed = 0</w:t>
      </w:r>
    </w:p>
    <w:p w14:paraId="7AFA09FA" w14:textId="77777777" w:rsidR="005562DA" w:rsidRDefault="00000000">
      <w:pPr>
        <w:pStyle w:val="ListBullet"/>
      </w:pPr>
      <w:r>
        <w:t>Fraud = 1, Not Fraud = 0</w:t>
      </w:r>
    </w:p>
    <w:p w14:paraId="655DBD98" w14:textId="77777777" w:rsidR="005562DA" w:rsidRDefault="00000000">
      <w:pPr>
        <w:pStyle w:val="ListBullet"/>
      </w:pPr>
      <w:r>
        <w:t>Disease = 1, No Disease = 0</w:t>
      </w:r>
    </w:p>
    <w:p w14:paraId="583F6122" w14:textId="77777777" w:rsidR="005562DA" w:rsidRDefault="00000000">
      <w:r>
        <w:t>For binary logistic regression, the sigmoid function is commonly used to convert the model's raw score into a probability.</w:t>
      </w:r>
    </w:p>
    <w:p w14:paraId="127E4B4B" w14:textId="77777777" w:rsidR="005562DA" w:rsidRDefault="00000000">
      <w:pPr>
        <w:pStyle w:val="Heading1"/>
      </w:pPr>
      <w:r>
        <w:t>3. Multiclass Classification</w:t>
      </w:r>
    </w:p>
    <w:p w14:paraId="121B2BFB" w14:textId="77777777" w:rsidR="005562DA" w:rsidRDefault="00000000">
      <w:r>
        <w:t>Multiclass classification is used when the target has more than two possible classes.</w:t>
      </w:r>
    </w:p>
    <w:p w14:paraId="3772E459" w14:textId="77777777" w:rsidR="005562DA" w:rsidRDefault="00000000">
      <w:pPr>
        <w:pStyle w:val="ListBullet"/>
      </w:pPr>
      <w:r>
        <w:t>Example: Low Delay, Moderate Delay, High Delay, Severe Delay.</w:t>
      </w:r>
    </w:p>
    <w:p w14:paraId="4DAEEB98" w14:textId="77777777" w:rsidR="005562DA" w:rsidRDefault="00000000">
      <w:pPr>
        <w:pStyle w:val="ListBullet"/>
      </w:pPr>
      <w:r>
        <w:t>Each observation must be assigned to one of several classes.</w:t>
      </w:r>
    </w:p>
    <w:p w14:paraId="4A910813" w14:textId="77777777" w:rsidR="005562DA" w:rsidRDefault="00000000">
      <w:r>
        <w:t>A common approach is multinomial logistic regression. Softmax can convert the scores for all classes into probabilities that sum to 1.</w:t>
      </w:r>
    </w:p>
    <w:p w14:paraId="38EFA349" w14:textId="77777777" w:rsidR="005562DA" w:rsidRDefault="00000000">
      <w:pPr>
        <w:pStyle w:val="Heading1"/>
      </w:pPr>
      <w:r>
        <w:t>4. Sigmoid Function</w:t>
      </w:r>
    </w:p>
    <w:p w14:paraId="5C57EDF3" w14:textId="77777777" w:rsidR="005562DA" w:rsidRDefault="00000000">
      <w:r>
        <w:t>The sigmoid function converts any real-valued model score into a value between 0 and 1, allowing the result to be interpreted as a probability for the positive class.</w:t>
      </w:r>
    </w:p>
    <w:p w14:paraId="34507997" w14:textId="77777777" w:rsidR="005562DA" w:rsidRDefault="00000000">
      <w:pPr>
        <w:jc w:val="center"/>
      </w:pPr>
      <w:r>
        <w:rPr>
          <w:b/>
          <w:sz w:val="26"/>
        </w:rPr>
        <w:t>Sigmoid(z) = 1 / (1 + e^(-z))</w:t>
      </w:r>
    </w:p>
    <w:p w14:paraId="0E55686E" w14:textId="77777777" w:rsidR="005562DA" w:rsidRDefault="00000000">
      <w:pPr>
        <w:pStyle w:val="ListBullet"/>
      </w:pPr>
      <w:r>
        <w:t>Large positive z -&gt; probability approaches 1.</w:t>
      </w:r>
    </w:p>
    <w:p w14:paraId="7D93FDE1" w14:textId="77777777" w:rsidR="005562DA" w:rsidRDefault="00000000">
      <w:pPr>
        <w:pStyle w:val="ListBullet"/>
      </w:pPr>
      <w:r>
        <w:lastRenderedPageBreak/>
        <w:t>z = 0 -&gt; probability = 0.5.</w:t>
      </w:r>
    </w:p>
    <w:p w14:paraId="317F8A3D" w14:textId="77777777" w:rsidR="005562DA" w:rsidRDefault="00000000">
      <w:pPr>
        <w:pStyle w:val="ListBullet"/>
      </w:pPr>
      <w:r>
        <w:t>Large negative z -&gt; probability approaches 0.</w:t>
      </w:r>
    </w:p>
    <w:p w14:paraId="04E7166A" w14:textId="77777777" w:rsidR="005562DA" w:rsidRDefault="00000000">
      <w:r>
        <w:t>Example: if the model returns a probability of 0.82 for 'Delayed', it means the model estimates an 82% probability of the positive class. With a 0.50 threshold, this becomes class 1.</w:t>
      </w:r>
    </w:p>
    <w:p w14:paraId="3053823A" w14:textId="77777777" w:rsidR="005562DA" w:rsidRDefault="00000000">
      <w:pPr>
        <w:pStyle w:val="Heading1"/>
      </w:pPr>
      <w:r>
        <w:t>5. Classification Threshold</w:t>
      </w:r>
    </w:p>
    <w:p w14:paraId="0EB7BADF" w14:textId="77777777" w:rsidR="005562DA" w:rsidRDefault="00000000">
      <w:r>
        <w:t>A threshold converts probability into a class. A common default is 0.50, but the best threshold depends on the business problem.</w:t>
      </w:r>
    </w:p>
    <w:p w14:paraId="3988C1A6" w14:textId="77777777" w:rsidR="005562DA" w:rsidRDefault="00000000">
      <w:pPr>
        <w:pStyle w:val="ListBullet"/>
      </w:pPr>
      <w:r>
        <w:t>Probability &gt;= 0.50 -&gt; predict Positive (1).</w:t>
      </w:r>
    </w:p>
    <w:p w14:paraId="4E79BF77" w14:textId="77777777" w:rsidR="005562DA" w:rsidRDefault="00000000">
      <w:pPr>
        <w:pStyle w:val="ListBullet"/>
      </w:pPr>
      <w:r>
        <w:t>Probability &lt; 0.50 -&gt; predict Negative (0).</w:t>
      </w:r>
    </w:p>
    <w:p w14:paraId="2FB320FB" w14:textId="77777777" w:rsidR="005562DA" w:rsidRDefault="00000000">
      <w:r>
        <w:t>Changing the threshold changes the numbers of true positives, false positives, true negatives, and false negatives. ROC analysis helps us understand this trade-off across many thresholds.</w:t>
      </w:r>
    </w:p>
    <w:p w14:paraId="0605147B" w14:textId="77777777" w:rsidR="005562DA" w:rsidRDefault="00000000">
      <w:pPr>
        <w:pStyle w:val="Heading1"/>
      </w:pPr>
      <w:r>
        <w:t>6. Softmax Function</w:t>
      </w:r>
    </w:p>
    <w:p w14:paraId="0BEF5741" w14:textId="77777777" w:rsidR="005562DA" w:rsidRDefault="00000000">
      <w:r>
        <w:t>Softmax is mainly used for multiclass classification. It takes the raw scores for several classes and converts them into class probabilities.</w:t>
      </w:r>
    </w:p>
    <w:p w14:paraId="77F2FE4D" w14:textId="77777777" w:rsidR="005562DA" w:rsidRDefault="00000000">
      <w:pPr>
        <w:jc w:val="center"/>
      </w:pPr>
      <w:r>
        <w:rPr>
          <w:b/>
          <w:sz w:val="26"/>
        </w:rPr>
        <w:t>Softmax(z_i) = e^(z_i) / Σ e^(z_j)</w:t>
      </w:r>
    </w:p>
    <w:p w14:paraId="4012B7D3" w14:textId="77777777" w:rsidR="005562DA" w:rsidRDefault="00000000">
      <w:r>
        <w:t>The probabilities across all classes add to 1. The class with the highest probability is normally selected.</w:t>
      </w:r>
    </w:p>
    <w:p w14:paraId="2922EA34" w14:textId="77777777" w:rsidR="005562DA" w:rsidRDefault="00000000">
      <w:pPr>
        <w:pStyle w:val="ListBullet"/>
      </w:pPr>
      <w:r>
        <w:t>Low delay: 0.10</w:t>
      </w:r>
    </w:p>
    <w:p w14:paraId="3B7F8A7B" w14:textId="77777777" w:rsidR="005562DA" w:rsidRDefault="00000000">
      <w:pPr>
        <w:pStyle w:val="ListBullet"/>
      </w:pPr>
      <w:r>
        <w:t>Moderate delay: 0.20</w:t>
      </w:r>
    </w:p>
    <w:p w14:paraId="26F0765D" w14:textId="77777777" w:rsidR="005562DA" w:rsidRDefault="00000000">
      <w:pPr>
        <w:pStyle w:val="ListBullet"/>
      </w:pPr>
      <w:r>
        <w:t>High delay: 0.60</w:t>
      </w:r>
    </w:p>
    <w:p w14:paraId="71F993EA" w14:textId="77777777" w:rsidR="005562DA" w:rsidRDefault="00000000">
      <w:pPr>
        <w:pStyle w:val="ListBullet"/>
      </w:pPr>
      <w:r>
        <w:t>Severe delay: 0.10</w:t>
      </w:r>
    </w:p>
    <w:p w14:paraId="0EAC78D0" w14:textId="77777777" w:rsidR="005562DA" w:rsidRDefault="00000000">
      <w:r>
        <w:t>The prediction would be High delay because 0.60 is the largest probability.</w:t>
      </w:r>
    </w:p>
    <w:p w14:paraId="09A38055" w14:textId="77777777" w:rsidR="005562DA" w:rsidRDefault="00000000">
      <w:pPr>
        <w:pStyle w:val="Heading1"/>
      </w:pPr>
      <w:r>
        <w:t>7. Sigmoid vs Softmax</w:t>
      </w:r>
    </w:p>
    <w:tbl>
      <w:tblPr>
        <w:tblStyle w:val="TableGrid"/>
        <w:tblW w:w="0" w:type="auto"/>
        <w:jc w:val="center"/>
        <w:tblLook w:val="04A0" w:firstRow="1" w:lastRow="0" w:firstColumn="1" w:lastColumn="0" w:noHBand="0" w:noVBand="1"/>
      </w:tblPr>
      <w:tblGrid>
        <w:gridCol w:w="3389"/>
        <w:gridCol w:w="3389"/>
        <w:gridCol w:w="3389"/>
      </w:tblGrid>
      <w:tr w:rsidR="005562DA" w14:paraId="4FD5D59E" w14:textId="77777777">
        <w:trPr>
          <w:jc w:val="center"/>
        </w:trPr>
        <w:tc>
          <w:tcPr>
            <w:tcW w:w="3389" w:type="dxa"/>
          </w:tcPr>
          <w:p w14:paraId="607EFC44" w14:textId="77777777" w:rsidR="005562DA" w:rsidRDefault="00000000">
            <w:r>
              <w:t>Concept</w:t>
            </w:r>
          </w:p>
        </w:tc>
        <w:tc>
          <w:tcPr>
            <w:tcW w:w="3389" w:type="dxa"/>
          </w:tcPr>
          <w:p w14:paraId="02A0B02C" w14:textId="77777777" w:rsidR="005562DA" w:rsidRDefault="00000000">
            <w:r>
              <w:t>Sigmoid</w:t>
            </w:r>
          </w:p>
        </w:tc>
        <w:tc>
          <w:tcPr>
            <w:tcW w:w="3389" w:type="dxa"/>
          </w:tcPr>
          <w:p w14:paraId="699337F0" w14:textId="77777777" w:rsidR="005562DA" w:rsidRDefault="00000000">
            <w:r>
              <w:t>Softmax</w:t>
            </w:r>
          </w:p>
        </w:tc>
      </w:tr>
      <w:tr w:rsidR="005562DA" w14:paraId="44468EE5" w14:textId="77777777">
        <w:trPr>
          <w:jc w:val="center"/>
        </w:trPr>
        <w:tc>
          <w:tcPr>
            <w:tcW w:w="3389" w:type="dxa"/>
          </w:tcPr>
          <w:p w14:paraId="597100AA" w14:textId="77777777" w:rsidR="005562DA" w:rsidRDefault="00000000">
            <w:r>
              <w:t>Typical use</w:t>
            </w:r>
          </w:p>
        </w:tc>
        <w:tc>
          <w:tcPr>
            <w:tcW w:w="3389" w:type="dxa"/>
          </w:tcPr>
          <w:p w14:paraId="5F3353AC" w14:textId="77777777" w:rsidR="005562DA" w:rsidRDefault="00000000">
            <w:r>
              <w:t>Binary classification</w:t>
            </w:r>
          </w:p>
        </w:tc>
        <w:tc>
          <w:tcPr>
            <w:tcW w:w="3389" w:type="dxa"/>
          </w:tcPr>
          <w:p w14:paraId="4F1DC620" w14:textId="77777777" w:rsidR="005562DA" w:rsidRDefault="00000000">
            <w:r>
              <w:t>Multiclass classification</w:t>
            </w:r>
          </w:p>
        </w:tc>
      </w:tr>
      <w:tr w:rsidR="005562DA" w14:paraId="01544258" w14:textId="77777777">
        <w:trPr>
          <w:jc w:val="center"/>
        </w:trPr>
        <w:tc>
          <w:tcPr>
            <w:tcW w:w="3389" w:type="dxa"/>
          </w:tcPr>
          <w:p w14:paraId="61E4B5CA" w14:textId="77777777" w:rsidR="005562DA" w:rsidRDefault="00000000">
            <w:r>
              <w:t>Output</w:t>
            </w:r>
          </w:p>
        </w:tc>
        <w:tc>
          <w:tcPr>
            <w:tcW w:w="3389" w:type="dxa"/>
          </w:tcPr>
          <w:p w14:paraId="1E1EF4FB" w14:textId="77777777" w:rsidR="005562DA" w:rsidRDefault="00000000">
            <w:r>
              <w:t>Probability for a class</w:t>
            </w:r>
          </w:p>
        </w:tc>
        <w:tc>
          <w:tcPr>
            <w:tcW w:w="3389" w:type="dxa"/>
          </w:tcPr>
          <w:p w14:paraId="24A8F88F" w14:textId="77777777" w:rsidR="005562DA" w:rsidRDefault="00000000">
            <w:r>
              <w:t>Probability distribution across classes</w:t>
            </w:r>
          </w:p>
        </w:tc>
      </w:tr>
      <w:tr w:rsidR="005562DA" w14:paraId="4BCF64C8" w14:textId="77777777">
        <w:trPr>
          <w:jc w:val="center"/>
        </w:trPr>
        <w:tc>
          <w:tcPr>
            <w:tcW w:w="3389" w:type="dxa"/>
          </w:tcPr>
          <w:p w14:paraId="1881ECE2" w14:textId="77777777" w:rsidR="005562DA" w:rsidRDefault="00000000">
            <w:r>
              <w:t>Probability range</w:t>
            </w:r>
          </w:p>
        </w:tc>
        <w:tc>
          <w:tcPr>
            <w:tcW w:w="3389" w:type="dxa"/>
          </w:tcPr>
          <w:p w14:paraId="4B695572" w14:textId="77777777" w:rsidR="005562DA" w:rsidRDefault="00000000">
            <w:r>
              <w:t>0 to 1</w:t>
            </w:r>
          </w:p>
        </w:tc>
        <w:tc>
          <w:tcPr>
            <w:tcW w:w="3389" w:type="dxa"/>
          </w:tcPr>
          <w:p w14:paraId="22FFD65D" w14:textId="77777777" w:rsidR="005562DA" w:rsidRDefault="00000000">
            <w:r>
              <w:t>Each class: 0 to 1</w:t>
            </w:r>
          </w:p>
        </w:tc>
      </w:tr>
      <w:tr w:rsidR="005562DA" w14:paraId="3E2C35BE" w14:textId="77777777">
        <w:trPr>
          <w:jc w:val="center"/>
        </w:trPr>
        <w:tc>
          <w:tcPr>
            <w:tcW w:w="3389" w:type="dxa"/>
          </w:tcPr>
          <w:p w14:paraId="6E5A32EE" w14:textId="77777777" w:rsidR="005562DA" w:rsidRDefault="00000000">
            <w:r>
              <w:t>Sum requirement</w:t>
            </w:r>
          </w:p>
        </w:tc>
        <w:tc>
          <w:tcPr>
            <w:tcW w:w="3389" w:type="dxa"/>
          </w:tcPr>
          <w:p w14:paraId="1560D258" w14:textId="77777777" w:rsidR="005562DA" w:rsidRDefault="00000000">
            <w:r>
              <w:t>Not inherently across separate outputs</w:t>
            </w:r>
          </w:p>
        </w:tc>
        <w:tc>
          <w:tcPr>
            <w:tcW w:w="3389" w:type="dxa"/>
          </w:tcPr>
          <w:p w14:paraId="3E723370" w14:textId="77777777" w:rsidR="005562DA" w:rsidRDefault="00000000">
            <w:r>
              <w:t>Class probabilities sum to 1</w:t>
            </w:r>
          </w:p>
        </w:tc>
      </w:tr>
    </w:tbl>
    <w:p w14:paraId="41167CA3" w14:textId="77777777" w:rsidR="005562DA" w:rsidRDefault="00000000">
      <w:pPr>
        <w:pStyle w:val="Heading1"/>
      </w:pPr>
      <w:r>
        <w:t>8. Confusion Matrix</w:t>
      </w:r>
    </w:p>
    <w:p w14:paraId="16B83F0D" w14:textId="77777777" w:rsidR="005562DA" w:rsidRDefault="00000000">
      <w:r>
        <w:t>A confusion matrix compares the actual class with the class predicted by the model. For binary classification it contains four important outcomes.</w:t>
      </w:r>
    </w:p>
    <w:tbl>
      <w:tblPr>
        <w:tblStyle w:val="TableGrid"/>
        <w:tblW w:w="0" w:type="auto"/>
        <w:jc w:val="center"/>
        <w:tblLook w:val="04A0" w:firstRow="1" w:lastRow="0" w:firstColumn="1" w:lastColumn="0" w:noHBand="0" w:noVBand="1"/>
      </w:tblPr>
      <w:tblGrid>
        <w:gridCol w:w="3389"/>
        <w:gridCol w:w="3389"/>
        <w:gridCol w:w="3389"/>
      </w:tblGrid>
      <w:tr w:rsidR="005562DA" w14:paraId="253A1FAF" w14:textId="77777777">
        <w:trPr>
          <w:jc w:val="center"/>
        </w:trPr>
        <w:tc>
          <w:tcPr>
            <w:tcW w:w="3389" w:type="dxa"/>
          </w:tcPr>
          <w:p w14:paraId="3557944A" w14:textId="77777777" w:rsidR="005562DA" w:rsidRDefault="005562DA"/>
        </w:tc>
        <w:tc>
          <w:tcPr>
            <w:tcW w:w="3389" w:type="dxa"/>
          </w:tcPr>
          <w:p w14:paraId="7BE0A80E" w14:textId="77777777" w:rsidR="005562DA" w:rsidRDefault="00000000">
            <w:r>
              <w:t>Actual Positive</w:t>
            </w:r>
          </w:p>
        </w:tc>
        <w:tc>
          <w:tcPr>
            <w:tcW w:w="3389" w:type="dxa"/>
          </w:tcPr>
          <w:p w14:paraId="749C24BB" w14:textId="77777777" w:rsidR="005562DA" w:rsidRDefault="00000000">
            <w:r>
              <w:t>Actual Negative</w:t>
            </w:r>
          </w:p>
        </w:tc>
      </w:tr>
      <w:tr w:rsidR="005562DA" w14:paraId="70F24BC7" w14:textId="77777777">
        <w:trPr>
          <w:jc w:val="center"/>
        </w:trPr>
        <w:tc>
          <w:tcPr>
            <w:tcW w:w="3389" w:type="dxa"/>
          </w:tcPr>
          <w:p w14:paraId="41DE38E4" w14:textId="77777777" w:rsidR="005562DA" w:rsidRDefault="00000000">
            <w:r>
              <w:t>Predicted Positive</w:t>
            </w:r>
          </w:p>
        </w:tc>
        <w:tc>
          <w:tcPr>
            <w:tcW w:w="3389" w:type="dxa"/>
          </w:tcPr>
          <w:p w14:paraId="05396523" w14:textId="77777777" w:rsidR="005562DA" w:rsidRDefault="00000000">
            <w:r>
              <w:t>TP</w:t>
            </w:r>
          </w:p>
        </w:tc>
        <w:tc>
          <w:tcPr>
            <w:tcW w:w="3389" w:type="dxa"/>
          </w:tcPr>
          <w:p w14:paraId="05E9AF2F" w14:textId="77777777" w:rsidR="005562DA" w:rsidRDefault="00000000">
            <w:r>
              <w:t>FP</w:t>
            </w:r>
          </w:p>
        </w:tc>
      </w:tr>
      <w:tr w:rsidR="005562DA" w14:paraId="74FE4049" w14:textId="77777777">
        <w:trPr>
          <w:jc w:val="center"/>
        </w:trPr>
        <w:tc>
          <w:tcPr>
            <w:tcW w:w="3389" w:type="dxa"/>
          </w:tcPr>
          <w:p w14:paraId="1A5209DB" w14:textId="77777777" w:rsidR="005562DA" w:rsidRDefault="00000000">
            <w:r>
              <w:lastRenderedPageBreak/>
              <w:t>Predicted Negative</w:t>
            </w:r>
          </w:p>
        </w:tc>
        <w:tc>
          <w:tcPr>
            <w:tcW w:w="3389" w:type="dxa"/>
          </w:tcPr>
          <w:p w14:paraId="5850D413" w14:textId="77777777" w:rsidR="005562DA" w:rsidRDefault="00000000">
            <w:r>
              <w:t>FN</w:t>
            </w:r>
          </w:p>
        </w:tc>
        <w:tc>
          <w:tcPr>
            <w:tcW w:w="3389" w:type="dxa"/>
          </w:tcPr>
          <w:p w14:paraId="2FE4BB9D" w14:textId="77777777" w:rsidR="005562DA" w:rsidRDefault="00000000">
            <w:r>
              <w:t>TN</w:t>
            </w:r>
          </w:p>
        </w:tc>
      </w:tr>
    </w:tbl>
    <w:p w14:paraId="58F530F2" w14:textId="77777777" w:rsidR="005562DA" w:rsidRDefault="00000000">
      <w:pPr>
        <w:pStyle w:val="Heading1"/>
      </w:pPr>
      <w:r>
        <w:t>9. TP, TN, FP and FN</w:t>
      </w:r>
    </w:p>
    <w:p w14:paraId="51639AA4" w14:textId="77777777" w:rsidR="005562DA" w:rsidRDefault="00000000">
      <w:pPr>
        <w:pStyle w:val="ListBullet"/>
      </w:pPr>
      <w:r>
        <w:t>True Positive (TP): predicted Positive and actually Positive.</w:t>
      </w:r>
    </w:p>
    <w:p w14:paraId="7530608A" w14:textId="77777777" w:rsidR="005562DA" w:rsidRDefault="00000000">
      <w:pPr>
        <w:pStyle w:val="ListBullet"/>
      </w:pPr>
      <w:r>
        <w:t>True Negative (TN): predicted Negative and actually Negative.</w:t>
      </w:r>
    </w:p>
    <w:p w14:paraId="5BF47B9A" w14:textId="77777777" w:rsidR="005562DA" w:rsidRDefault="00000000">
      <w:pPr>
        <w:pStyle w:val="ListBullet"/>
      </w:pPr>
      <w:r>
        <w:t>False Positive (FP): predicted Positive but actually Negative.</w:t>
      </w:r>
    </w:p>
    <w:p w14:paraId="4D36AB52" w14:textId="77777777" w:rsidR="005562DA" w:rsidRDefault="00000000">
      <w:pPr>
        <w:pStyle w:val="ListBullet"/>
      </w:pPr>
      <w:r>
        <w:t>False Negative (FN): predicted Negative but actually Positive.</w:t>
      </w:r>
    </w:p>
    <w:p w14:paraId="4557439A" w14:textId="77777777" w:rsidR="005562DA" w:rsidRDefault="00000000">
      <w:r>
        <w:t>Example for shipment delays: a false negative means the model says a shipment will not be delayed, but it actually becomes delayed. This may be costly because the business did not prepare for the disruption.</w:t>
      </w:r>
    </w:p>
    <w:p w14:paraId="3FC94A7B" w14:textId="77777777" w:rsidR="005562DA" w:rsidRDefault="00000000">
      <w:pPr>
        <w:pStyle w:val="Heading1"/>
      </w:pPr>
      <w:r>
        <w:t>10. Accuracy</w:t>
      </w:r>
    </w:p>
    <w:p w14:paraId="283B1ADD" w14:textId="77777777" w:rsidR="005562DA" w:rsidRDefault="00000000">
      <w:r>
        <w:t>Accuracy measures the proportion of all predictions that were correct.</w:t>
      </w:r>
    </w:p>
    <w:p w14:paraId="7E826361" w14:textId="77777777" w:rsidR="005562DA" w:rsidRDefault="00000000">
      <w:pPr>
        <w:jc w:val="center"/>
      </w:pPr>
      <w:r>
        <w:rPr>
          <w:b/>
          <w:sz w:val="26"/>
        </w:rPr>
        <w:t>Accuracy = (TP + TN) / (TP + TN + FP + FN)</w:t>
      </w:r>
    </w:p>
    <w:p w14:paraId="6B2B6AEF" w14:textId="77777777" w:rsidR="005562DA" w:rsidRDefault="00000000">
      <w:r>
        <w:t>Accuracy is easy to understand, but it can be misleading for imbalanced datasets. If 95% of shipments are on time, a model that predicts every shipment as on time could achieve 95% accuracy while failing to identify delayed shipments.</w:t>
      </w:r>
    </w:p>
    <w:p w14:paraId="7BB245D6" w14:textId="77777777" w:rsidR="005562DA" w:rsidRDefault="00000000">
      <w:pPr>
        <w:pStyle w:val="Heading1"/>
      </w:pPr>
      <w:r>
        <w:t>11. Recall / Sensitivity / True Positive Rate</w:t>
      </w:r>
    </w:p>
    <w:p w14:paraId="012E1C0E" w14:textId="77777777" w:rsidR="005562DA" w:rsidRDefault="00000000">
      <w:r>
        <w:t>Recall asks: out of all actual positive cases, how many did the model correctly identify?</w:t>
      </w:r>
    </w:p>
    <w:p w14:paraId="60F6FB8F" w14:textId="77777777" w:rsidR="005562DA" w:rsidRDefault="00000000">
      <w:pPr>
        <w:jc w:val="center"/>
      </w:pPr>
      <w:r>
        <w:rPr>
          <w:b/>
          <w:sz w:val="26"/>
        </w:rPr>
        <w:t>Recall = TP / (TP + FN)</w:t>
      </w:r>
    </w:p>
    <w:p w14:paraId="7E1D78CF" w14:textId="77777777" w:rsidR="005562DA" w:rsidRDefault="00000000">
      <w:r>
        <w:t>High recall is important when missing a positive case is costly. In a delay-risk system, higher recall means catching more of the shipments that will actually be delayed.</w:t>
      </w:r>
    </w:p>
    <w:p w14:paraId="4BB09D07" w14:textId="77777777" w:rsidR="005562DA" w:rsidRDefault="00000000">
      <w:pPr>
        <w:pStyle w:val="Heading1"/>
      </w:pPr>
      <w:r>
        <w:t>12. Precision</w:t>
      </w:r>
    </w:p>
    <w:p w14:paraId="5184EAE3" w14:textId="77777777" w:rsidR="005562DA" w:rsidRDefault="00000000">
      <w:r>
        <w:t>Precision asks: out of everything the model predicted as positive, how many predictions were actually positive?</w:t>
      </w:r>
    </w:p>
    <w:p w14:paraId="7333DC08" w14:textId="77777777" w:rsidR="005562DA" w:rsidRDefault="00000000">
      <w:pPr>
        <w:jc w:val="center"/>
      </w:pPr>
      <w:r>
        <w:rPr>
          <w:b/>
          <w:sz w:val="26"/>
        </w:rPr>
        <w:t>Precision = TP / (TP + FP)</w:t>
      </w:r>
    </w:p>
    <w:p w14:paraId="278D0962" w14:textId="77777777" w:rsidR="005562DA" w:rsidRDefault="00000000">
      <w:r>
        <w:t>High precision means that when the model raises a positive alert, that alert is usually correct.</w:t>
      </w:r>
    </w:p>
    <w:p w14:paraId="68ADAC6C" w14:textId="77777777" w:rsidR="005562DA" w:rsidRDefault="00000000">
      <w:pPr>
        <w:pStyle w:val="Heading1"/>
      </w:pPr>
      <w:r>
        <w:t>13. Specificity / True Negative Rate</w:t>
      </w:r>
    </w:p>
    <w:p w14:paraId="69BC916F" w14:textId="77777777" w:rsidR="005562DA" w:rsidRDefault="00000000">
      <w:r>
        <w:t>Specificity measures how well the model correctly identifies actual negative cases.</w:t>
      </w:r>
    </w:p>
    <w:p w14:paraId="0224463D" w14:textId="77777777" w:rsidR="005562DA" w:rsidRDefault="00000000">
      <w:pPr>
        <w:jc w:val="center"/>
      </w:pPr>
      <w:r>
        <w:rPr>
          <w:b/>
          <w:sz w:val="26"/>
        </w:rPr>
        <w:t>Specificity = TN / (TN + FP)</w:t>
      </w:r>
    </w:p>
    <w:p w14:paraId="44A74FC0" w14:textId="77777777" w:rsidR="005562DA" w:rsidRDefault="00000000">
      <w:r>
        <w:t>A model with high specificity produces relatively few false alarms among actual negative observations.</w:t>
      </w:r>
    </w:p>
    <w:p w14:paraId="61AB5E6E" w14:textId="77777777" w:rsidR="005562DA" w:rsidRDefault="00000000">
      <w:pPr>
        <w:pStyle w:val="Heading1"/>
      </w:pPr>
      <w:r>
        <w:lastRenderedPageBreak/>
        <w:t>14. False Positive Rate</w:t>
      </w:r>
    </w:p>
    <w:p w14:paraId="06527F1A" w14:textId="77777777" w:rsidR="005562DA" w:rsidRDefault="00000000">
      <w:pPr>
        <w:jc w:val="center"/>
      </w:pPr>
      <w:r>
        <w:rPr>
          <w:b/>
          <w:sz w:val="26"/>
        </w:rPr>
        <w:t>FPR = FP / (FP + TN) = 1 - Specificity</w:t>
      </w:r>
    </w:p>
    <w:p w14:paraId="25E2B375" w14:textId="77777777" w:rsidR="005562DA" w:rsidRDefault="00000000">
      <w:r>
        <w:t>The false positive rate measures the proportion of actual negative cases that were incorrectly classified as positive. It forms the horizontal axis of an ROC curve.</w:t>
      </w:r>
    </w:p>
    <w:p w14:paraId="050B4D06" w14:textId="77777777" w:rsidR="005562DA" w:rsidRDefault="00000000">
      <w:pPr>
        <w:pStyle w:val="Heading1"/>
      </w:pPr>
      <w:r>
        <w:t>15. F1 Score</w:t>
      </w:r>
    </w:p>
    <w:p w14:paraId="1D969787" w14:textId="77777777" w:rsidR="005562DA" w:rsidRDefault="00000000">
      <w:r>
        <w:t>F1 score combines precision and recall using their harmonic mean. It is useful when both false positives and false negatives matter, especially when classes are imbalanced.</w:t>
      </w:r>
    </w:p>
    <w:p w14:paraId="353FE04C" w14:textId="77777777" w:rsidR="005562DA" w:rsidRDefault="00000000">
      <w:pPr>
        <w:jc w:val="center"/>
      </w:pPr>
      <w:r>
        <w:rPr>
          <w:b/>
          <w:sz w:val="26"/>
        </w:rPr>
        <w:t>F1 = 2 × (Precision × Recall) / (Precision + Recall)</w:t>
      </w:r>
    </w:p>
    <w:p w14:paraId="6E8C9DAC" w14:textId="77777777" w:rsidR="005562DA" w:rsidRDefault="00000000">
      <w:r>
        <w:t>A high F1 score requires both precision and recall to be reasonably strong.</w:t>
      </w:r>
    </w:p>
    <w:p w14:paraId="2389B610" w14:textId="77777777" w:rsidR="005562DA" w:rsidRDefault="00000000">
      <w:pPr>
        <w:pStyle w:val="Heading1"/>
      </w:pPr>
      <w:r>
        <w:t>16. Which Metric Should I Use?</w:t>
      </w:r>
    </w:p>
    <w:tbl>
      <w:tblPr>
        <w:tblStyle w:val="TableGrid"/>
        <w:tblW w:w="0" w:type="auto"/>
        <w:jc w:val="center"/>
        <w:tblLook w:val="04A0" w:firstRow="1" w:lastRow="0" w:firstColumn="1" w:lastColumn="0" w:noHBand="0" w:noVBand="1"/>
      </w:tblPr>
      <w:tblGrid>
        <w:gridCol w:w="3389"/>
        <w:gridCol w:w="3389"/>
        <w:gridCol w:w="3389"/>
      </w:tblGrid>
      <w:tr w:rsidR="005562DA" w14:paraId="0CD34565" w14:textId="77777777">
        <w:trPr>
          <w:jc w:val="center"/>
        </w:trPr>
        <w:tc>
          <w:tcPr>
            <w:tcW w:w="3389" w:type="dxa"/>
          </w:tcPr>
          <w:p w14:paraId="751A50E9" w14:textId="77777777" w:rsidR="005562DA" w:rsidRDefault="00000000">
            <w:r>
              <w:t>Metric</w:t>
            </w:r>
          </w:p>
        </w:tc>
        <w:tc>
          <w:tcPr>
            <w:tcW w:w="3389" w:type="dxa"/>
          </w:tcPr>
          <w:p w14:paraId="0D9EF754" w14:textId="77777777" w:rsidR="005562DA" w:rsidRDefault="00000000">
            <w:r>
              <w:t>Main question</w:t>
            </w:r>
          </w:p>
        </w:tc>
        <w:tc>
          <w:tcPr>
            <w:tcW w:w="3389" w:type="dxa"/>
          </w:tcPr>
          <w:p w14:paraId="26830E96" w14:textId="77777777" w:rsidR="005562DA" w:rsidRDefault="00000000">
            <w:r>
              <w:t>Useful when</w:t>
            </w:r>
          </w:p>
        </w:tc>
      </w:tr>
      <w:tr w:rsidR="005562DA" w14:paraId="5217902D" w14:textId="77777777">
        <w:trPr>
          <w:jc w:val="center"/>
        </w:trPr>
        <w:tc>
          <w:tcPr>
            <w:tcW w:w="3389" w:type="dxa"/>
          </w:tcPr>
          <w:p w14:paraId="2019F050" w14:textId="77777777" w:rsidR="005562DA" w:rsidRDefault="00000000">
            <w:r>
              <w:t>Accuracy</w:t>
            </w:r>
          </w:p>
        </w:tc>
        <w:tc>
          <w:tcPr>
            <w:tcW w:w="3389" w:type="dxa"/>
          </w:tcPr>
          <w:p w14:paraId="1E24DE84" w14:textId="77777777" w:rsidR="005562DA" w:rsidRDefault="00000000">
            <w:r>
              <w:t>How many total predictions were correct?</w:t>
            </w:r>
          </w:p>
        </w:tc>
        <w:tc>
          <w:tcPr>
            <w:tcW w:w="3389" w:type="dxa"/>
          </w:tcPr>
          <w:p w14:paraId="0779434D" w14:textId="77777777" w:rsidR="005562DA" w:rsidRDefault="00000000">
            <w:r>
              <w:t>Classes are reasonably balanced and error types have similar cost</w:t>
            </w:r>
          </w:p>
        </w:tc>
      </w:tr>
      <w:tr w:rsidR="005562DA" w14:paraId="385ED18D" w14:textId="77777777">
        <w:trPr>
          <w:jc w:val="center"/>
        </w:trPr>
        <w:tc>
          <w:tcPr>
            <w:tcW w:w="3389" w:type="dxa"/>
          </w:tcPr>
          <w:p w14:paraId="6D02F8D1" w14:textId="77777777" w:rsidR="005562DA" w:rsidRDefault="00000000">
            <w:r>
              <w:t>Precision</w:t>
            </w:r>
          </w:p>
        </w:tc>
        <w:tc>
          <w:tcPr>
            <w:tcW w:w="3389" w:type="dxa"/>
          </w:tcPr>
          <w:p w14:paraId="26106E67" w14:textId="77777777" w:rsidR="005562DA" w:rsidRDefault="00000000">
            <w:r>
              <w:t>When I predict positive, how often am I right?</w:t>
            </w:r>
          </w:p>
        </w:tc>
        <w:tc>
          <w:tcPr>
            <w:tcW w:w="3389" w:type="dxa"/>
          </w:tcPr>
          <w:p w14:paraId="5F681E49" w14:textId="77777777" w:rsidR="005562DA" w:rsidRDefault="00000000">
            <w:r>
              <w:t>False alarms are costly</w:t>
            </w:r>
          </w:p>
        </w:tc>
      </w:tr>
      <w:tr w:rsidR="005562DA" w14:paraId="106BFE47" w14:textId="77777777">
        <w:trPr>
          <w:jc w:val="center"/>
        </w:trPr>
        <w:tc>
          <w:tcPr>
            <w:tcW w:w="3389" w:type="dxa"/>
          </w:tcPr>
          <w:p w14:paraId="2899F1CE" w14:textId="77777777" w:rsidR="005562DA" w:rsidRDefault="00000000">
            <w:r>
              <w:t>Recall</w:t>
            </w:r>
          </w:p>
        </w:tc>
        <w:tc>
          <w:tcPr>
            <w:tcW w:w="3389" w:type="dxa"/>
          </w:tcPr>
          <w:p w14:paraId="34DE2EAC" w14:textId="77777777" w:rsidR="005562DA" w:rsidRDefault="00000000">
            <w:r>
              <w:t>How many real positives did I catch?</w:t>
            </w:r>
          </w:p>
        </w:tc>
        <w:tc>
          <w:tcPr>
            <w:tcW w:w="3389" w:type="dxa"/>
          </w:tcPr>
          <w:p w14:paraId="4AB15739" w14:textId="77777777" w:rsidR="005562DA" w:rsidRDefault="00000000">
            <w:r>
              <w:t>Missing positive cases is costly</w:t>
            </w:r>
          </w:p>
        </w:tc>
      </w:tr>
      <w:tr w:rsidR="005562DA" w14:paraId="6322F6B8" w14:textId="77777777">
        <w:trPr>
          <w:jc w:val="center"/>
        </w:trPr>
        <w:tc>
          <w:tcPr>
            <w:tcW w:w="3389" w:type="dxa"/>
          </w:tcPr>
          <w:p w14:paraId="1A0691BB" w14:textId="77777777" w:rsidR="005562DA" w:rsidRDefault="00000000">
            <w:r>
              <w:t>Specificity</w:t>
            </w:r>
          </w:p>
        </w:tc>
        <w:tc>
          <w:tcPr>
            <w:tcW w:w="3389" w:type="dxa"/>
          </w:tcPr>
          <w:p w14:paraId="091185A8" w14:textId="77777777" w:rsidR="005562DA" w:rsidRDefault="00000000">
            <w:r>
              <w:t>How many real negatives did I correctly reject?</w:t>
            </w:r>
          </w:p>
        </w:tc>
        <w:tc>
          <w:tcPr>
            <w:tcW w:w="3389" w:type="dxa"/>
          </w:tcPr>
          <w:p w14:paraId="004145E4" w14:textId="77777777" w:rsidR="005562DA" w:rsidRDefault="00000000">
            <w:r>
              <w:t>Avoiding false positives matters</w:t>
            </w:r>
          </w:p>
        </w:tc>
      </w:tr>
      <w:tr w:rsidR="005562DA" w14:paraId="43E4C3EA" w14:textId="77777777">
        <w:trPr>
          <w:jc w:val="center"/>
        </w:trPr>
        <w:tc>
          <w:tcPr>
            <w:tcW w:w="3389" w:type="dxa"/>
          </w:tcPr>
          <w:p w14:paraId="4F5FE835" w14:textId="77777777" w:rsidR="005562DA" w:rsidRDefault="00000000">
            <w:r>
              <w:t>F1</w:t>
            </w:r>
          </w:p>
        </w:tc>
        <w:tc>
          <w:tcPr>
            <w:tcW w:w="3389" w:type="dxa"/>
          </w:tcPr>
          <w:p w14:paraId="2D5C08AE" w14:textId="77777777" w:rsidR="005562DA" w:rsidRDefault="00000000">
            <w:r>
              <w:t>How balanced are precision and recall?</w:t>
            </w:r>
          </w:p>
        </w:tc>
        <w:tc>
          <w:tcPr>
            <w:tcW w:w="3389" w:type="dxa"/>
          </w:tcPr>
          <w:p w14:paraId="3EC5C35E" w14:textId="77777777" w:rsidR="005562DA" w:rsidRDefault="00000000">
            <w:r>
              <w:t>Both FP and FN matter / imbalanced data</w:t>
            </w:r>
          </w:p>
        </w:tc>
      </w:tr>
    </w:tbl>
    <w:p w14:paraId="3A3CCEE3" w14:textId="77777777" w:rsidR="005562DA" w:rsidRDefault="00000000">
      <w:pPr>
        <w:pStyle w:val="Heading1"/>
      </w:pPr>
      <w:r>
        <w:t>17. ROC Curve</w:t>
      </w:r>
    </w:p>
    <w:p w14:paraId="49D99D00" w14:textId="77777777" w:rsidR="005562DA" w:rsidRDefault="00000000">
      <w:r>
        <w:t>ROC stands for Receiver Operating Characteristic. The ROC curve evaluates a binary classifier across many probability thresholds.</w:t>
      </w:r>
    </w:p>
    <w:p w14:paraId="3C68EE3B" w14:textId="77777777" w:rsidR="005562DA" w:rsidRDefault="00000000">
      <w:pPr>
        <w:pStyle w:val="ListBullet"/>
      </w:pPr>
      <w:r>
        <w:t>Y-axis: True Positive Rate (Recall/Sensitivity).</w:t>
      </w:r>
    </w:p>
    <w:p w14:paraId="2088101F" w14:textId="77777777" w:rsidR="005562DA" w:rsidRDefault="00000000">
      <w:pPr>
        <w:pStyle w:val="ListBullet"/>
      </w:pPr>
      <w:r>
        <w:t>X-axis: False Positive Rate (1 - Specificity).</w:t>
      </w:r>
    </w:p>
    <w:p w14:paraId="1EDF4211" w14:textId="77777777" w:rsidR="005562DA" w:rsidRDefault="00000000">
      <w:r>
        <w:t>Each threshold produces a different confusion matrix and therefore a different TPR and FPR. Plotting these points forms the ROC curve.</w:t>
      </w:r>
    </w:p>
    <w:p w14:paraId="75F6409E" w14:textId="77777777" w:rsidR="005562DA" w:rsidRDefault="00000000">
      <w:r>
        <w:t>A useful classifier generally bends toward the upper-left region: high true-positive rate with a low false-positive rate. The diagonal line represents performance similar to random ranking.</w:t>
      </w:r>
    </w:p>
    <w:p w14:paraId="0319E151" w14:textId="77777777" w:rsidR="005562DA" w:rsidRDefault="00000000">
      <w:pPr>
        <w:pStyle w:val="Heading1"/>
      </w:pPr>
      <w:r>
        <w:t>18. Why Threshold Changes the ROC Point</w:t>
      </w:r>
    </w:p>
    <w:p w14:paraId="12E593E8" w14:textId="77777777" w:rsidR="005562DA" w:rsidRDefault="00000000">
      <w:r>
        <w:t>If the threshold is lowered, the model labels more observations as positive. This can increase true positives but can also increase false positives. If the threshold is raised, fewer observations are labeled positive, which can reduce false positives but may increase false negatives.</w:t>
      </w:r>
    </w:p>
    <w:p w14:paraId="0C67D698" w14:textId="77777777" w:rsidR="005562DA" w:rsidRDefault="00000000">
      <w:r>
        <w:lastRenderedPageBreak/>
        <w:t>Therefore there is no universally best threshold. It should be selected according to the cost of FP versus FN and the business objective.</w:t>
      </w:r>
    </w:p>
    <w:p w14:paraId="06A04F40" w14:textId="77777777" w:rsidR="005562DA" w:rsidRDefault="00000000">
      <w:pPr>
        <w:pStyle w:val="Heading1"/>
      </w:pPr>
      <w:r>
        <w:t>19. AUC - Area Under the ROC Curve</w:t>
      </w:r>
    </w:p>
    <w:p w14:paraId="4F0D0F69" w14:textId="77777777" w:rsidR="005562DA" w:rsidRDefault="00000000">
      <w:r>
        <w:t>AUC summarizes the ROC curve into one number and measures how well the model ranks positive observations above negative observations across thresholds.</w:t>
      </w:r>
    </w:p>
    <w:p w14:paraId="4314FBB9" w14:textId="77777777" w:rsidR="005562DA" w:rsidRDefault="00000000">
      <w:pPr>
        <w:pStyle w:val="ListBullet"/>
      </w:pPr>
      <w:r>
        <w:t>AUC = 1.0 -&gt; perfect ranking.</w:t>
      </w:r>
    </w:p>
    <w:p w14:paraId="1709B41D" w14:textId="77777777" w:rsidR="005562DA" w:rsidRDefault="00000000">
      <w:pPr>
        <w:pStyle w:val="ListBullet"/>
      </w:pPr>
      <w:r>
        <w:t>AUC = 0.5 -&gt; approximately random ranking.</w:t>
      </w:r>
    </w:p>
    <w:p w14:paraId="6A4F7015" w14:textId="77777777" w:rsidR="005562DA" w:rsidRDefault="00000000">
      <w:pPr>
        <w:pStyle w:val="ListBullet"/>
      </w:pPr>
      <w:r>
        <w:t>Higher AUC generally indicates better discrimination.</w:t>
      </w:r>
    </w:p>
    <w:p w14:paraId="048BD4A3" w14:textId="77777777" w:rsidR="005562DA" w:rsidRDefault="00000000">
      <w:r>
        <w:t>When comparing classifiers on the same task, ROC-AUC is one useful metric, but the final model should not be selected from AUC alone. Precision, recall, F1, calibration, threshold requirements, and business costs can also matter.</w:t>
      </w:r>
    </w:p>
    <w:p w14:paraId="03692020" w14:textId="77777777" w:rsidR="005562DA" w:rsidRDefault="00000000">
      <w:pPr>
        <w:pStyle w:val="Heading1"/>
      </w:pPr>
      <w:r>
        <w:t>20. ROC vs AUC</w:t>
      </w:r>
    </w:p>
    <w:p w14:paraId="730213DC" w14:textId="77777777" w:rsidR="005562DA" w:rsidRDefault="00000000">
      <w:pPr>
        <w:pStyle w:val="ListBullet"/>
      </w:pPr>
      <w:r>
        <w:t>ROC is the curve showing TPR versus FPR across thresholds.</w:t>
      </w:r>
    </w:p>
    <w:p w14:paraId="31C0CD84" w14:textId="77777777" w:rsidR="005562DA" w:rsidRDefault="00000000">
      <w:pPr>
        <w:pStyle w:val="ListBullet"/>
      </w:pPr>
      <w:r>
        <w:t>AUC is the numerical area under that ROC curve.</w:t>
      </w:r>
    </w:p>
    <w:p w14:paraId="4C991EB0" w14:textId="77777777" w:rsidR="005562DA" w:rsidRDefault="00000000">
      <w:pPr>
        <w:pStyle w:val="ListBullet"/>
      </w:pPr>
      <w:r>
        <w:t>ROC helps inspect threshold trade-offs; AUC provides a threshold-independent summary of ranking ability.</w:t>
      </w:r>
    </w:p>
    <w:p w14:paraId="293B28B2" w14:textId="77777777" w:rsidR="005562DA" w:rsidRDefault="00000000">
      <w:pPr>
        <w:pStyle w:val="Heading1"/>
      </w:pPr>
      <w:r>
        <w:t>21. Logistic Regression Workflow</w:t>
      </w:r>
    </w:p>
    <w:p w14:paraId="5D94F793" w14:textId="77777777" w:rsidR="005562DA" w:rsidRDefault="00000000">
      <w:pPr>
        <w:pStyle w:val="ListNumber"/>
      </w:pPr>
      <w:r>
        <w:t>Prepare features X and classification target y.</w:t>
      </w:r>
    </w:p>
    <w:p w14:paraId="36EAA41C" w14:textId="77777777" w:rsidR="005562DA" w:rsidRDefault="00000000">
      <w:pPr>
        <w:pStyle w:val="ListNumber"/>
      </w:pPr>
      <w:r>
        <w:t>Split data into training and test sets.</w:t>
      </w:r>
    </w:p>
    <w:p w14:paraId="62A69A9D" w14:textId="77777777" w:rsidR="005562DA" w:rsidRDefault="00000000">
      <w:pPr>
        <w:pStyle w:val="ListNumber"/>
      </w:pPr>
      <w:r>
        <w:t>Scale/encode features when appropriate.</w:t>
      </w:r>
    </w:p>
    <w:p w14:paraId="2C866E13" w14:textId="77777777" w:rsidR="005562DA" w:rsidRDefault="00000000">
      <w:pPr>
        <w:pStyle w:val="ListNumber"/>
      </w:pPr>
      <w:r>
        <w:t>Train logistic regression on the training data.</w:t>
      </w:r>
    </w:p>
    <w:p w14:paraId="3C399E1A" w14:textId="77777777" w:rsidR="005562DA" w:rsidRDefault="00000000">
      <w:pPr>
        <w:pStyle w:val="ListNumber"/>
      </w:pPr>
      <w:r>
        <w:t>Use predict_proba() to obtain probabilities.</w:t>
      </w:r>
    </w:p>
    <w:p w14:paraId="09732510" w14:textId="77777777" w:rsidR="005562DA" w:rsidRDefault="00000000">
      <w:pPr>
        <w:pStyle w:val="ListNumber"/>
      </w:pPr>
      <w:r>
        <w:t>Choose a classification threshold.</w:t>
      </w:r>
    </w:p>
    <w:p w14:paraId="21619395" w14:textId="77777777" w:rsidR="005562DA" w:rsidRDefault="00000000">
      <w:pPr>
        <w:pStyle w:val="ListNumber"/>
      </w:pPr>
      <w:r>
        <w:t>Use predict() or thresholded probabilities for classes.</w:t>
      </w:r>
    </w:p>
    <w:p w14:paraId="37677A85" w14:textId="77777777" w:rsidR="005562DA" w:rsidRDefault="00000000">
      <w:pPr>
        <w:pStyle w:val="ListNumber"/>
      </w:pPr>
      <w:r>
        <w:t>Create the confusion matrix.</w:t>
      </w:r>
    </w:p>
    <w:p w14:paraId="17D40D6C" w14:textId="77777777" w:rsidR="005562DA" w:rsidRDefault="00000000">
      <w:pPr>
        <w:pStyle w:val="ListNumber"/>
      </w:pPr>
      <w:r>
        <w:t>Calculate accuracy, precision, recall, specificity and F1.</w:t>
      </w:r>
    </w:p>
    <w:p w14:paraId="3D139830" w14:textId="77777777" w:rsidR="005562DA" w:rsidRDefault="00000000">
      <w:pPr>
        <w:pStyle w:val="ListNumber"/>
      </w:pPr>
      <w:r>
        <w:t>Plot ROC curve and calculate ROC-AUC.</w:t>
      </w:r>
    </w:p>
    <w:p w14:paraId="33C24CDE" w14:textId="77777777" w:rsidR="005562DA" w:rsidRDefault="00000000">
      <w:pPr>
        <w:pStyle w:val="ListNumber"/>
      </w:pPr>
      <w:r>
        <w:t>Choose the model and threshold according to test performance and business requirements.</w:t>
      </w:r>
    </w:p>
    <w:p w14:paraId="400BBBE9" w14:textId="77777777" w:rsidR="005562DA" w:rsidRDefault="00000000">
      <w:pPr>
        <w:pStyle w:val="Heading1"/>
      </w:pPr>
      <w:r>
        <w:t>22. Simple Python Example</w:t>
      </w:r>
    </w:p>
    <w:p w14:paraId="1D34BCA1" w14:textId="77777777" w:rsidR="005562DA" w:rsidRDefault="00000000">
      <w:r>
        <w:rPr>
          <w:rFonts w:ascii="Consolas" w:hAnsi="Consolas"/>
          <w:sz w:val="18"/>
        </w:rPr>
        <w:t>from sklearn.linear_model import LogisticRegression</w:t>
      </w:r>
      <w:r>
        <w:rPr>
          <w:rFonts w:ascii="Consolas" w:hAnsi="Consolas"/>
          <w:sz w:val="18"/>
        </w:rPr>
        <w:br/>
        <w:t>from sklearn.metrics import (</w:t>
      </w:r>
      <w:r>
        <w:rPr>
          <w:rFonts w:ascii="Consolas" w:hAnsi="Consolas"/>
          <w:sz w:val="18"/>
        </w:rPr>
        <w:br/>
        <w:t xml:space="preserve">    confusion_matrix, accuracy_score,</w:t>
      </w:r>
      <w:r>
        <w:rPr>
          <w:rFonts w:ascii="Consolas" w:hAnsi="Consolas"/>
          <w:sz w:val="18"/>
        </w:rPr>
        <w:br/>
        <w:t xml:space="preserve">    precision_score, recall_score,</w:t>
      </w:r>
      <w:r>
        <w:rPr>
          <w:rFonts w:ascii="Consolas" w:hAnsi="Consolas"/>
          <w:sz w:val="18"/>
        </w:rPr>
        <w:br/>
        <w:t xml:space="preserve">    f1_score, roc_curve, roc_auc_score</w:t>
      </w:r>
      <w:r>
        <w:rPr>
          <w:rFonts w:ascii="Consolas" w:hAnsi="Consolas"/>
          <w:sz w:val="18"/>
        </w:rPr>
        <w:br/>
        <w:t>)</w:t>
      </w:r>
      <w:r>
        <w:rPr>
          <w:rFonts w:ascii="Consolas" w:hAnsi="Consolas"/>
          <w:sz w:val="18"/>
        </w:rPr>
        <w:br/>
      </w:r>
      <w:r>
        <w:rPr>
          <w:rFonts w:ascii="Consolas" w:hAnsi="Consolas"/>
          <w:sz w:val="18"/>
        </w:rPr>
        <w:br/>
        <w:t>model = LogisticRegression()</w:t>
      </w:r>
      <w:r>
        <w:rPr>
          <w:rFonts w:ascii="Consolas" w:hAnsi="Consolas"/>
          <w:sz w:val="18"/>
        </w:rPr>
        <w:br/>
        <w:t>model.fit(X_train, y_train)</w:t>
      </w:r>
      <w:r>
        <w:rPr>
          <w:rFonts w:ascii="Consolas" w:hAnsi="Consolas"/>
          <w:sz w:val="18"/>
        </w:rPr>
        <w:br/>
      </w:r>
      <w:r>
        <w:rPr>
          <w:rFonts w:ascii="Consolas" w:hAnsi="Consolas"/>
          <w:sz w:val="18"/>
        </w:rPr>
        <w:br/>
        <w:t># Final classes</w:t>
      </w:r>
      <w:r>
        <w:rPr>
          <w:rFonts w:ascii="Consolas" w:hAnsi="Consolas"/>
          <w:sz w:val="18"/>
        </w:rPr>
        <w:br/>
        <w:t>y_pred = model.predict(X_test)</w:t>
      </w:r>
      <w:r>
        <w:rPr>
          <w:rFonts w:ascii="Consolas" w:hAnsi="Consolas"/>
          <w:sz w:val="18"/>
        </w:rPr>
        <w:br/>
      </w:r>
      <w:r>
        <w:rPr>
          <w:rFonts w:ascii="Consolas" w:hAnsi="Consolas"/>
          <w:sz w:val="18"/>
        </w:rPr>
        <w:lastRenderedPageBreak/>
        <w:br/>
        <w:t># Probability of positive class</w:t>
      </w:r>
      <w:r>
        <w:rPr>
          <w:rFonts w:ascii="Consolas" w:hAnsi="Consolas"/>
          <w:sz w:val="18"/>
        </w:rPr>
        <w:br/>
        <w:t>y_prob = model.predict_proba(X_test)[:, 1]</w:t>
      </w:r>
      <w:r>
        <w:rPr>
          <w:rFonts w:ascii="Consolas" w:hAnsi="Consolas"/>
          <w:sz w:val="18"/>
        </w:rPr>
        <w:br/>
      </w:r>
      <w:r>
        <w:rPr>
          <w:rFonts w:ascii="Consolas" w:hAnsi="Consolas"/>
          <w:sz w:val="18"/>
        </w:rPr>
        <w:br/>
        <w:t>print(confusion_matrix(y_test, y_pred))</w:t>
      </w:r>
      <w:r>
        <w:rPr>
          <w:rFonts w:ascii="Consolas" w:hAnsi="Consolas"/>
          <w:sz w:val="18"/>
        </w:rPr>
        <w:br/>
        <w:t>print("Accuracy:", accuracy_score(y_test, y_pred))</w:t>
      </w:r>
      <w:r>
        <w:rPr>
          <w:rFonts w:ascii="Consolas" w:hAnsi="Consolas"/>
          <w:sz w:val="18"/>
        </w:rPr>
        <w:br/>
        <w:t>print("Precision:", precision_score(y_test, y_pred))</w:t>
      </w:r>
      <w:r>
        <w:rPr>
          <w:rFonts w:ascii="Consolas" w:hAnsi="Consolas"/>
          <w:sz w:val="18"/>
        </w:rPr>
        <w:br/>
        <w:t>print("Recall:", recall_score(y_test, y_pred))</w:t>
      </w:r>
      <w:r>
        <w:rPr>
          <w:rFonts w:ascii="Consolas" w:hAnsi="Consolas"/>
          <w:sz w:val="18"/>
        </w:rPr>
        <w:br/>
        <w:t>print("F1:", f1_score(y_test, y_pred))</w:t>
      </w:r>
      <w:r>
        <w:rPr>
          <w:rFonts w:ascii="Consolas" w:hAnsi="Consolas"/>
          <w:sz w:val="18"/>
        </w:rPr>
        <w:br/>
        <w:t>print("ROC-AUC:", roc_auc_score(y_test, y_prob))</w:t>
      </w:r>
      <w:r>
        <w:rPr>
          <w:rFonts w:ascii="Consolas" w:hAnsi="Consolas"/>
          <w:sz w:val="18"/>
        </w:rPr>
        <w:br/>
      </w:r>
      <w:r>
        <w:rPr>
          <w:rFonts w:ascii="Consolas" w:hAnsi="Consolas"/>
          <w:sz w:val="18"/>
        </w:rPr>
        <w:br/>
        <w:t>fpr, tpr, thresholds = roc_curve(y_test, y_prob)</w:t>
      </w:r>
      <w:r>
        <w:rPr>
          <w:rFonts w:ascii="Consolas" w:hAnsi="Consolas"/>
          <w:sz w:val="18"/>
        </w:rPr>
        <w:br/>
      </w:r>
    </w:p>
    <w:p w14:paraId="0B351DF2" w14:textId="77777777" w:rsidR="005562DA" w:rsidRDefault="00000000">
      <w:pPr>
        <w:pStyle w:val="Heading1"/>
      </w:pPr>
      <w:r>
        <w:t>23. Connection to Your Supply-Chain Project</w:t>
      </w:r>
    </w:p>
    <w:p w14:paraId="0FCA7BE6" w14:textId="77777777" w:rsidR="005562DA" w:rsidRDefault="00000000">
      <w:r>
        <w:t>Your current shipping_delay_days target is continuous, so your main project is a regression problem. Logistic regression would be appropriate only if you intentionally create a categorical prediction target.</w:t>
      </w:r>
    </w:p>
    <w:p w14:paraId="65FFD5C2" w14:textId="77777777" w:rsidR="005562DA" w:rsidRDefault="00000000">
      <w:pPr>
        <w:pStyle w:val="ListBullet"/>
      </w:pPr>
      <w:r>
        <w:t>Binary example: Delay &gt; 5 days = High Delay (1); otherwise = 0.</w:t>
      </w:r>
    </w:p>
    <w:p w14:paraId="22B85DF4" w14:textId="77777777" w:rsidR="005562DA" w:rsidRDefault="00000000">
      <w:pPr>
        <w:pStyle w:val="ListBullet"/>
      </w:pPr>
      <w:r>
        <w:t>Multiclass example: Low, Moderate, High, Severe delay categories.</w:t>
      </w:r>
    </w:p>
    <w:p w14:paraId="15F91164" w14:textId="77777777" w:rsidR="005562DA" w:rsidRDefault="00000000">
      <w:r>
        <w:t>If you keep shipping_delay_days as the exact number of days, use regression algorithms such as Linear, Ridge, Lasso, Random Forest Regressor, or other regression models—not logistic regression.</w:t>
      </w:r>
    </w:p>
    <w:p w14:paraId="0F1CE234" w14:textId="77777777" w:rsidR="005562DA" w:rsidRDefault="00000000">
      <w:pPr>
        <w:pStyle w:val="Heading1"/>
      </w:pPr>
      <w:r>
        <w:t>24. Quick Revision</w:t>
      </w:r>
    </w:p>
    <w:tbl>
      <w:tblPr>
        <w:tblStyle w:val="TableGrid"/>
        <w:tblW w:w="0" w:type="auto"/>
        <w:tblLook w:val="04A0" w:firstRow="1" w:lastRow="0" w:firstColumn="1" w:lastColumn="0" w:noHBand="0" w:noVBand="1"/>
      </w:tblPr>
      <w:tblGrid>
        <w:gridCol w:w="5083"/>
        <w:gridCol w:w="5083"/>
      </w:tblGrid>
      <w:tr w:rsidR="005562DA" w14:paraId="417F0A39" w14:textId="77777777">
        <w:tc>
          <w:tcPr>
            <w:tcW w:w="5083" w:type="dxa"/>
          </w:tcPr>
          <w:p w14:paraId="621E9332" w14:textId="77777777" w:rsidR="005562DA" w:rsidRDefault="00000000">
            <w:r>
              <w:t>Concept</w:t>
            </w:r>
          </w:p>
        </w:tc>
        <w:tc>
          <w:tcPr>
            <w:tcW w:w="5083" w:type="dxa"/>
          </w:tcPr>
          <w:p w14:paraId="4A01C8BE" w14:textId="77777777" w:rsidR="005562DA" w:rsidRDefault="00000000">
            <w:r>
              <w:t>Remember</w:t>
            </w:r>
          </w:p>
        </w:tc>
      </w:tr>
      <w:tr w:rsidR="005562DA" w14:paraId="15E8037D" w14:textId="77777777">
        <w:tc>
          <w:tcPr>
            <w:tcW w:w="5083" w:type="dxa"/>
          </w:tcPr>
          <w:p w14:paraId="41B80772" w14:textId="77777777" w:rsidR="005562DA" w:rsidRDefault="00000000">
            <w:r>
              <w:t>Logistic Regression</w:t>
            </w:r>
          </w:p>
        </w:tc>
        <w:tc>
          <w:tcPr>
            <w:tcW w:w="5083" w:type="dxa"/>
          </w:tcPr>
          <w:p w14:paraId="4C0278FB" w14:textId="77777777" w:rsidR="005562DA" w:rsidRDefault="00000000">
            <w:r>
              <w:t>Classification model that estimates class probability.</w:t>
            </w:r>
          </w:p>
        </w:tc>
      </w:tr>
      <w:tr w:rsidR="005562DA" w14:paraId="3D7BF77E" w14:textId="77777777">
        <w:tc>
          <w:tcPr>
            <w:tcW w:w="5083" w:type="dxa"/>
          </w:tcPr>
          <w:p w14:paraId="00DA7EC6" w14:textId="77777777" w:rsidR="005562DA" w:rsidRDefault="00000000">
            <w:r>
              <w:t>Binary Classification</w:t>
            </w:r>
          </w:p>
        </w:tc>
        <w:tc>
          <w:tcPr>
            <w:tcW w:w="5083" w:type="dxa"/>
          </w:tcPr>
          <w:p w14:paraId="593E136C" w14:textId="77777777" w:rsidR="005562DA" w:rsidRDefault="00000000">
            <w:r>
              <w:t>Exactly two classes.</w:t>
            </w:r>
          </w:p>
        </w:tc>
      </w:tr>
      <w:tr w:rsidR="005562DA" w14:paraId="4F691151" w14:textId="77777777">
        <w:tc>
          <w:tcPr>
            <w:tcW w:w="5083" w:type="dxa"/>
          </w:tcPr>
          <w:p w14:paraId="57D2793C" w14:textId="77777777" w:rsidR="005562DA" w:rsidRDefault="00000000">
            <w:r>
              <w:t>Multiclass Classification</w:t>
            </w:r>
          </w:p>
        </w:tc>
        <w:tc>
          <w:tcPr>
            <w:tcW w:w="5083" w:type="dxa"/>
          </w:tcPr>
          <w:p w14:paraId="4081D22E" w14:textId="77777777" w:rsidR="005562DA" w:rsidRDefault="00000000">
            <w:r>
              <w:t>More than two classes.</w:t>
            </w:r>
          </w:p>
        </w:tc>
      </w:tr>
      <w:tr w:rsidR="005562DA" w14:paraId="1C003615" w14:textId="77777777">
        <w:tc>
          <w:tcPr>
            <w:tcW w:w="5083" w:type="dxa"/>
          </w:tcPr>
          <w:p w14:paraId="0CCA2BC4" w14:textId="77777777" w:rsidR="005562DA" w:rsidRDefault="00000000">
            <w:r>
              <w:t>Sigmoid</w:t>
            </w:r>
          </w:p>
        </w:tc>
        <w:tc>
          <w:tcPr>
            <w:tcW w:w="5083" w:type="dxa"/>
          </w:tcPr>
          <w:p w14:paraId="42FDC1CA" w14:textId="77777777" w:rsidR="005562DA" w:rsidRDefault="00000000">
            <w:r>
              <w:t>Maps a score to 0-1; commonly used for binary probability.</w:t>
            </w:r>
          </w:p>
        </w:tc>
      </w:tr>
      <w:tr w:rsidR="005562DA" w14:paraId="51C44016" w14:textId="77777777">
        <w:tc>
          <w:tcPr>
            <w:tcW w:w="5083" w:type="dxa"/>
          </w:tcPr>
          <w:p w14:paraId="4F2772FC" w14:textId="77777777" w:rsidR="005562DA" w:rsidRDefault="00000000">
            <w:r>
              <w:t>Softmax</w:t>
            </w:r>
          </w:p>
        </w:tc>
        <w:tc>
          <w:tcPr>
            <w:tcW w:w="5083" w:type="dxa"/>
          </w:tcPr>
          <w:p w14:paraId="3772FF98" w14:textId="77777777" w:rsidR="005562DA" w:rsidRDefault="00000000">
            <w:r>
              <w:t>Converts multiclass scores to probabilities summing to 1.</w:t>
            </w:r>
          </w:p>
        </w:tc>
      </w:tr>
      <w:tr w:rsidR="005562DA" w14:paraId="61BEAD25" w14:textId="77777777">
        <w:tc>
          <w:tcPr>
            <w:tcW w:w="5083" w:type="dxa"/>
          </w:tcPr>
          <w:p w14:paraId="70DB6BF9" w14:textId="77777777" w:rsidR="005562DA" w:rsidRDefault="00000000">
            <w:r>
              <w:t>Confusion Matrix</w:t>
            </w:r>
          </w:p>
        </w:tc>
        <w:tc>
          <w:tcPr>
            <w:tcW w:w="5083" w:type="dxa"/>
          </w:tcPr>
          <w:p w14:paraId="2CCA2373" w14:textId="77777777" w:rsidR="005562DA" w:rsidRDefault="00000000">
            <w:r>
              <w:t>TP, TN, FP and FN.</w:t>
            </w:r>
          </w:p>
        </w:tc>
      </w:tr>
      <w:tr w:rsidR="005562DA" w14:paraId="73C91599" w14:textId="77777777">
        <w:tc>
          <w:tcPr>
            <w:tcW w:w="5083" w:type="dxa"/>
          </w:tcPr>
          <w:p w14:paraId="6B055163" w14:textId="77777777" w:rsidR="005562DA" w:rsidRDefault="00000000">
            <w:r>
              <w:t>Accuracy</w:t>
            </w:r>
          </w:p>
        </w:tc>
        <w:tc>
          <w:tcPr>
            <w:tcW w:w="5083" w:type="dxa"/>
          </w:tcPr>
          <w:p w14:paraId="461020DA" w14:textId="77777777" w:rsidR="005562DA" w:rsidRDefault="00000000">
            <w:r>
              <w:t>Overall fraction correct.</w:t>
            </w:r>
          </w:p>
        </w:tc>
      </w:tr>
      <w:tr w:rsidR="005562DA" w14:paraId="090C7302" w14:textId="77777777">
        <w:tc>
          <w:tcPr>
            <w:tcW w:w="5083" w:type="dxa"/>
          </w:tcPr>
          <w:p w14:paraId="044E7696" w14:textId="77777777" w:rsidR="005562DA" w:rsidRDefault="00000000">
            <w:r>
              <w:t>Precision</w:t>
            </w:r>
          </w:p>
        </w:tc>
        <w:tc>
          <w:tcPr>
            <w:tcW w:w="5083" w:type="dxa"/>
          </w:tcPr>
          <w:p w14:paraId="51281077" w14:textId="77777777" w:rsidR="005562DA" w:rsidRDefault="00000000">
            <w:r>
              <w:t>Of predicted positives, how many were correct?</w:t>
            </w:r>
          </w:p>
        </w:tc>
      </w:tr>
      <w:tr w:rsidR="005562DA" w14:paraId="4789564E" w14:textId="77777777">
        <w:tc>
          <w:tcPr>
            <w:tcW w:w="5083" w:type="dxa"/>
          </w:tcPr>
          <w:p w14:paraId="3DA4DC08" w14:textId="77777777" w:rsidR="005562DA" w:rsidRDefault="00000000">
            <w:r>
              <w:t>Recall</w:t>
            </w:r>
          </w:p>
        </w:tc>
        <w:tc>
          <w:tcPr>
            <w:tcW w:w="5083" w:type="dxa"/>
          </w:tcPr>
          <w:p w14:paraId="789A039B" w14:textId="77777777" w:rsidR="005562DA" w:rsidRDefault="00000000">
            <w:r>
              <w:t>Of actual positives, how many were found?</w:t>
            </w:r>
          </w:p>
        </w:tc>
      </w:tr>
      <w:tr w:rsidR="005562DA" w14:paraId="17DDA22E" w14:textId="77777777">
        <w:tc>
          <w:tcPr>
            <w:tcW w:w="5083" w:type="dxa"/>
          </w:tcPr>
          <w:p w14:paraId="7AC0D80E" w14:textId="77777777" w:rsidR="005562DA" w:rsidRDefault="00000000">
            <w:r>
              <w:t>Specificity</w:t>
            </w:r>
          </w:p>
        </w:tc>
        <w:tc>
          <w:tcPr>
            <w:tcW w:w="5083" w:type="dxa"/>
          </w:tcPr>
          <w:p w14:paraId="532D9C9A" w14:textId="77777777" w:rsidR="005562DA" w:rsidRDefault="00000000">
            <w:r>
              <w:t>Of actual negatives, how many were correctly found?</w:t>
            </w:r>
          </w:p>
        </w:tc>
      </w:tr>
      <w:tr w:rsidR="005562DA" w14:paraId="0BB45B3D" w14:textId="77777777">
        <w:tc>
          <w:tcPr>
            <w:tcW w:w="5083" w:type="dxa"/>
          </w:tcPr>
          <w:p w14:paraId="2CA37735" w14:textId="77777777" w:rsidR="005562DA" w:rsidRDefault="00000000">
            <w:r>
              <w:t>F1</w:t>
            </w:r>
          </w:p>
        </w:tc>
        <w:tc>
          <w:tcPr>
            <w:tcW w:w="5083" w:type="dxa"/>
          </w:tcPr>
          <w:p w14:paraId="16210473" w14:textId="77777777" w:rsidR="005562DA" w:rsidRDefault="00000000">
            <w:r>
              <w:t>Balance of precision and recall.</w:t>
            </w:r>
          </w:p>
        </w:tc>
      </w:tr>
      <w:tr w:rsidR="005562DA" w14:paraId="77EB6E2C" w14:textId="77777777">
        <w:tc>
          <w:tcPr>
            <w:tcW w:w="5083" w:type="dxa"/>
          </w:tcPr>
          <w:p w14:paraId="211CF420" w14:textId="77777777" w:rsidR="005562DA" w:rsidRDefault="00000000">
            <w:r>
              <w:t>ROC</w:t>
            </w:r>
          </w:p>
        </w:tc>
        <w:tc>
          <w:tcPr>
            <w:tcW w:w="5083" w:type="dxa"/>
          </w:tcPr>
          <w:p w14:paraId="6ECE359B" w14:textId="77777777" w:rsidR="005562DA" w:rsidRDefault="00000000">
            <w:r>
              <w:t>TPR vs FPR across thresholds.</w:t>
            </w:r>
          </w:p>
        </w:tc>
      </w:tr>
      <w:tr w:rsidR="005562DA" w14:paraId="3A7782D4" w14:textId="77777777">
        <w:tc>
          <w:tcPr>
            <w:tcW w:w="5083" w:type="dxa"/>
          </w:tcPr>
          <w:p w14:paraId="1DEE795C" w14:textId="77777777" w:rsidR="005562DA" w:rsidRDefault="00000000">
            <w:r>
              <w:t>AUC</w:t>
            </w:r>
          </w:p>
        </w:tc>
        <w:tc>
          <w:tcPr>
            <w:tcW w:w="5083" w:type="dxa"/>
          </w:tcPr>
          <w:p w14:paraId="60B27D23" w14:textId="77777777" w:rsidR="005562DA" w:rsidRDefault="00000000">
            <w:r>
              <w:t>Area under ROC; summary of discrimination/ranking.</w:t>
            </w:r>
          </w:p>
        </w:tc>
      </w:tr>
    </w:tbl>
    <w:p w14:paraId="15E2D410" w14:textId="77777777" w:rsidR="00504C13" w:rsidRDefault="00504C13"/>
    <w:sectPr w:rsidR="00504C13"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036644">
    <w:abstractNumId w:val="8"/>
  </w:num>
  <w:num w:numId="2" w16cid:durableId="2053340648">
    <w:abstractNumId w:val="6"/>
  </w:num>
  <w:num w:numId="3" w16cid:durableId="2089499427">
    <w:abstractNumId w:val="5"/>
  </w:num>
  <w:num w:numId="4" w16cid:durableId="361782609">
    <w:abstractNumId w:val="4"/>
  </w:num>
  <w:num w:numId="5" w16cid:durableId="771702226">
    <w:abstractNumId w:val="7"/>
  </w:num>
  <w:num w:numId="6" w16cid:durableId="2141335698">
    <w:abstractNumId w:val="3"/>
  </w:num>
  <w:num w:numId="7" w16cid:durableId="1391151359">
    <w:abstractNumId w:val="2"/>
  </w:num>
  <w:num w:numId="8" w16cid:durableId="1195918997">
    <w:abstractNumId w:val="1"/>
  </w:num>
  <w:num w:numId="9" w16cid:durableId="169530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C13"/>
    <w:rsid w:val="005562DA"/>
    <w:rsid w:val="0067288C"/>
    <w:rsid w:val="00AA1D8D"/>
    <w:rsid w:val="00B47730"/>
    <w:rsid w:val="00CB0664"/>
    <w:rsid w:val="00F260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19EE0"/>
  <w14:defaultImageDpi w14:val="300"/>
  <w15:docId w15:val="{5A0DFCFE-90F4-4A17-A8E5-57904DF4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nagabandi</cp:lastModifiedBy>
  <cp:revision>2</cp:revision>
  <dcterms:created xsi:type="dcterms:W3CDTF">2013-12-23T23:15:00Z</dcterms:created>
  <dcterms:modified xsi:type="dcterms:W3CDTF">2026-08-10T21:26:00Z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9c901010-ea17-4be1-835f-0e7196290164</vt:lpwstr>
  </property>
</Properties>
</file>