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Packaging Corporation - Formal Quotation</w:t>
      </w:r>
    </w:p>
    <w:p>
      <w:r>
        <w:t>Reference: Quote for RFX #1 Corrugated Packaging Requirement</w:t>
      </w:r>
    </w:p>
    <w:p>
      <w:r>
        <w:t>Dear Procurement Team,</w:t>
        <w:br/>
        <w:t>Thank you for inviting us to quote. We are pleased to submit our commercial proposal: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 (INR)</w:t>
            </w:r>
          </w:p>
        </w:tc>
        <w:tc>
          <w:tcPr>
            <w:tcW w:type="dxa" w:w="2160"/>
          </w:tcPr>
          <w:p>
            <w:r>
              <w:t>Lead Time</w:t>
            </w:r>
          </w:p>
        </w:tc>
      </w:tr>
      <w:tr>
        <w:tc>
          <w:tcPr>
            <w:tcW w:type="dxa" w:w="2160"/>
          </w:tcPr>
          <w:p>
            <w:r>
              <w:t>Corrugated Box 600x400x300 mm (4-Ply lightweight alternate)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39.50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</w:tbl>
    <w:p>
      <w:r>
        <w:br/>
        <w:t>Commercial Terms:</w:t>
      </w:r>
    </w:p>
    <w:p>
      <w:r>
        <w:t>1. Validity: Proposal is valid for 45 days.</w:t>
        <w:br/>
        <w:t>2. Delivery terms: Delivered to buyer warehouse dock.</w:t>
        <w:br/>
        <w:t>3. Freight is included in the unit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