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B2BE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8"/>
          <w:szCs w:val="28"/>
        </w:rPr>
      </w:pPr>
      <w:r w:rsidRPr="001118B8">
        <w:rPr>
          <w:rFonts w:ascii="Consolas" w:hAnsi="Consolas"/>
          <w:b/>
          <w:bCs/>
          <w:sz w:val="28"/>
          <w:szCs w:val="28"/>
        </w:rPr>
        <w:t>Important Metrics Related to RPO and RTO in SQL Server Always On</w:t>
      </w:r>
    </w:p>
    <w:p w14:paraId="2898DAD9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 xml:space="preserve">RPO (Recovery Point Objective) and RTO (Recovery Time Objective) are critical metrics in determining data protection and disaster recovery goals for SQL Server Always </w:t>
      </w:r>
      <w:proofErr w:type="gramStart"/>
      <w:r w:rsidRPr="001118B8">
        <w:rPr>
          <w:rFonts w:ascii="Consolas" w:hAnsi="Consolas"/>
          <w:sz w:val="22"/>
          <w:szCs w:val="22"/>
        </w:rPr>
        <w:t>On</w:t>
      </w:r>
      <w:proofErr w:type="gramEnd"/>
      <w:r w:rsidRPr="001118B8">
        <w:rPr>
          <w:rFonts w:ascii="Consolas" w:hAnsi="Consolas"/>
          <w:sz w:val="22"/>
          <w:szCs w:val="22"/>
        </w:rPr>
        <w:t xml:space="preserve"> Availability Groups. Understanding and monitoring these within Always On requires knowing which real-time server metrics map to RPO and RTO, and how to interpret or derive them.</w:t>
      </w:r>
    </w:p>
    <w:p w14:paraId="0B1076AD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6F87DBB8">
          <v:rect id="_x0000_i1067" style="width:0;height:.75pt" o:hralign="center" o:hrstd="t" o:hr="t" fillcolor="#a0a0a0" stroked="f"/>
        </w:pict>
      </w:r>
    </w:p>
    <w:p w14:paraId="11A57509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What Do RPO and RTO Mean?</w:t>
      </w:r>
    </w:p>
    <w:p w14:paraId="138797DD" w14:textId="77777777" w:rsidR="001118B8" w:rsidRPr="001118B8" w:rsidRDefault="001118B8" w:rsidP="001118B8">
      <w:pPr>
        <w:numPr>
          <w:ilvl w:val="0"/>
          <w:numId w:val="1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RTO: The maximum acceptable downtime. How quickly ("time to recover") must the service/database be brought back online after a failure?</w:t>
      </w:r>
    </w:p>
    <w:p w14:paraId="53D9B899" w14:textId="77777777" w:rsidR="001118B8" w:rsidRPr="001118B8" w:rsidRDefault="001118B8" w:rsidP="001118B8">
      <w:pPr>
        <w:numPr>
          <w:ilvl w:val="0"/>
          <w:numId w:val="1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RPO: The maximum acceptable data loss. How much data (in seconds/minutes/hours) can be lost in a disaster and still be considered within your policy tolerance?</w:t>
      </w:r>
    </w:p>
    <w:p w14:paraId="628BB214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4A050B7E">
          <v:rect id="_x0000_i1068" style="width:0;height:.75pt" o:hralign="center" o:hrstd="t" o:hr="t" fillcolor="#a0a0a0" stroked="f"/>
        </w:pict>
      </w:r>
    </w:p>
    <w:p w14:paraId="243B83B5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Key Performance Metrics for RPO and RTO in Always On</w:t>
      </w:r>
    </w:p>
    <w:p w14:paraId="1A387373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Below are the main DMV (Dynamic Management View) metrics and how they play into RPO and RTO calculation in SQL Server Always On:</w:t>
      </w:r>
    </w:p>
    <w:tbl>
      <w:tblPr>
        <w:tblW w:w="92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5781"/>
        <w:gridCol w:w="979"/>
      </w:tblGrid>
      <w:tr w:rsidR="001118B8" w:rsidRPr="001118B8" w14:paraId="57485741" w14:textId="77777777" w:rsidTr="001118B8">
        <w:trPr>
          <w:trHeight w:val="5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B1BB34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Metric/Field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6764BF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0EFB2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Used for</w:t>
            </w:r>
          </w:p>
        </w:tc>
      </w:tr>
      <w:tr w:rsidR="001118B8" w:rsidRPr="001118B8" w14:paraId="402F0AF2" w14:textId="77777777" w:rsidTr="001118B8">
        <w:trPr>
          <w:trHeight w:val="5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483F6B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redo_queue_size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B5A771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Amount of log data (KB) received but not yet redone on the 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E55D08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RTO</w:t>
            </w:r>
          </w:p>
        </w:tc>
      </w:tr>
      <w:tr w:rsidR="001118B8" w:rsidRPr="001118B8" w14:paraId="435248D2" w14:textId="77777777" w:rsidTr="001118B8">
        <w:trPr>
          <w:trHeight w:val="5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3B64F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redo_rate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5F114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Rate at which the redo thread applies log records on the secondary (KB/sec)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6E7A2F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RTO</w:t>
            </w:r>
          </w:p>
        </w:tc>
      </w:tr>
      <w:tr w:rsidR="001118B8" w:rsidRPr="001118B8" w14:paraId="1CF45AEE" w14:textId="77777777" w:rsidTr="001118B8">
        <w:trPr>
          <w:trHeight w:val="53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081C5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log_send_queue_size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3F4878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 xml:space="preserve">Log data (KB) not yet sent from </w:t>
            </w:r>
            <w:proofErr w:type="gramStart"/>
            <w:r w:rsidRPr="001118B8">
              <w:rPr>
                <w:rFonts w:ascii="Consolas" w:hAnsi="Consolas"/>
                <w:sz w:val="22"/>
                <w:szCs w:val="22"/>
              </w:rPr>
              <w:t>the primary</w:t>
            </w:r>
            <w:proofErr w:type="gramEnd"/>
            <w:r w:rsidRPr="001118B8">
              <w:rPr>
                <w:rFonts w:ascii="Consolas" w:hAnsi="Consolas"/>
                <w:sz w:val="22"/>
                <w:szCs w:val="22"/>
              </w:rPr>
              <w:t xml:space="preserve"> to the 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CBFEA2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</w:t>
            </w:r>
          </w:p>
        </w:tc>
      </w:tr>
      <w:tr w:rsidR="001118B8" w:rsidRPr="001118B8" w14:paraId="4F294758" w14:textId="77777777" w:rsidTr="001118B8">
        <w:trPr>
          <w:trHeight w:val="54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11A46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log_generation_rate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69EA02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Log generated on the primary (KB/sec); from performance counters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35539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</w:t>
            </w:r>
          </w:p>
        </w:tc>
      </w:tr>
      <w:tr w:rsidR="001118B8" w:rsidRPr="001118B8" w14:paraId="12987ACD" w14:textId="77777777" w:rsidTr="001118B8">
        <w:trPr>
          <w:trHeight w:val="52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2DA6D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last_commit_time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A2712B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Timestamp of the last commit applied (can be used to derive data loss window)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DC7C46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</w:t>
            </w:r>
          </w:p>
        </w:tc>
      </w:tr>
    </w:tbl>
    <w:p w14:paraId="7EABB720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3E96BF1C">
          <v:rect id="_x0000_i1069" style="width:0;height:.75pt" o:hralign="center" o:hrstd="t" o:hr="t" fillcolor="#a0a0a0" stroked="f"/>
        </w:pict>
      </w:r>
    </w:p>
    <w:p w14:paraId="1C9D50B8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How to Derive RTO (How Long Failover Takes)</w:t>
      </w:r>
    </w:p>
    <w:p w14:paraId="5A2E73B1" w14:textId="77777777" w:rsidR="001118B8" w:rsidRPr="001118B8" w:rsidRDefault="001118B8" w:rsidP="001118B8">
      <w:pPr>
        <w:numPr>
          <w:ilvl w:val="0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Key Formula (per Microsoft docs):</w:t>
      </w:r>
    </w:p>
    <w:p w14:paraId="36F10266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Estimated Recovery Time (seconds)</w:t>
      </w:r>
    </w:p>
    <w:p w14:paraId="56F5CAAF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 xml:space="preserve">≈ </w:t>
      </w:r>
      <w:proofErr w:type="spellStart"/>
      <w:r w:rsidRPr="001118B8">
        <w:rPr>
          <w:rFonts w:ascii="Consolas" w:hAnsi="Consolas"/>
          <w:sz w:val="22"/>
          <w:szCs w:val="22"/>
        </w:rPr>
        <w:t>redo_queue_size</w:t>
      </w:r>
      <w:proofErr w:type="spellEnd"/>
      <w:r w:rsidRPr="001118B8">
        <w:rPr>
          <w:rFonts w:ascii="Consolas" w:hAnsi="Consolas"/>
          <w:sz w:val="22"/>
          <w:szCs w:val="22"/>
        </w:rPr>
        <w:t xml:space="preserve"> / </w:t>
      </w:r>
      <w:proofErr w:type="spellStart"/>
      <w:r w:rsidRPr="001118B8">
        <w:rPr>
          <w:rFonts w:ascii="Consolas" w:hAnsi="Consolas"/>
          <w:sz w:val="22"/>
          <w:szCs w:val="22"/>
        </w:rPr>
        <w:t>redo_rate</w:t>
      </w:r>
      <w:proofErr w:type="spellEnd"/>
    </w:p>
    <w:p w14:paraId="2E6D8E4A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lastRenderedPageBreak/>
        <w:t>Where </w:t>
      </w:r>
      <w:proofErr w:type="spellStart"/>
      <w:r w:rsidRPr="001118B8">
        <w:rPr>
          <w:rFonts w:ascii="Consolas" w:hAnsi="Consolas"/>
          <w:sz w:val="22"/>
          <w:szCs w:val="22"/>
        </w:rPr>
        <w:t>redo_queue_size</w:t>
      </w:r>
      <w:proofErr w:type="spellEnd"/>
      <w:r w:rsidRPr="001118B8">
        <w:rPr>
          <w:rFonts w:ascii="Consolas" w:hAnsi="Consolas"/>
          <w:sz w:val="22"/>
          <w:szCs w:val="22"/>
        </w:rPr>
        <w:t xml:space="preserve"> is the amount of </w:t>
      </w:r>
      <w:proofErr w:type="gramStart"/>
      <w:r w:rsidRPr="001118B8">
        <w:rPr>
          <w:rFonts w:ascii="Consolas" w:hAnsi="Consolas"/>
          <w:sz w:val="22"/>
          <w:szCs w:val="22"/>
        </w:rPr>
        <w:t>log</w:t>
      </w:r>
      <w:proofErr w:type="gramEnd"/>
      <w:r w:rsidRPr="001118B8">
        <w:rPr>
          <w:rFonts w:ascii="Consolas" w:hAnsi="Consolas"/>
          <w:sz w:val="22"/>
          <w:szCs w:val="22"/>
        </w:rPr>
        <w:t xml:space="preserve"> needing replay, and </w:t>
      </w:r>
      <w:proofErr w:type="spellStart"/>
      <w:r w:rsidRPr="001118B8">
        <w:rPr>
          <w:rFonts w:ascii="Consolas" w:hAnsi="Consolas"/>
          <w:sz w:val="22"/>
          <w:szCs w:val="22"/>
        </w:rPr>
        <w:t>redo_rate</w:t>
      </w:r>
      <w:proofErr w:type="spellEnd"/>
      <w:r w:rsidRPr="001118B8">
        <w:rPr>
          <w:rFonts w:ascii="Consolas" w:hAnsi="Consolas"/>
          <w:sz w:val="22"/>
          <w:szCs w:val="22"/>
        </w:rPr>
        <w:t> is the replay speed.</w:t>
      </w:r>
    </w:p>
    <w:p w14:paraId="3BF88A3E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Higher redo rate and smaller queue mean lower recovery time.</w:t>
      </w:r>
    </w:p>
    <w:p w14:paraId="48DC52CD" w14:textId="77777777" w:rsidR="001118B8" w:rsidRPr="001118B8" w:rsidRDefault="001118B8" w:rsidP="001118B8">
      <w:pPr>
        <w:numPr>
          <w:ilvl w:val="0"/>
          <w:numId w:val="2"/>
        </w:numPr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Failover time components:</w:t>
      </w:r>
    </w:p>
    <w:p w14:paraId="476159FD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Detection time: Time for SQL Server/WSFC to detect failure.</w:t>
      </w:r>
    </w:p>
    <w:p w14:paraId="7CC61EBD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Redo time: Time to replay the remaining logs (see formula above).</w:t>
      </w:r>
    </w:p>
    <w:p w14:paraId="57964513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Overhead: Usually small (includes failover orchestration and bringing databases online).</w:t>
      </w:r>
    </w:p>
    <w:p w14:paraId="3AE4D307" w14:textId="77777777" w:rsidR="001118B8" w:rsidRPr="001118B8" w:rsidRDefault="001118B8" w:rsidP="001118B8">
      <w:pPr>
        <w:numPr>
          <w:ilvl w:val="0"/>
          <w:numId w:val="2"/>
        </w:numPr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Practical Monitoring:</w:t>
      </w:r>
    </w:p>
    <w:p w14:paraId="7780874F" w14:textId="77777777" w:rsidR="001118B8" w:rsidRPr="001118B8" w:rsidRDefault="001118B8" w:rsidP="001118B8">
      <w:pPr>
        <w:numPr>
          <w:ilvl w:val="1"/>
          <w:numId w:val="2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In SSMS, the Always On dashboard displays "Estimated Recovery Time (seconds)" representing RTO per database. The slowest determines the AG's overall RTO.</w:t>
      </w:r>
    </w:p>
    <w:p w14:paraId="18D3E4C0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382E62F3">
          <v:rect id="_x0000_i1070" style="width:0;height:.75pt" o:hralign="center" o:hrstd="t" o:hr="t" fillcolor="#a0a0a0" stroked="f"/>
        </w:pict>
      </w:r>
    </w:p>
    <w:p w14:paraId="13FB67C1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How to Derive RPO (How Much Data Will Be Lost)</w:t>
      </w:r>
    </w:p>
    <w:p w14:paraId="2EC80DF6" w14:textId="77777777" w:rsidR="001118B8" w:rsidRPr="001118B8" w:rsidRDefault="001118B8" w:rsidP="001118B8">
      <w:pPr>
        <w:numPr>
          <w:ilvl w:val="0"/>
          <w:numId w:val="3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Key Formula:</w:t>
      </w:r>
    </w:p>
    <w:p w14:paraId="7CBFF582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Estimated Data Loss (seconds)</w:t>
      </w:r>
    </w:p>
    <w:p w14:paraId="6B3A81AC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 xml:space="preserve">≈ </w:t>
      </w:r>
      <w:proofErr w:type="spellStart"/>
      <w:r w:rsidRPr="001118B8">
        <w:rPr>
          <w:rFonts w:ascii="Consolas" w:hAnsi="Consolas"/>
          <w:sz w:val="22"/>
          <w:szCs w:val="22"/>
        </w:rPr>
        <w:t>log_send_queue_size</w:t>
      </w:r>
      <w:proofErr w:type="spellEnd"/>
      <w:r w:rsidRPr="001118B8">
        <w:rPr>
          <w:rFonts w:ascii="Consolas" w:hAnsi="Consolas"/>
          <w:sz w:val="22"/>
          <w:szCs w:val="22"/>
        </w:rPr>
        <w:t xml:space="preserve"> / </w:t>
      </w:r>
      <w:proofErr w:type="spellStart"/>
      <w:r w:rsidRPr="001118B8">
        <w:rPr>
          <w:rFonts w:ascii="Consolas" w:hAnsi="Consolas"/>
          <w:sz w:val="22"/>
          <w:szCs w:val="22"/>
        </w:rPr>
        <w:t>log_generation_rate</w:t>
      </w:r>
      <w:proofErr w:type="spellEnd"/>
    </w:p>
    <w:p w14:paraId="3E8D90A8" w14:textId="77777777" w:rsidR="001118B8" w:rsidRPr="001118B8" w:rsidRDefault="001118B8" w:rsidP="001118B8">
      <w:pPr>
        <w:numPr>
          <w:ilvl w:val="1"/>
          <w:numId w:val="3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Where </w:t>
      </w:r>
      <w:proofErr w:type="spellStart"/>
      <w:r w:rsidRPr="001118B8">
        <w:rPr>
          <w:rFonts w:ascii="Consolas" w:hAnsi="Consolas"/>
          <w:sz w:val="22"/>
          <w:szCs w:val="22"/>
        </w:rPr>
        <w:t>log_send_queue_size</w:t>
      </w:r>
      <w:proofErr w:type="spellEnd"/>
      <w:r w:rsidRPr="001118B8">
        <w:rPr>
          <w:rFonts w:ascii="Consolas" w:hAnsi="Consolas"/>
          <w:sz w:val="22"/>
          <w:szCs w:val="22"/>
        </w:rPr>
        <w:t> is the data still not sent to the replica.</w:t>
      </w:r>
    </w:p>
    <w:p w14:paraId="57F34988" w14:textId="77777777" w:rsidR="001118B8" w:rsidRPr="001118B8" w:rsidRDefault="001118B8" w:rsidP="001118B8">
      <w:pPr>
        <w:numPr>
          <w:ilvl w:val="1"/>
          <w:numId w:val="3"/>
        </w:numPr>
        <w:rPr>
          <w:rFonts w:ascii="Consolas" w:hAnsi="Consolas"/>
          <w:sz w:val="22"/>
          <w:szCs w:val="22"/>
        </w:rPr>
      </w:pPr>
      <w:proofErr w:type="spellStart"/>
      <w:r w:rsidRPr="001118B8">
        <w:rPr>
          <w:rFonts w:ascii="Consolas" w:hAnsi="Consolas"/>
          <w:sz w:val="22"/>
          <w:szCs w:val="22"/>
        </w:rPr>
        <w:t>log_generation_rate</w:t>
      </w:r>
      <w:proofErr w:type="spellEnd"/>
      <w:r w:rsidRPr="001118B8">
        <w:rPr>
          <w:rFonts w:ascii="Consolas" w:hAnsi="Consolas"/>
          <w:sz w:val="22"/>
          <w:szCs w:val="22"/>
        </w:rPr>
        <w:t> is how fast primary is generating new log data (e.g., Log Bytes Flushed/sec from performance counters).</w:t>
      </w:r>
    </w:p>
    <w:p w14:paraId="2B58D1B5" w14:textId="77777777" w:rsidR="001118B8" w:rsidRPr="001118B8" w:rsidRDefault="001118B8" w:rsidP="001118B8">
      <w:pPr>
        <w:numPr>
          <w:ilvl w:val="0"/>
          <w:numId w:val="3"/>
        </w:numPr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Alternate Method:</w:t>
      </w:r>
    </w:p>
    <w:p w14:paraId="0971C46E" w14:textId="77777777" w:rsidR="001118B8" w:rsidRPr="001118B8" w:rsidRDefault="001118B8" w:rsidP="001118B8">
      <w:pPr>
        <w:numPr>
          <w:ilvl w:val="1"/>
          <w:numId w:val="3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The time difference between the </w:t>
      </w:r>
      <w:proofErr w:type="spellStart"/>
      <w:r w:rsidRPr="001118B8">
        <w:rPr>
          <w:rFonts w:ascii="Consolas" w:hAnsi="Consolas"/>
          <w:sz w:val="22"/>
          <w:szCs w:val="22"/>
        </w:rPr>
        <w:t>last_commit_time</w:t>
      </w:r>
      <w:proofErr w:type="spellEnd"/>
      <w:r w:rsidRPr="001118B8">
        <w:rPr>
          <w:rFonts w:ascii="Consolas" w:hAnsi="Consolas"/>
          <w:sz w:val="22"/>
          <w:szCs w:val="22"/>
        </w:rPr>
        <w:t> on the primary and secondary gives a rough window of possible data loss if failover occurred at that instant.</w:t>
      </w:r>
    </w:p>
    <w:p w14:paraId="6C8961DC" w14:textId="77777777" w:rsidR="001118B8" w:rsidRPr="001118B8" w:rsidRDefault="001118B8" w:rsidP="001118B8">
      <w:pPr>
        <w:numPr>
          <w:ilvl w:val="0"/>
          <w:numId w:val="3"/>
        </w:numPr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Practical Monitoring:</w:t>
      </w:r>
    </w:p>
    <w:p w14:paraId="6D7C3413" w14:textId="77777777" w:rsidR="001118B8" w:rsidRPr="001118B8" w:rsidRDefault="001118B8" w:rsidP="001118B8">
      <w:pPr>
        <w:numPr>
          <w:ilvl w:val="1"/>
          <w:numId w:val="3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SSMS Always On dashboard shows "Estimated Data Loss (time)" as RPO for the secondary.</w:t>
      </w:r>
    </w:p>
    <w:p w14:paraId="50E6A02E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6696CC95">
          <v:rect id="_x0000_i1071" style="width:0;height:.75pt" o:hralign="center" o:hrstd="t" o:hr="t" fillcolor="#a0a0a0" stroked="f"/>
        </w:pict>
      </w:r>
    </w:p>
    <w:p w14:paraId="3A9BF87A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Example: Calculating RTO and RPO (DMV Numbers)</w:t>
      </w:r>
    </w:p>
    <w:p w14:paraId="0C982C27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Suppose:</w:t>
      </w:r>
    </w:p>
    <w:p w14:paraId="44E280C0" w14:textId="77777777" w:rsidR="001118B8" w:rsidRPr="001118B8" w:rsidRDefault="001118B8" w:rsidP="001118B8">
      <w:pPr>
        <w:numPr>
          <w:ilvl w:val="0"/>
          <w:numId w:val="4"/>
        </w:numPr>
        <w:rPr>
          <w:rFonts w:ascii="Consolas" w:hAnsi="Consolas"/>
          <w:sz w:val="22"/>
          <w:szCs w:val="22"/>
        </w:rPr>
      </w:pPr>
      <w:proofErr w:type="spellStart"/>
      <w:r w:rsidRPr="001118B8">
        <w:rPr>
          <w:rFonts w:ascii="Consolas" w:hAnsi="Consolas"/>
          <w:sz w:val="22"/>
          <w:szCs w:val="22"/>
        </w:rPr>
        <w:t>redo_queue_size</w:t>
      </w:r>
      <w:proofErr w:type="spellEnd"/>
      <w:r w:rsidRPr="001118B8">
        <w:rPr>
          <w:rFonts w:ascii="Consolas" w:hAnsi="Consolas"/>
          <w:sz w:val="22"/>
          <w:szCs w:val="22"/>
        </w:rPr>
        <w:t> = 6,000KB</w:t>
      </w:r>
    </w:p>
    <w:p w14:paraId="40722283" w14:textId="77777777" w:rsidR="001118B8" w:rsidRPr="001118B8" w:rsidRDefault="001118B8" w:rsidP="001118B8">
      <w:pPr>
        <w:numPr>
          <w:ilvl w:val="0"/>
          <w:numId w:val="4"/>
        </w:numPr>
        <w:rPr>
          <w:rFonts w:ascii="Consolas" w:hAnsi="Consolas"/>
          <w:sz w:val="22"/>
          <w:szCs w:val="22"/>
        </w:rPr>
      </w:pPr>
      <w:proofErr w:type="spellStart"/>
      <w:r w:rsidRPr="001118B8">
        <w:rPr>
          <w:rFonts w:ascii="Consolas" w:hAnsi="Consolas"/>
          <w:sz w:val="22"/>
          <w:szCs w:val="22"/>
        </w:rPr>
        <w:t>redo_rate</w:t>
      </w:r>
      <w:proofErr w:type="spellEnd"/>
      <w:r w:rsidRPr="001118B8">
        <w:rPr>
          <w:rFonts w:ascii="Consolas" w:hAnsi="Consolas"/>
          <w:sz w:val="22"/>
          <w:szCs w:val="22"/>
        </w:rPr>
        <w:t> = 1,000KB/sec</w:t>
      </w:r>
      <w:r w:rsidRPr="001118B8">
        <w:rPr>
          <w:rFonts w:ascii="Consolas" w:hAnsi="Consolas"/>
          <w:sz w:val="22"/>
          <w:szCs w:val="22"/>
        </w:rPr>
        <w:br/>
      </w:r>
      <w:r w:rsidRPr="001118B8">
        <w:rPr>
          <w:rFonts w:ascii="Cambria Math" w:hAnsi="Cambria Math" w:cs="Cambria Math"/>
          <w:sz w:val="22"/>
          <w:szCs w:val="22"/>
        </w:rPr>
        <w:t>⇒</w:t>
      </w:r>
      <w:r w:rsidRPr="001118B8">
        <w:rPr>
          <w:rFonts w:ascii="Consolas" w:hAnsi="Consolas"/>
          <w:sz w:val="22"/>
          <w:szCs w:val="22"/>
        </w:rPr>
        <w:t xml:space="preserve"> RTO estimation = 6 sec</w:t>
      </w:r>
    </w:p>
    <w:p w14:paraId="75A2D07B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Suppose:</w:t>
      </w:r>
    </w:p>
    <w:p w14:paraId="0224F72C" w14:textId="77777777" w:rsidR="001118B8" w:rsidRPr="001118B8" w:rsidRDefault="001118B8" w:rsidP="001118B8">
      <w:pPr>
        <w:numPr>
          <w:ilvl w:val="0"/>
          <w:numId w:val="5"/>
        </w:numPr>
        <w:rPr>
          <w:rFonts w:ascii="Consolas" w:hAnsi="Consolas"/>
          <w:sz w:val="22"/>
          <w:szCs w:val="22"/>
        </w:rPr>
      </w:pPr>
      <w:proofErr w:type="spellStart"/>
      <w:r w:rsidRPr="001118B8">
        <w:rPr>
          <w:rFonts w:ascii="Consolas" w:hAnsi="Consolas"/>
          <w:sz w:val="22"/>
          <w:szCs w:val="22"/>
        </w:rPr>
        <w:t>log_send_queue_size</w:t>
      </w:r>
      <w:proofErr w:type="spellEnd"/>
      <w:r w:rsidRPr="001118B8">
        <w:rPr>
          <w:rFonts w:ascii="Consolas" w:hAnsi="Consolas"/>
          <w:sz w:val="22"/>
          <w:szCs w:val="22"/>
        </w:rPr>
        <w:t> = 3,000KB</w:t>
      </w:r>
    </w:p>
    <w:p w14:paraId="5F2B0975" w14:textId="77777777" w:rsidR="001118B8" w:rsidRPr="001118B8" w:rsidRDefault="001118B8" w:rsidP="001118B8">
      <w:pPr>
        <w:numPr>
          <w:ilvl w:val="0"/>
          <w:numId w:val="5"/>
        </w:numPr>
        <w:rPr>
          <w:rFonts w:ascii="Consolas" w:hAnsi="Consolas"/>
          <w:sz w:val="22"/>
          <w:szCs w:val="22"/>
        </w:rPr>
      </w:pPr>
      <w:proofErr w:type="spellStart"/>
      <w:r w:rsidRPr="001118B8">
        <w:rPr>
          <w:rFonts w:ascii="Consolas" w:hAnsi="Consolas"/>
          <w:sz w:val="22"/>
          <w:szCs w:val="22"/>
        </w:rPr>
        <w:t>log_generation_rate</w:t>
      </w:r>
      <w:proofErr w:type="spellEnd"/>
      <w:r w:rsidRPr="001118B8">
        <w:rPr>
          <w:rFonts w:ascii="Consolas" w:hAnsi="Consolas"/>
          <w:sz w:val="22"/>
          <w:szCs w:val="22"/>
        </w:rPr>
        <w:t> = 500KB/sec</w:t>
      </w:r>
      <w:r w:rsidRPr="001118B8">
        <w:rPr>
          <w:rFonts w:ascii="Consolas" w:hAnsi="Consolas"/>
          <w:sz w:val="22"/>
          <w:szCs w:val="22"/>
        </w:rPr>
        <w:br/>
      </w:r>
      <w:r w:rsidRPr="001118B8">
        <w:rPr>
          <w:rFonts w:ascii="Cambria Math" w:hAnsi="Cambria Math" w:cs="Cambria Math"/>
          <w:sz w:val="22"/>
          <w:szCs w:val="22"/>
        </w:rPr>
        <w:t>⇒</w:t>
      </w:r>
      <w:r w:rsidRPr="001118B8">
        <w:rPr>
          <w:rFonts w:ascii="Consolas" w:hAnsi="Consolas"/>
          <w:sz w:val="22"/>
          <w:szCs w:val="22"/>
        </w:rPr>
        <w:t xml:space="preserve"> RPO estimation = 6 sec</w:t>
      </w:r>
    </w:p>
    <w:p w14:paraId="49611188" w14:textId="77777777" w:rsid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</w:p>
    <w:p w14:paraId="680413A7" w14:textId="77777777" w:rsid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</w:p>
    <w:p w14:paraId="58890342" w14:textId="77777777" w:rsid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</w:p>
    <w:p w14:paraId="2D6C6027" w14:textId="2BEA59EF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lastRenderedPageBreak/>
        <w:t>Why These Metrics Matter</w:t>
      </w:r>
    </w:p>
    <w:p w14:paraId="31B18C50" w14:textId="77777777" w:rsidR="001118B8" w:rsidRPr="001118B8" w:rsidRDefault="001118B8" w:rsidP="001118B8">
      <w:pPr>
        <w:numPr>
          <w:ilvl w:val="0"/>
          <w:numId w:val="6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Small redo/log send queue and high redo/log send rate mean very low data loss and fast recovery—critical for tight SLAs.</w:t>
      </w:r>
    </w:p>
    <w:p w14:paraId="0360B23B" w14:textId="77777777" w:rsidR="001118B8" w:rsidRPr="001118B8" w:rsidRDefault="001118B8" w:rsidP="001118B8">
      <w:pPr>
        <w:numPr>
          <w:ilvl w:val="0"/>
          <w:numId w:val="6"/>
        </w:numPr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t>If queues spike (due to communication or workload spikes), RTO and RPO can exceed business requirements—needing tuning or infrastructure checks.</w:t>
      </w:r>
    </w:p>
    <w:p w14:paraId="2FA23AC1" w14:textId="77777777" w:rsidR="001118B8" w:rsidRPr="001118B8" w:rsidRDefault="001118B8" w:rsidP="001118B8">
      <w:pPr>
        <w:ind w:left="0" w:firstLine="0"/>
        <w:rPr>
          <w:rFonts w:ascii="Consolas" w:hAnsi="Consolas"/>
          <w:sz w:val="22"/>
          <w:szCs w:val="22"/>
        </w:rPr>
      </w:pPr>
      <w:r w:rsidRPr="001118B8">
        <w:rPr>
          <w:rFonts w:ascii="Consolas" w:hAnsi="Consolas"/>
          <w:sz w:val="22"/>
          <w:szCs w:val="22"/>
        </w:rPr>
        <w:pict w14:anchorId="464A4E03">
          <v:rect id="_x0000_i1073" style="width:0;height:.75pt" o:hralign="center" o:hrstd="t" o:hr="t" fillcolor="#a0a0a0" stroked="f"/>
        </w:pict>
      </w:r>
    </w:p>
    <w:p w14:paraId="7DB4D63A" w14:textId="77777777" w:rsidR="001118B8" w:rsidRPr="001118B8" w:rsidRDefault="001118B8" w:rsidP="001118B8">
      <w:pPr>
        <w:ind w:left="0" w:firstLine="0"/>
        <w:rPr>
          <w:rFonts w:ascii="Consolas" w:hAnsi="Consolas"/>
          <w:b/>
          <w:bCs/>
          <w:sz w:val="22"/>
          <w:szCs w:val="22"/>
        </w:rPr>
      </w:pPr>
      <w:r w:rsidRPr="001118B8">
        <w:rPr>
          <w:rFonts w:ascii="Consolas" w:hAnsi="Consolas"/>
          <w:b/>
          <w:bCs/>
          <w:sz w:val="22"/>
          <w:szCs w:val="22"/>
        </w:rPr>
        <w:t>Summary Table</w:t>
      </w:r>
    </w:p>
    <w:tbl>
      <w:tblPr>
        <w:tblW w:w="91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4493"/>
        <w:gridCol w:w="2064"/>
      </w:tblGrid>
      <w:tr w:rsidR="001118B8" w:rsidRPr="001118B8" w14:paraId="322ED94E" w14:textId="77777777" w:rsidTr="001118B8">
        <w:trPr>
          <w:trHeight w:val="2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B604A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9BC0C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DMV/Source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FBE93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b/>
                <w:bCs/>
                <w:sz w:val="22"/>
                <w:szCs w:val="22"/>
              </w:rPr>
            </w:pPr>
            <w:r w:rsidRPr="001118B8">
              <w:rPr>
                <w:rFonts w:ascii="Consolas" w:hAnsi="Consolas"/>
                <w:b/>
                <w:bCs/>
                <w:sz w:val="22"/>
                <w:szCs w:val="22"/>
              </w:rPr>
              <w:t>Impact</w:t>
            </w:r>
          </w:p>
        </w:tc>
      </w:tr>
      <w:tr w:rsidR="001118B8" w:rsidRPr="001118B8" w14:paraId="7D8C8FD4" w14:textId="77777777" w:rsidTr="001118B8">
        <w:trPr>
          <w:trHeight w:val="2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35F40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redo_queue_size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9F2E3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sys.dm_hadr_database_replica_states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67EA1A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RTO</w:t>
            </w:r>
          </w:p>
        </w:tc>
      </w:tr>
      <w:tr w:rsidR="001118B8" w:rsidRPr="001118B8" w14:paraId="2D840E8B" w14:textId="77777777" w:rsidTr="001118B8">
        <w:trPr>
          <w:trHeight w:val="2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76B48D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redo_rate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93481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sys.dm_hadr_database_replica_states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6003F0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RTO</w:t>
            </w:r>
          </w:p>
        </w:tc>
      </w:tr>
      <w:tr w:rsidR="001118B8" w:rsidRPr="001118B8" w14:paraId="59FC4947" w14:textId="77777777" w:rsidTr="001118B8">
        <w:trPr>
          <w:trHeight w:val="27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2EA3D1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log_send_queue_size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4F610B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sys.dm_hadr_database_replica_states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AADD9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</w:t>
            </w:r>
          </w:p>
        </w:tc>
      </w:tr>
      <w:tr w:rsidR="001118B8" w:rsidRPr="001118B8" w14:paraId="12C9A9D6" w14:textId="77777777" w:rsidTr="001118B8">
        <w:trPr>
          <w:trHeight w:val="2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414C4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log_generation_rate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ED733A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Performance counter/log flush stats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6A519D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</w:t>
            </w:r>
          </w:p>
        </w:tc>
      </w:tr>
      <w:tr w:rsidR="001118B8" w:rsidRPr="001118B8" w14:paraId="60B5DA16" w14:textId="77777777" w:rsidTr="001118B8">
        <w:trPr>
          <w:trHeight w:val="26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853A40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last_commit_time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189C57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proofErr w:type="spellStart"/>
            <w:r w:rsidRPr="001118B8">
              <w:rPr>
                <w:rFonts w:ascii="Consolas" w:hAnsi="Consolas"/>
                <w:sz w:val="22"/>
                <w:szCs w:val="22"/>
              </w:rPr>
              <w:t>sys.dm_hadr_database_replica_states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328F71" w14:textId="77777777" w:rsidR="001118B8" w:rsidRPr="001118B8" w:rsidRDefault="001118B8" w:rsidP="001118B8">
            <w:pPr>
              <w:ind w:left="0" w:firstLine="0"/>
              <w:rPr>
                <w:rFonts w:ascii="Consolas" w:hAnsi="Consolas"/>
                <w:sz w:val="22"/>
                <w:szCs w:val="22"/>
              </w:rPr>
            </w:pPr>
            <w:r w:rsidRPr="001118B8">
              <w:rPr>
                <w:rFonts w:ascii="Consolas" w:hAnsi="Consolas"/>
                <w:sz w:val="22"/>
                <w:szCs w:val="22"/>
              </w:rPr>
              <w:t>RPO (alternate)</w:t>
            </w:r>
          </w:p>
        </w:tc>
      </w:tr>
    </w:tbl>
    <w:p w14:paraId="4D762DEF" w14:textId="77777777" w:rsidR="008B2381" w:rsidRPr="001118B8" w:rsidRDefault="008B2381" w:rsidP="001118B8">
      <w:pPr>
        <w:ind w:left="0" w:firstLine="0"/>
        <w:rPr>
          <w:rFonts w:ascii="Consolas" w:hAnsi="Consolas"/>
          <w:sz w:val="22"/>
          <w:szCs w:val="22"/>
        </w:rPr>
      </w:pPr>
    </w:p>
    <w:sectPr w:rsidR="008B2381" w:rsidRPr="001118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2811"/>
    <w:multiLevelType w:val="multilevel"/>
    <w:tmpl w:val="82D6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9D2991"/>
    <w:multiLevelType w:val="multilevel"/>
    <w:tmpl w:val="BE3A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625EFF"/>
    <w:multiLevelType w:val="multilevel"/>
    <w:tmpl w:val="46A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F54A66"/>
    <w:multiLevelType w:val="multilevel"/>
    <w:tmpl w:val="029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756493"/>
    <w:multiLevelType w:val="multilevel"/>
    <w:tmpl w:val="6D1E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B946D3"/>
    <w:multiLevelType w:val="multilevel"/>
    <w:tmpl w:val="C1EA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4558952">
    <w:abstractNumId w:val="3"/>
  </w:num>
  <w:num w:numId="2" w16cid:durableId="1591698802">
    <w:abstractNumId w:val="5"/>
  </w:num>
  <w:num w:numId="3" w16cid:durableId="1744991447">
    <w:abstractNumId w:val="0"/>
  </w:num>
  <w:num w:numId="4" w16cid:durableId="877401409">
    <w:abstractNumId w:val="2"/>
  </w:num>
  <w:num w:numId="5" w16cid:durableId="133722237">
    <w:abstractNumId w:val="1"/>
  </w:num>
  <w:num w:numId="6" w16cid:durableId="420684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B8"/>
    <w:rsid w:val="000D7F42"/>
    <w:rsid w:val="000F488D"/>
    <w:rsid w:val="001118B8"/>
    <w:rsid w:val="001C15C0"/>
    <w:rsid w:val="006F1353"/>
    <w:rsid w:val="00725E05"/>
    <w:rsid w:val="008B2381"/>
    <w:rsid w:val="00937DBE"/>
    <w:rsid w:val="00AE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8AE1A"/>
  <w15:chartTrackingRefBased/>
  <w15:docId w15:val="{2A4BF02D-0CF4-4533-8490-16AF1398F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8B8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8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538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</cp:revision>
  <dcterms:created xsi:type="dcterms:W3CDTF">2025-08-13T13:24:00Z</dcterms:created>
  <dcterms:modified xsi:type="dcterms:W3CDTF">2025-08-13T15:17:00Z</dcterms:modified>
</cp:coreProperties>
</file>