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FF8CF5" w14:textId="77777777" w:rsidR="00747192" w:rsidRDefault="00747192" w:rsidP="00747192">
      <w:pPr>
        <w:rPr>
          <w:color w:val="002060"/>
        </w:rPr>
      </w:pPr>
      <w:r w:rsidRPr="00747192">
        <w:rPr>
          <w:color w:val="002060"/>
        </w:rPr>
        <w:t>During the deployment of Azure Logic Apps in the UAT and Production environments, an issue was identified related to the Service Principal 'cn02u-aslaintbkgpdt-slaswgcor.' This Service Principal is a member of the Active Directory (AD) group 'UAT DB-UAT-</w:t>
      </w:r>
      <w:proofErr w:type="spellStart"/>
      <w:r w:rsidRPr="00747192">
        <w:rPr>
          <w:color w:val="002060"/>
        </w:rPr>
        <w:t>sunwingprod</w:t>
      </w:r>
      <w:proofErr w:type="spellEnd"/>
      <w:r w:rsidRPr="00747192">
        <w:rPr>
          <w:color w:val="002060"/>
        </w:rPr>
        <w:t>-RWX.' Users reported access issues, prompting an investigation into the cause.</w:t>
      </w:r>
    </w:p>
    <w:p w14:paraId="376C8235" w14:textId="1D24EE7C" w:rsidR="00747192" w:rsidRPr="00747192" w:rsidRDefault="00747192" w:rsidP="00747192">
      <w:pPr>
        <w:rPr>
          <w:color w:val="002060"/>
        </w:rPr>
      </w:pPr>
      <w:r w:rsidRPr="00747192">
        <w:rPr>
          <w:color w:val="002060"/>
        </w:rPr>
        <w:t>Upon scrutiny, it was observed that the Service Principal was not functioning as expected when utilizing the permissions granted through the 'UAT DB-UAT-</w:t>
      </w:r>
      <w:proofErr w:type="spellStart"/>
      <w:r w:rsidRPr="00747192">
        <w:rPr>
          <w:color w:val="002060"/>
        </w:rPr>
        <w:t>sunwingprod</w:t>
      </w:r>
      <w:proofErr w:type="spellEnd"/>
      <w:r w:rsidRPr="00747192">
        <w:rPr>
          <w:color w:val="002060"/>
        </w:rPr>
        <w:t>-RWX' AD group. In contrast, the permissions assigned via the 'DEV DB-DEV-</w:t>
      </w:r>
      <w:proofErr w:type="spellStart"/>
      <w:r w:rsidRPr="00747192">
        <w:rPr>
          <w:color w:val="002060"/>
        </w:rPr>
        <w:t>sunwingprod</w:t>
      </w:r>
      <w:proofErr w:type="spellEnd"/>
      <w:r w:rsidRPr="00747192">
        <w:rPr>
          <w:color w:val="002060"/>
        </w:rPr>
        <w:t xml:space="preserve">-RWX' AD group, which was operational in the </w:t>
      </w:r>
      <w:r w:rsidR="00727F60">
        <w:rPr>
          <w:color w:val="002060"/>
        </w:rPr>
        <w:t>UAT</w:t>
      </w:r>
      <w:r w:rsidRPr="00747192">
        <w:rPr>
          <w:color w:val="002060"/>
        </w:rPr>
        <w:t xml:space="preserve"> environment, were examined for comparison.</w:t>
      </w:r>
    </w:p>
    <w:p w14:paraId="0C8DEA4F" w14:textId="176096F5" w:rsidR="00333C74" w:rsidRDefault="00747192" w:rsidP="00747192">
      <w:pPr>
        <w:rPr>
          <w:color w:val="002060"/>
        </w:rPr>
      </w:pPr>
      <w:r w:rsidRPr="00747192">
        <w:rPr>
          <w:color w:val="002060"/>
        </w:rPr>
        <w:t xml:space="preserve">A thorough analysis revealed that all permissions for both AD groups were configured correctly and matched accordingly. Despite this, the Service Principal </w:t>
      </w:r>
      <w:r w:rsidRPr="00727F60">
        <w:rPr>
          <w:b/>
          <w:bCs/>
          <w:color w:val="002060"/>
        </w:rPr>
        <w:t>'cn02u-aslaintbkgpdt-slaswgcor'</w:t>
      </w:r>
      <w:r w:rsidRPr="00747192">
        <w:rPr>
          <w:color w:val="002060"/>
        </w:rPr>
        <w:t xml:space="preserve"> was not functioning as intended when utilizing the permissions granted through the 'UAT DB-UAT-</w:t>
      </w:r>
      <w:proofErr w:type="spellStart"/>
      <w:r w:rsidRPr="00747192">
        <w:rPr>
          <w:color w:val="002060"/>
        </w:rPr>
        <w:t>sunwingprod</w:t>
      </w:r>
      <w:proofErr w:type="spellEnd"/>
      <w:r w:rsidRPr="00747192">
        <w:rPr>
          <w:color w:val="002060"/>
        </w:rPr>
        <w:t>-RWX' group.</w:t>
      </w:r>
      <w:r>
        <w:rPr>
          <w:color w:val="002060"/>
        </w:rPr>
        <w:br/>
      </w:r>
      <w:r w:rsidR="00333C74">
        <w:rPr>
          <w:color w:val="002060"/>
        </w:rPr>
        <w:t xml:space="preserve">To study this behavior, we have analyzed how the service principals have been </w:t>
      </w:r>
      <w:r w:rsidR="00751DDE">
        <w:rPr>
          <w:color w:val="002060"/>
        </w:rPr>
        <w:t>set up</w:t>
      </w:r>
      <w:r w:rsidR="00333C74">
        <w:rPr>
          <w:color w:val="002060"/>
        </w:rPr>
        <w:t xml:space="preserve"> and to our surprise everything </w:t>
      </w:r>
      <w:r w:rsidR="00727F60">
        <w:rPr>
          <w:color w:val="002060"/>
        </w:rPr>
        <w:t xml:space="preserve">was </w:t>
      </w:r>
      <w:r w:rsidR="00333C74">
        <w:rPr>
          <w:color w:val="002060"/>
        </w:rPr>
        <w:t>symmetrical</w:t>
      </w:r>
      <w:r w:rsidR="00727F60">
        <w:rPr>
          <w:color w:val="002060"/>
        </w:rPr>
        <w:t xml:space="preserve"> across the AD groups</w:t>
      </w:r>
      <w:r w:rsidR="00333C74">
        <w:rPr>
          <w:color w:val="002060"/>
        </w:rPr>
        <w:t xml:space="preserve"> (the UAT Service Principal and DEV Service Principal).</w:t>
      </w:r>
    </w:p>
    <w:p w14:paraId="47BE6801" w14:textId="34DB6864" w:rsidR="00333C74" w:rsidRDefault="00333C74">
      <w:pPr>
        <w:rPr>
          <w:color w:val="002060"/>
        </w:rPr>
      </w:pPr>
      <w:r>
        <w:rPr>
          <w:color w:val="002060"/>
        </w:rPr>
        <w:t xml:space="preserve">We opened a case with Microsoft </w:t>
      </w:r>
      <w:r w:rsidR="0006769F">
        <w:rPr>
          <w:color w:val="002060"/>
        </w:rPr>
        <w:t>(</w:t>
      </w:r>
      <w:r w:rsidR="0006769F" w:rsidRPr="0006769F">
        <w:rPr>
          <w:color w:val="002060"/>
        </w:rPr>
        <w:t>TrackingID#2312010040010416</w:t>
      </w:r>
      <w:r w:rsidR="0006769F">
        <w:rPr>
          <w:color w:val="002060"/>
        </w:rPr>
        <w:t>).</w:t>
      </w:r>
    </w:p>
    <w:p w14:paraId="29C44C03" w14:textId="44E8FA83" w:rsidR="0006769F" w:rsidRDefault="0006769F">
      <w:pPr>
        <w:rPr>
          <w:color w:val="002060"/>
        </w:rPr>
      </w:pPr>
      <w:r>
        <w:rPr>
          <w:color w:val="002060"/>
        </w:rPr>
        <w:t>We worked with Microsoft and provided them with all the details pertaining to this issue.</w:t>
      </w:r>
    </w:p>
    <w:p w14:paraId="6A11C1FA" w14:textId="24F3CF20" w:rsidR="0006769F" w:rsidRDefault="0006769F">
      <w:pPr>
        <w:rPr>
          <w:color w:val="002060"/>
        </w:rPr>
      </w:pPr>
      <w:r>
        <w:rPr>
          <w:color w:val="002060"/>
        </w:rPr>
        <w:t xml:space="preserve">Below </w:t>
      </w:r>
      <w:r w:rsidR="003E48A2">
        <w:rPr>
          <w:color w:val="002060"/>
        </w:rPr>
        <w:t>is</w:t>
      </w:r>
      <w:r>
        <w:rPr>
          <w:color w:val="002060"/>
        </w:rPr>
        <w:t xml:space="preserve"> the step-by-step troubleshooting process that we have followed:</w:t>
      </w:r>
    </w:p>
    <w:p w14:paraId="1B8F9EAC" w14:textId="5A0B61D7" w:rsidR="003E48A2" w:rsidRDefault="0006769F" w:rsidP="0006769F">
      <w:pPr>
        <w:pStyle w:val="ListParagraph"/>
        <w:numPr>
          <w:ilvl w:val="0"/>
          <w:numId w:val="1"/>
        </w:numPr>
        <w:rPr>
          <w:color w:val="002060"/>
        </w:rPr>
      </w:pPr>
      <w:r>
        <w:rPr>
          <w:color w:val="002060"/>
        </w:rPr>
        <w:t xml:space="preserve">Set up a call with the Dev, </w:t>
      </w:r>
      <w:r w:rsidR="003E48A2">
        <w:rPr>
          <w:color w:val="002060"/>
        </w:rPr>
        <w:t>DevOps,</w:t>
      </w:r>
      <w:r>
        <w:rPr>
          <w:color w:val="002060"/>
        </w:rPr>
        <w:t xml:space="preserve"> and Database Team members to capture the error message when we attempt on removing the service principal </w:t>
      </w:r>
      <w:r w:rsidR="003E48A2">
        <w:rPr>
          <w:color w:val="002060"/>
        </w:rPr>
        <w:t>which was added explicitly as a work-around to resolve the access issues.</w:t>
      </w:r>
    </w:p>
    <w:p w14:paraId="6C3439C6" w14:textId="77777777" w:rsidR="00B96B96" w:rsidRPr="00B96B96" w:rsidRDefault="003E48A2" w:rsidP="00B96B96">
      <w:pPr>
        <w:pStyle w:val="ListParagraph"/>
        <w:numPr>
          <w:ilvl w:val="0"/>
          <w:numId w:val="1"/>
        </w:numPr>
        <w:rPr>
          <w:color w:val="002060"/>
          <w:highlight w:val="yellow"/>
        </w:rPr>
      </w:pPr>
      <w:r>
        <w:rPr>
          <w:color w:val="002060"/>
        </w:rPr>
        <w:t>We removed the login ‘cn02u-aslaintbkgpdt-slaswgcor’ and we observed below error messages in the SQL error logs and in the logic app side.</w:t>
      </w:r>
    </w:p>
    <w:p w14:paraId="02BBBAEB" w14:textId="6558BA40" w:rsidR="003E48A2" w:rsidRPr="003E48A2" w:rsidRDefault="00B96B96" w:rsidP="00B96B96">
      <w:pPr>
        <w:pStyle w:val="ListParagraph"/>
        <w:rPr>
          <w:color w:val="002060"/>
          <w:highlight w:val="yellow"/>
        </w:rPr>
      </w:pPr>
      <w:r w:rsidRPr="00B96B96">
        <w:rPr>
          <w:color w:val="002060"/>
          <w:highlight w:val="yellow"/>
        </w:rPr>
        <w:t>SQL Server Error Message”</w:t>
      </w:r>
      <w:r w:rsidR="003E48A2">
        <w:rPr>
          <w:color w:val="002060"/>
        </w:rPr>
        <w:br/>
      </w:r>
      <w:r w:rsidR="003E48A2">
        <w:rPr>
          <w:noProof/>
        </w:rPr>
        <w:drawing>
          <wp:inline distT="0" distB="0" distL="0" distR="0" wp14:anchorId="785C4263" wp14:editId="66849CDF">
            <wp:extent cx="4339405" cy="2387600"/>
            <wp:effectExtent l="0" t="0" r="4445" b="0"/>
            <wp:docPr id="21214066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406656" name="Picture 1" descr="A screenshot of a computer&#10;&#10;Description automatically generated"/>
                    <pic:cNvPicPr/>
                  </pic:nvPicPr>
                  <pic:blipFill>
                    <a:blip r:embed="rId5"/>
                    <a:stretch>
                      <a:fillRect/>
                    </a:stretch>
                  </pic:blipFill>
                  <pic:spPr>
                    <a:xfrm>
                      <a:off x="0" y="0"/>
                      <a:ext cx="4349976" cy="2393416"/>
                    </a:xfrm>
                    <a:prstGeom prst="rect">
                      <a:avLst/>
                    </a:prstGeom>
                  </pic:spPr>
                </pic:pic>
              </a:graphicData>
            </a:graphic>
          </wp:inline>
        </w:drawing>
      </w:r>
      <w:r w:rsidR="003E48A2">
        <w:rPr>
          <w:color w:val="002060"/>
        </w:rPr>
        <w:br/>
      </w:r>
      <w:r w:rsidR="003E48A2" w:rsidRPr="00B96B96">
        <w:rPr>
          <w:color w:val="002060"/>
          <w:highlight w:val="yellow"/>
        </w:rPr>
        <w:t>Logic App Error Message:</w:t>
      </w:r>
      <w:r w:rsidR="003E48A2">
        <w:rPr>
          <w:color w:val="002060"/>
        </w:rPr>
        <w:br/>
      </w:r>
      <w:r w:rsidR="003E48A2" w:rsidRPr="003E48A2">
        <w:rPr>
          <w:color w:val="002060"/>
          <w:highlight w:val="yellow"/>
        </w:rPr>
        <w:t>Failed to start SQL trigger listener for table: '</w:t>
      </w:r>
      <w:proofErr w:type="spellStart"/>
      <w:r w:rsidR="003E48A2" w:rsidRPr="003E48A2">
        <w:rPr>
          <w:color w:val="002060"/>
          <w:highlight w:val="yellow"/>
        </w:rPr>
        <w:t>dbo.DBOOKING</w:t>
      </w:r>
      <w:proofErr w:type="spellEnd"/>
      <w:r w:rsidR="003E48A2" w:rsidRPr="003E48A2">
        <w:rPr>
          <w:color w:val="002060"/>
          <w:highlight w:val="yellow"/>
        </w:rPr>
        <w:t xml:space="preserve">', function ID: 'e9e15a092e56beba'. </w:t>
      </w:r>
    </w:p>
    <w:p w14:paraId="76FE8755" w14:textId="77777777" w:rsidR="003E48A2" w:rsidRPr="003E48A2" w:rsidRDefault="003E48A2" w:rsidP="003E48A2">
      <w:pPr>
        <w:pStyle w:val="ListParagraph"/>
        <w:rPr>
          <w:color w:val="002060"/>
          <w:highlight w:val="yellow"/>
        </w:rPr>
      </w:pPr>
      <w:r w:rsidRPr="003E48A2">
        <w:rPr>
          <w:color w:val="002060"/>
          <w:highlight w:val="yellow"/>
        </w:rPr>
        <w:t xml:space="preserve">Exception: </w:t>
      </w:r>
      <w:proofErr w:type="spellStart"/>
      <w:r w:rsidRPr="003E48A2">
        <w:rPr>
          <w:color w:val="002060"/>
          <w:highlight w:val="yellow"/>
        </w:rPr>
        <w:t>Microsoft.Data.SqlClient.SqlException</w:t>
      </w:r>
      <w:proofErr w:type="spellEnd"/>
      <w:r w:rsidRPr="003E48A2">
        <w:rPr>
          <w:color w:val="002060"/>
          <w:highlight w:val="yellow"/>
        </w:rPr>
        <w:t xml:space="preserve"> (0x80131904): Login failed for user '&lt;token-identified principal&gt;'.</w:t>
      </w:r>
    </w:p>
    <w:p w14:paraId="34F8A2D0" w14:textId="1D9AD067" w:rsidR="0006769F" w:rsidRDefault="003E48A2" w:rsidP="003E48A2">
      <w:pPr>
        <w:pStyle w:val="ListParagraph"/>
        <w:rPr>
          <w:color w:val="002060"/>
        </w:rPr>
      </w:pPr>
      <w:r w:rsidRPr="003E48A2">
        <w:rPr>
          <w:color w:val="002060"/>
          <w:highlight w:val="yellow"/>
        </w:rPr>
        <w:t>at Microsoft.Data.ProviderBase.DbConnectionPool.CheckPoolBlockingPeriod(Exception e)</w:t>
      </w:r>
    </w:p>
    <w:p w14:paraId="5EBB6864" w14:textId="77777777" w:rsidR="003E48A2" w:rsidRDefault="003E48A2" w:rsidP="003E48A2">
      <w:pPr>
        <w:pStyle w:val="ListParagraph"/>
        <w:rPr>
          <w:color w:val="002060"/>
        </w:rPr>
      </w:pPr>
    </w:p>
    <w:p w14:paraId="7EDB9BCC" w14:textId="33819E8E" w:rsidR="0006769F" w:rsidRDefault="003E48A2" w:rsidP="0006769F">
      <w:pPr>
        <w:pStyle w:val="ListParagraph"/>
        <w:numPr>
          <w:ilvl w:val="0"/>
          <w:numId w:val="1"/>
        </w:numPr>
        <w:rPr>
          <w:color w:val="002060"/>
        </w:rPr>
      </w:pPr>
      <w:r w:rsidRPr="003E48A2">
        <w:rPr>
          <w:color w:val="002060"/>
        </w:rPr>
        <w:t xml:space="preserve">Upon bringing the error messages to Microsoft, we first checked if the service principal is user managed identity or a system managed </w:t>
      </w:r>
      <w:r w:rsidR="00B96B96" w:rsidRPr="003E48A2">
        <w:rPr>
          <w:color w:val="002060"/>
        </w:rPr>
        <w:t>identity</w:t>
      </w:r>
      <w:r w:rsidR="00B96B96">
        <w:rPr>
          <w:color w:val="002060"/>
        </w:rPr>
        <w:t>.</w:t>
      </w:r>
      <w:r w:rsidRPr="003E48A2">
        <w:rPr>
          <w:color w:val="002060"/>
        </w:rPr>
        <w:t xml:space="preserve"> Opened</w:t>
      </w:r>
      <w:r w:rsidR="0006769F" w:rsidRPr="003E48A2">
        <w:rPr>
          <w:color w:val="002060"/>
        </w:rPr>
        <w:t xml:space="preserve"> the Azure Portal and checked the UAT Service Principal (Logic App) and figured out that it is a </w:t>
      </w:r>
      <w:r w:rsidR="0006769F" w:rsidRPr="003E48A2">
        <w:rPr>
          <w:b/>
          <w:bCs/>
          <w:color w:val="002060"/>
        </w:rPr>
        <w:t>System Managed Identity</w:t>
      </w:r>
      <w:r w:rsidR="0006769F" w:rsidRPr="003E48A2">
        <w:rPr>
          <w:color w:val="002060"/>
        </w:rPr>
        <w:br/>
      </w:r>
      <w:r w:rsidR="0006769F">
        <w:rPr>
          <w:noProof/>
        </w:rPr>
        <w:drawing>
          <wp:inline distT="0" distB="0" distL="0" distR="0" wp14:anchorId="1C9B2A1B" wp14:editId="5A9AB002">
            <wp:extent cx="4220308" cy="2819400"/>
            <wp:effectExtent l="0" t="0" r="8890" b="0"/>
            <wp:docPr id="6251915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91525" name="Picture 1" descr="A screenshot of a computer&#10;&#10;Description automatically generated"/>
                    <pic:cNvPicPr/>
                  </pic:nvPicPr>
                  <pic:blipFill>
                    <a:blip r:embed="rId6"/>
                    <a:stretch>
                      <a:fillRect/>
                    </a:stretch>
                  </pic:blipFill>
                  <pic:spPr>
                    <a:xfrm>
                      <a:off x="0" y="0"/>
                      <a:ext cx="4232324" cy="2827428"/>
                    </a:xfrm>
                    <a:prstGeom prst="rect">
                      <a:avLst/>
                    </a:prstGeom>
                  </pic:spPr>
                </pic:pic>
              </a:graphicData>
            </a:graphic>
          </wp:inline>
        </w:drawing>
      </w:r>
    </w:p>
    <w:p w14:paraId="5A0779B3" w14:textId="199FAB6B" w:rsidR="0006769F" w:rsidRPr="00751DDE" w:rsidRDefault="003E48A2" w:rsidP="00BC0A04">
      <w:pPr>
        <w:pStyle w:val="ListParagraph"/>
        <w:numPr>
          <w:ilvl w:val="0"/>
          <w:numId w:val="1"/>
        </w:numPr>
      </w:pPr>
      <w:r w:rsidRPr="00BC0A04">
        <w:rPr>
          <w:color w:val="002060"/>
        </w:rPr>
        <w:t xml:space="preserve">Next goal was to check </w:t>
      </w:r>
      <w:r w:rsidR="00BC0A04" w:rsidRPr="00BC0A04">
        <w:rPr>
          <w:color w:val="002060"/>
        </w:rPr>
        <w:t>why token was not able to be identified</w:t>
      </w:r>
      <w:r w:rsidR="00BC0A04">
        <w:rPr>
          <w:color w:val="002060"/>
        </w:rPr>
        <w:t xml:space="preserve"> and this check can’t be done from SSMS since we can only check the authentication of a user managed identity and not for a system managed identity.</w:t>
      </w:r>
    </w:p>
    <w:p w14:paraId="750E8057" w14:textId="5BACC80C" w:rsidR="00751DDE" w:rsidRPr="00BC0A04" w:rsidRDefault="00751DDE" w:rsidP="00751DDE">
      <w:pPr>
        <w:pStyle w:val="ListParagraph"/>
      </w:pPr>
      <w:r>
        <w:rPr>
          <w:noProof/>
        </w:rPr>
        <w:drawing>
          <wp:inline distT="0" distB="0" distL="0" distR="0" wp14:anchorId="2F528047" wp14:editId="7B6F5325">
            <wp:extent cx="2206256" cy="1464945"/>
            <wp:effectExtent l="0" t="0" r="3810" b="1905"/>
            <wp:docPr id="4944015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401562" name="Picture 1" descr="A screenshot of a computer&#10;&#10;Description automatically generated"/>
                    <pic:cNvPicPr/>
                  </pic:nvPicPr>
                  <pic:blipFill>
                    <a:blip r:embed="rId7"/>
                    <a:stretch>
                      <a:fillRect/>
                    </a:stretch>
                  </pic:blipFill>
                  <pic:spPr>
                    <a:xfrm>
                      <a:off x="0" y="0"/>
                      <a:ext cx="2217933" cy="1472699"/>
                    </a:xfrm>
                    <a:prstGeom prst="rect">
                      <a:avLst/>
                    </a:prstGeom>
                  </pic:spPr>
                </pic:pic>
              </a:graphicData>
            </a:graphic>
          </wp:inline>
        </w:drawing>
      </w:r>
      <w:r>
        <w:t xml:space="preserve">  </w:t>
      </w:r>
      <w:r>
        <w:rPr>
          <w:noProof/>
        </w:rPr>
        <w:drawing>
          <wp:inline distT="0" distB="0" distL="0" distR="0" wp14:anchorId="0E835B9D" wp14:editId="620AD9EE">
            <wp:extent cx="1727200" cy="1487805"/>
            <wp:effectExtent l="0" t="0" r="6350" b="0"/>
            <wp:docPr id="2874688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468852" name="Picture 1" descr="A screenshot of a computer&#10;&#10;Description automatically generated"/>
                    <pic:cNvPicPr/>
                  </pic:nvPicPr>
                  <pic:blipFill>
                    <a:blip r:embed="rId8"/>
                    <a:stretch>
                      <a:fillRect/>
                    </a:stretch>
                  </pic:blipFill>
                  <pic:spPr>
                    <a:xfrm>
                      <a:off x="0" y="0"/>
                      <a:ext cx="1772980" cy="1527240"/>
                    </a:xfrm>
                    <a:prstGeom prst="rect">
                      <a:avLst/>
                    </a:prstGeom>
                  </pic:spPr>
                </pic:pic>
              </a:graphicData>
            </a:graphic>
          </wp:inline>
        </w:drawing>
      </w:r>
    </w:p>
    <w:p w14:paraId="4BC30E93" w14:textId="77777777" w:rsidR="00BC0A04" w:rsidRPr="00BC0A04" w:rsidRDefault="00BC0A04" w:rsidP="00BC0A04">
      <w:pPr>
        <w:pStyle w:val="ListParagraph"/>
        <w:numPr>
          <w:ilvl w:val="0"/>
          <w:numId w:val="1"/>
        </w:numPr>
      </w:pPr>
      <w:r>
        <w:rPr>
          <w:color w:val="002060"/>
        </w:rPr>
        <w:t>To check the authentication of token, we need to decode token. Please follow the below steps for decoding the token:</w:t>
      </w:r>
    </w:p>
    <w:p w14:paraId="57F72FC2" w14:textId="77777777" w:rsidR="00BC0A04" w:rsidRPr="00BC0A04" w:rsidRDefault="00BC0A04" w:rsidP="00BC0A04">
      <w:pPr>
        <w:pStyle w:val="ListParagraph"/>
        <w:numPr>
          <w:ilvl w:val="1"/>
          <w:numId w:val="1"/>
        </w:numPr>
      </w:pPr>
      <w:r>
        <w:rPr>
          <w:color w:val="002060"/>
        </w:rPr>
        <w:t>Navigate to the respective service principal and go to Advanced Tools (Kudu) and launch the terminal. Click on Debug console and choose PowerShell</w:t>
      </w:r>
      <w:r>
        <w:rPr>
          <w:color w:val="002060"/>
        </w:rPr>
        <w:br/>
      </w:r>
      <w:r>
        <w:rPr>
          <w:noProof/>
        </w:rPr>
        <w:drawing>
          <wp:inline distT="0" distB="0" distL="0" distR="0" wp14:anchorId="765C63A5" wp14:editId="02FC0D97">
            <wp:extent cx="4196775" cy="1212850"/>
            <wp:effectExtent l="0" t="0" r="0" b="6350"/>
            <wp:docPr id="10692238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223820" name="Picture 1" descr="A screenshot of a computer&#10;&#10;Description automatically generated"/>
                    <pic:cNvPicPr/>
                  </pic:nvPicPr>
                  <pic:blipFill>
                    <a:blip r:embed="rId9"/>
                    <a:stretch>
                      <a:fillRect/>
                    </a:stretch>
                  </pic:blipFill>
                  <pic:spPr>
                    <a:xfrm>
                      <a:off x="0" y="0"/>
                      <a:ext cx="4212438" cy="1217377"/>
                    </a:xfrm>
                    <a:prstGeom prst="rect">
                      <a:avLst/>
                    </a:prstGeom>
                  </pic:spPr>
                </pic:pic>
              </a:graphicData>
            </a:graphic>
          </wp:inline>
        </w:drawing>
      </w:r>
    </w:p>
    <w:p w14:paraId="42C1DC20" w14:textId="69EE2ECA" w:rsidR="00BC0A04" w:rsidRPr="00BC0A04" w:rsidRDefault="00BC0A04" w:rsidP="00BC0A04">
      <w:pPr>
        <w:pStyle w:val="ListParagraph"/>
        <w:numPr>
          <w:ilvl w:val="1"/>
          <w:numId w:val="1"/>
        </w:numPr>
      </w:pPr>
      <w:r>
        <w:rPr>
          <w:color w:val="002060"/>
        </w:rPr>
        <w:t>Use the below link to download the MSI validator.exe</w:t>
      </w:r>
      <w:r>
        <w:rPr>
          <w:color w:val="002060"/>
        </w:rPr>
        <w:br/>
      </w:r>
      <w:hyperlink r:id="rId10" w:history="1">
        <w:r w:rsidRPr="006B1C9C">
          <w:rPr>
            <w:rStyle w:val="Hyperlink"/>
          </w:rPr>
          <w:t>https://techcommunity.microsoft.com/gxcuf89792/attachments/gxcuf89792/AppsonAzureBlog/160/1/msi-validator%20v1.0.0.0.zip</w:t>
        </w:r>
      </w:hyperlink>
    </w:p>
    <w:p w14:paraId="0057C060" w14:textId="2D19E1AE" w:rsidR="00BC0A04" w:rsidRPr="00B96B96" w:rsidRDefault="00BC0A04" w:rsidP="00BC0A04">
      <w:pPr>
        <w:pStyle w:val="ListParagraph"/>
        <w:numPr>
          <w:ilvl w:val="1"/>
          <w:numId w:val="1"/>
        </w:numPr>
      </w:pPr>
      <w:r>
        <w:rPr>
          <w:color w:val="002060"/>
        </w:rPr>
        <w:lastRenderedPageBreak/>
        <w:t>Upload the msi-validator.exe to upload it to the terminal.</w:t>
      </w:r>
    </w:p>
    <w:p w14:paraId="2BDCBF48" w14:textId="77777777" w:rsidR="00B96B96" w:rsidRPr="00BC0A04" w:rsidRDefault="00B96B96" w:rsidP="00B96B96">
      <w:pPr>
        <w:pStyle w:val="ListParagraph"/>
      </w:pPr>
    </w:p>
    <w:p w14:paraId="4E846631" w14:textId="7C743D69" w:rsidR="00BC0A04" w:rsidRDefault="00BC0A04" w:rsidP="00BC0A04">
      <w:pPr>
        <w:pStyle w:val="ListParagraph"/>
        <w:numPr>
          <w:ilvl w:val="1"/>
          <w:numId w:val="1"/>
        </w:numPr>
        <w:rPr>
          <w:rStyle w:val="ui-provider"/>
        </w:rPr>
      </w:pPr>
      <w:r>
        <w:rPr>
          <w:color w:val="002060"/>
        </w:rPr>
        <w:t xml:space="preserve">Execute below command to get the token </w:t>
      </w:r>
      <w:r>
        <w:rPr>
          <w:color w:val="002060"/>
        </w:rPr>
        <w:br/>
      </w:r>
      <w:proofErr w:type="spellStart"/>
      <w:r w:rsidRPr="00B96B96">
        <w:rPr>
          <w:b/>
          <w:bCs/>
          <w:color w:val="002060"/>
        </w:rPr>
        <w:t>msi</w:t>
      </w:r>
      <w:proofErr w:type="spellEnd"/>
      <w:r w:rsidRPr="00B96B96">
        <w:rPr>
          <w:b/>
          <w:bCs/>
          <w:color w:val="002060"/>
        </w:rPr>
        <w:t xml:space="preserve">-validator get-token -r </w:t>
      </w:r>
      <w:proofErr w:type="spellStart"/>
      <w:r w:rsidRPr="00B96B96">
        <w:rPr>
          <w:b/>
          <w:bCs/>
          <w:color w:val="002060"/>
        </w:rPr>
        <w:t>sql</w:t>
      </w:r>
      <w:proofErr w:type="spellEnd"/>
      <w:r w:rsidR="00423F34" w:rsidRPr="00B96B96">
        <w:rPr>
          <w:color w:val="002060"/>
        </w:rPr>
        <w:t xml:space="preserve"> (Access token should be returned otherwise it indicates</w:t>
      </w:r>
      <w:r w:rsidR="00423F34">
        <w:rPr>
          <w:rStyle w:val="ui-provider"/>
        </w:rPr>
        <w:t xml:space="preserve"> </w:t>
      </w:r>
      <w:r w:rsidR="00423F34" w:rsidRPr="00B96B96">
        <w:rPr>
          <w:color w:val="002060"/>
        </w:rPr>
        <w:t>that MSI service has issues reaching out to AAD to fetch token)</w:t>
      </w:r>
      <w:r w:rsidRPr="00BC0A04">
        <w:rPr>
          <w:color w:val="002060"/>
        </w:rPr>
        <w:br/>
      </w:r>
      <w:r>
        <w:rPr>
          <w:noProof/>
        </w:rPr>
        <w:drawing>
          <wp:inline distT="0" distB="0" distL="0" distR="0" wp14:anchorId="643C6445" wp14:editId="635A878E">
            <wp:extent cx="3816350" cy="1042157"/>
            <wp:effectExtent l="0" t="0" r="0" b="5715"/>
            <wp:docPr id="63925497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254975" name="Picture 1" descr="A screen shot of a computer&#10;&#10;Description automatically generated"/>
                    <pic:cNvPicPr/>
                  </pic:nvPicPr>
                  <pic:blipFill>
                    <a:blip r:embed="rId11"/>
                    <a:stretch>
                      <a:fillRect/>
                    </a:stretch>
                  </pic:blipFill>
                  <pic:spPr>
                    <a:xfrm>
                      <a:off x="0" y="0"/>
                      <a:ext cx="3834798" cy="1047195"/>
                    </a:xfrm>
                    <a:prstGeom prst="rect">
                      <a:avLst/>
                    </a:prstGeom>
                  </pic:spPr>
                </pic:pic>
              </a:graphicData>
            </a:graphic>
          </wp:inline>
        </w:drawing>
      </w:r>
    </w:p>
    <w:p w14:paraId="423CBA83" w14:textId="505C7D94" w:rsidR="00423F34" w:rsidRPr="00423F34" w:rsidRDefault="00423F34" w:rsidP="00BC0A04">
      <w:pPr>
        <w:pStyle w:val="ListParagraph"/>
        <w:numPr>
          <w:ilvl w:val="1"/>
          <w:numId w:val="1"/>
        </w:numPr>
      </w:pPr>
      <w:r>
        <w:rPr>
          <w:color w:val="002060"/>
        </w:rPr>
        <w:t>Copy the token returned and delete the last line of the token having the double quotes.</w:t>
      </w:r>
    </w:p>
    <w:p w14:paraId="4FA906A4" w14:textId="01D60700" w:rsidR="00423F34" w:rsidRPr="00423F34" w:rsidRDefault="00423F34" w:rsidP="00BC0A04">
      <w:pPr>
        <w:pStyle w:val="ListParagraph"/>
        <w:numPr>
          <w:ilvl w:val="1"/>
          <w:numId w:val="1"/>
        </w:numPr>
      </w:pPr>
      <w:r>
        <w:rPr>
          <w:color w:val="002060"/>
        </w:rPr>
        <w:t xml:space="preserve">Past the token in the </w:t>
      </w:r>
      <w:hyperlink r:id="rId12" w:history="1">
        <w:r w:rsidRPr="006B1C9C">
          <w:rPr>
            <w:rStyle w:val="Hyperlink"/>
          </w:rPr>
          <w:t>https://jwt.ms/</w:t>
        </w:r>
      </w:hyperlink>
      <w:r>
        <w:rPr>
          <w:color w:val="002060"/>
        </w:rPr>
        <w:t xml:space="preserve"> and click on Claims.</w:t>
      </w:r>
    </w:p>
    <w:p w14:paraId="7B8DC222" w14:textId="26147F57" w:rsidR="00423F34" w:rsidRDefault="00423F34" w:rsidP="00BC0A04">
      <w:pPr>
        <w:pStyle w:val="ListParagraph"/>
        <w:numPr>
          <w:ilvl w:val="1"/>
          <w:numId w:val="1"/>
        </w:numPr>
      </w:pPr>
      <w:r>
        <w:rPr>
          <w:color w:val="002060"/>
        </w:rPr>
        <w:t>In the Claim type, we found the presence of AD group</w:t>
      </w:r>
      <w:r>
        <w:rPr>
          <w:color w:val="002060"/>
        </w:rPr>
        <w:br/>
      </w:r>
      <w:r>
        <w:rPr>
          <w:noProof/>
        </w:rPr>
        <w:drawing>
          <wp:inline distT="0" distB="0" distL="0" distR="0" wp14:anchorId="796D4909" wp14:editId="1C319738">
            <wp:extent cx="2870200" cy="726749"/>
            <wp:effectExtent l="0" t="0" r="6350" b="0"/>
            <wp:docPr id="1088418938"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418938" name="Picture 1" descr="A black screen with white text&#10;&#10;Description automatically generated"/>
                    <pic:cNvPicPr/>
                  </pic:nvPicPr>
                  <pic:blipFill>
                    <a:blip r:embed="rId13"/>
                    <a:stretch>
                      <a:fillRect/>
                    </a:stretch>
                  </pic:blipFill>
                  <pic:spPr>
                    <a:xfrm>
                      <a:off x="0" y="0"/>
                      <a:ext cx="2891927" cy="732250"/>
                    </a:xfrm>
                    <a:prstGeom prst="rect">
                      <a:avLst/>
                    </a:prstGeom>
                  </pic:spPr>
                </pic:pic>
              </a:graphicData>
            </a:graphic>
          </wp:inline>
        </w:drawing>
      </w:r>
    </w:p>
    <w:p w14:paraId="431D09D9" w14:textId="3130E201" w:rsidR="002B6AC6" w:rsidRPr="00B96B96" w:rsidRDefault="00423F34">
      <w:pPr>
        <w:rPr>
          <w:color w:val="002060"/>
        </w:rPr>
      </w:pPr>
      <w:r w:rsidRPr="00B96B96">
        <w:rPr>
          <w:color w:val="002060"/>
        </w:rPr>
        <w:t>At this point, it was confirmed that token is being rightly generated. However, there is a disconnect between AD group in the Entra portal and the one which was being setup in the SQL Server.</w:t>
      </w:r>
    </w:p>
    <w:p w14:paraId="2999AE22" w14:textId="77777777" w:rsidR="00403A1C" w:rsidRPr="00B96B96" w:rsidRDefault="00423F34" w:rsidP="00423F34">
      <w:pPr>
        <w:pStyle w:val="ListParagraph"/>
        <w:numPr>
          <w:ilvl w:val="0"/>
          <w:numId w:val="1"/>
        </w:numPr>
        <w:rPr>
          <w:color w:val="002060"/>
        </w:rPr>
      </w:pPr>
      <w:r w:rsidRPr="00B96B96">
        <w:rPr>
          <w:color w:val="002060"/>
        </w:rPr>
        <w:t>We executed the below queries to find if there is any disconnect between the two (AD group in the Azure Entra Portal and the AD group being setup as login in the SQL Server)</w:t>
      </w:r>
    </w:p>
    <w:p w14:paraId="57F990E8" w14:textId="77777777" w:rsidR="00403A1C" w:rsidRPr="00B96B96" w:rsidRDefault="00403A1C" w:rsidP="00403A1C">
      <w:pPr>
        <w:pStyle w:val="ListParagraph"/>
        <w:rPr>
          <w:color w:val="002060"/>
        </w:rPr>
      </w:pPr>
      <w:r w:rsidRPr="00B96B96">
        <w:rPr>
          <w:color w:val="002060"/>
        </w:rPr>
        <w:t>go</w:t>
      </w:r>
    </w:p>
    <w:p w14:paraId="1C38E728" w14:textId="77777777" w:rsidR="00403A1C" w:rsidRPr="00B96B96" w:rsidRDefault="00403A1C" w:rsidP="00403A1C">
      <w:pPr>
        <w:pStyle w:val="ListParagraph"/>
        <w:rPr>
          <w:color w:val="002060"/>
        </w:rPr>
      </w:pPr>
      <w:r w:rsidRPr="00B96B96">
        <w:rPr>
          <w:color w:val="002060"/>
        </w:rPr>
        <w:t>select @@servername, name, SID, cast(</w:t>
      </w:r>
      <w:proofErr w:type="spellStart"/>
      <w:r w:rsidRPr="00B96B96">
        <w:rPr>
          <w:color w:val="002060"/>
        </w:rPr>
        <w:t>sid</w:t>
      </w:r>
      <w:proofErr w:type="spellEnd"/>
      <w:r w:rsidRPr="00B96B96">
        <w:rPr>
          <w:color w:val="002060"/>
        </w:rPr>
        <w:t xml:space="preserve"> as </w:t>
      </w:r>
      <w:proofErr w:type="spellStart"/>
      <w:r w:rsidRPr="00B96B96">
        <w:rPr>
          <w:color w:val="002060"/>
        </w:rPr>
        <w:t>uniqueidentifier</w:t>
      </w:r>
      <w:proofErr w:type="spellEnd"/>
      <w:r w:rsidRPr="00B96B96">
        <w:rPr>
          <w:color w:val="002060"/>
        </w:rPr>
        <w:t xml:space="preserve">) </w:t>
      </w:r>
      <w:proofErr w:type="spellStart"/>
      <w:r w:rsidRPr="00B96B96">
        <w:rPr>
          <w:color w:val="002060"/>
        </w:rPr>
        <w:t>AppID</w:t>
      </w:r>
      <w:proofErr w:type="spellEnd"/>
      <w:r w:rsidRPr="00B96B96">
        <w:rPr>
          <w:color w:val="002060"/>
        </w:rPr>
        <w:t xml:space="preserve">, [type], </w:t>
      </w:r>
      <w:proofErr w:type="spellStart"/>
      <w:r w:rsidRPr="00B96B96">
        <w:rPr>
          <w:color w:val="002060"/>
        </w:rPr>
        <w:t>type_desc</w:t>
      </w:r>
      <w:proofErr w:type="spellEnd"/>
    </w:p>
    <w:p w14:paraId="4E0898F6" w14:textId="77777777" w:rsidR="00403A1C" w:rsidRPr="00B96B96" w:rsidRDefault="00403A1C" w:rsidP="00403A1C">
      <w:pPr>
        <w:pStyle w:val="ListParagraph"/>
        <w:rPr>
          <w:color w:val="002060"/>
        </w:rPr>
      </w:pPr>
      <w:r w:rsidRPr="00B96B96">
        <w:rPr>
          <w:color w:val="002060"/>
        </w:rPr>
        <w:t xml:space="preserve">from </w:t>
      </w:r>
      <w:proofErr w:type="spellStart"/>
      <w:r w:rsidRPr="00B96B96">
        <w:rPr>
          <w:color w:val="002060"/>
        </w:rPr>
        <w:t>sys.database_principals</w:t>
      </w:r>
      <w:proofErr w:type="spellEnd"/>
    </w:p>
    <w:p w14:paraId="3AE0EE62" w14:textId="77777777" w:rsidR="00403A1C" w:rsidRPr="00B96B96" w:rsidRDefault="00403A1C" w:rsidP="00403A1C">
      <w:pPr>
        <w:pStyle w:val="ListParagraph"/>
        <w:rPr>
          <w:color w:val="002060"/>
        </w:rPr>
      </w:pPr>
      <w:r w:rsidRPr="00B96B96">
        <w:rPr>
          <w:color w:val="002060"/>
        </w:rPr>
        <w:t>where type in ('E','X’) AND name='DB-UAT-</w:t>
      </w:r>
      <w:proofErr w:type="spellStart"/>
      <w:r w:rsidRPr="00B96B96">
        <w:rPr>
          <w:color w:val="002060"/>
        </w:rPr>
        <w:t>sunwingprod</w:t>
      </w:r>
      <w:proofErr w:type="spellEnd"/>
      <w:r w:rsidRPr="00B96B96">
        <w:rPr>
          <w:color w:val="002060"/>
        </w:rPr>
        <w:t>-RWX'</w:t>
      </w:r>
    </w:p>
    <w:p w14:paraId="6225F759" w14:textId="57D35037" w:rsidR="00403A1C" w:rsidRPr="00B96B96" w:rsidRDefault="00403A1C" w:rsidP="00403A1C">
      <w:pPr>
        <w:pStyle w:val="ListParagraph"/>
        <w:numPr>
          <w:ilvl w:val="0"/>
          <w:numId w:val="1"/>
        </w:numPr>
        <w:rPr>
          <w:color w:val="002060"/>
        </w:rPr>
      </w:pPr>
      <w:r w:rsidRPr="00B96B96">
        <w:rPr>
          <w:color w:val="002060"/>
        </w:rPr>
        <w:t>We found out that Object Ids do not match the AD group DB-UAT-</w:t>
      </w:r>
      <w:proofErr w:type="spellStart"/>
      <w:r w:rsidRPr="00B96B96">
        <w:rPr>
          <w:color w:val="002060"/>
        </w:rPr>
        <w:t>Sunwingprod</w:t>
      </w:r>
      <w:proofErr w:type="spellEnd"/>
      <w:r w:rsidRPr="00B96B96">
        <w:rPr>
          <w:color w:val="002060"/>
        </w:rPr>
        <w:t>-RWX.</w:t>
      </w:r>
    </w:p>
    <w:p w14:paraId="658EF1B0" w14:textId="7E2A6070" w:rsidR="00403A1C" w:rsidRPr="00B96B96" w:rsidRDefault="00403A1C" w:rsidP="00403A1C">
      <w:pPr>
        <w:pStyle w:val="ListParagraph"/>
        <w:rPr>
          <w:color w:val="002060"/>
        </w:rPr>
      </w:pPr>
      <w:r w:rsidRPr="00B96B96">
        <w:rPr>
          <w:color w:val="002060"/>
        </w:rPr>
        <w:t xml:space="preserve">SQL Server             --6658CD2A-384B-4898-8882-783ACE156F16    </w:t>
      </w:r>
    </w:p>
    <w:p w14:paraId="37DADD68" w14:textId="77777777" w:rsidR="00403A1C" w:rsidRPr="00B96B96" w:rsidRDefault="00403A1C" w:rsidP="00403A1C">
      <w:pPr>
        <w:pStyle w:val="ListParagraph"/>
        <w:rPr>
          <w:color w:val="002060"/>
        </w:rPr>
      </w:pPr>
      <w:r w:rsidRPr="00B96B96">
        <w:rPr>
          <w:color w:val="002060"/>
        </w:rPr>
        <w:t>Azure Entra Portal --dffd997e-c78a-463c-8315-55e599e3cf8d</w:t>
      </w:r>
    </w:p>
    <w:p w14:paraId="02666781" w14:textId="35830328" w:rsidR="00423F34" w:rsidRDefault="00403A1C" w:rsidP="00403A1C">
      <w:pPr>
        <w:pStyle w:val="ListParagraph"/>
        <w:rPr>
          <w:color w:val="FF0000"/>
        </w:rPr>
      </w:pPr>
      <w:r w:rsidRPr="00403A1C">
        <w:rPr>
          <w:color w:val="FF0000"/>
        </w:rPr>
        <w:t>Does Not Match the Object ID for UAT</w:t>
      </w:r>
    </w:p>
    <w:p w14:paraId="47D2BD09" w14:textId="013602BE" w:rsidR="00751DDE" w:rsidRDefault="00751DDE" w:rsidP="00403A1C">
      <w:pPr>
        <w:pStyle w:val="ListParagraph"/>
      </w:pPr>
      <w:r>
        <w:rPr>
          <w:noProof/>
        </w:rPr>
        <w:drawing>
          <wp:inline distT="0" distB="0" distL="0" distR="0" wp14:anchorId="1013E12F" wp14:editId="06BAD89E">
            <wp:extent cx="3378200" cy="2178145"/>
            <wp:effectExtent l="0" t="0" r="0" b="0"/>
            <wp:docPr id="19449617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961742" name="Picture 1" descr="A screenshot of a computer&#10;&#10;Description automatically generated"/>
                    <pic:cNvPicPr/>
                  </pic:nvPicPr>
                  <pic:blipFill>
                    <a:blip r:embed="rId14"/>
                    <a:stretch>
                      <a:fillRect/>
                    </a:stretch>
                  </pic:blipFill>
                  <pic:spPr>
                    <a:xfrm>
                      <a:off x="0" y="0"/>
                      <a:ext cx="3387708" cy="2184275"/>
                    </a:xfrm>
                    <a:prstGeom prst="rect">
                      <a:avLst/>
                    </a:prstGeom>
                  </pic:spPr>
                </pic:pic>
              </a:graphicData>
            </a:graphic>
          </wp:inline>
        </w:drawing>
      </w:r>
    </w:p>
    <w:p w14:paraId="338E69EC" w14:textId="60947C55" w:rsidR="00403A1C" w:rsidRPr="00B96B96" w:rsidRDefault="00403A1C" w:rsidP="00403A1C">
      <w:pPr>
        <w:pStyle w:val="ListParagraph"/>
        <w:numPr>
          <w:ilvl w:val="0"/>
          <w:numId w:val="1"/>
        </w:numPr>
        <w:rPr>
          <w:color w:val="002060"/>
        </w:rPr>
      </w:pPr>
      <w:r w:rsidRPr="00B96B96">
        <w:rPr>
          <w:color w:val="002060"/>
        </w:rPr>
        <w:lastRenderedPageBreak/>
        <w:t>To implement the fix, we must sync the object Id/App Id of the AD group in the Entra with that of SQL Server.</w:t>
      </w:r>
    </w:p>
    <w:p w14:paraId="3C684A03" w14:textId="2B816255" w:rsidR="00403A1C" w:rsidRPr="00B96B96" w:rsidRDefault="00403A1C" w:rsidP="00403A1C">
      <w:pPr>
        <w:pStyle w:val="ListParagraph"/>
        <w:numPr>
          <w:ilvl w:val="0"/>
          <w:numId w:val="1"/>
        </w:numPr>
        <w:rPr>
          <w:color w:val="002060"/>
        </w:rPr>
      </w:pPr>
      <w:r w:rsidRPr="00B96B96">
        <w:rPr>
          <w:color w:val="002060"/>
        </w:rPr>
        <w:t>We have set up the meeting again with DEV, DevOps and Database Team members removed the individual login and removed the DB-UAT-</w:t>
      </w:r>
      <w:proofErr w:type="spellStart"/>
      <w:r w:rsidRPr="00B96B96">
        <w:rPr>
          <w:color w:val="002060"/>
        </w:rPr>
        <w:t>Sunwingprod</w:t>
      </w:r>
      <w:proofErr w:type="spellEnd"/>
      <w:r w:rsidRPr="00B96B96">
        <w:rPr>
          <w:color w:val="002060"/>
        </w:rPr>
        <w:t>-RWX AD group login from SQL Server.</w:t>
      </w:r>
    </w:p>
    <w:p w14:paraId="1CB396BC" w14:textId="77777777" w:rsidR="00403A1C" w:rsidRPr="00B96B96" w:rsidRDefault="00403A1C" w:rsidP="00403A1C">
      <w:pPr>
        <w:pStyle w:val="ListParagraph"/>
        <w:shd w:val="clear" w:color="auto" w:fill="FFFFFF"/>
        <w:spacing w:after="0" w:line="240" w:lineRule="auto"/>
        <w:textAlignment w:val="baseline"/>
        <w:rPr>
          <w:color w:val="002060"/>
        </w:rPr>
      </w:pPr>
      <w:r w:rsidRPr="00B96B96">
        <w:rPr>
          <w:color w:val="002060"/>
        </w:rPr>
        <w:t>USE [master]</w:t>
      </w:r>
    </w:p>
    <w:p w14:paraId="30AA6AF6" w14:textId="77777777" w:rsidR="00403A1C" w:rsidRPr="00B96B96" w:rsidRDefault="00403A1C" w:rsidP="00403A1C">
      <w:pPr>
        <w:pStyle w:val="ListParagraph"/>
        <w:shd w:val="clear" w:color="auto" w:fill="FFFFFF"/>
        <w:spacing w:after="0" w:line="240" w:lineRule="auto"/>
        <w:textAlignment w:val="baseline"/>
        <w:rPr>
          <w:color w:val="002060"/>
        </w:rPr>
      </w:pPr>
      <w:r w:rsidRPr="00B96B96">
        <w:rPr>
          <w:color w:val="002060"/>
        </w:rPr>
        <w:t>GO</w:t>
      </w:r>
    </w:p>
    <w:p w14:paraId="14D62FD8" w14:textId="01456E48" w:rsidR="00403A1C" w:rsidRPr="00B96B96" w:rsidRDefault="00403A1C" w:rsidP="00403A1C">
      <w:pPr>
        <w:pStyle w:val="ListParagraph"/>
        <w:shd w:val="clear" w:color="auto" w:fill="FFFFFF"/>
        <w:spacing w:after="0" w:line="240" w:lineRule="auto"/>
        <w:textAlignment w:val="baseline"/>
        <w:rPr>
          <w:color w:val="002060"/>
        </w:rPr>
      </w:pPr>
    </w:p>
    <w:p w14:paraId="77F62817" w14:textId="5E668520" w:rsidR="00403A1C" w:rsidRPr="00B96B96" w:rsidRDefault="00403A1C" w:rsidP="00403A1C">
      <w:pPr>
        <w:pStyle w:val="ListParagraph"/>
        <w:shd w:val="clear" w:color="auto" w:fill="FFFFFF"/>
        <w:spacing w:after="0" w:line="240" w:lineRule="auto"/>
        <w:textAlignment w:val="baseline"/>
        <w:rPr>
          <w:color w:val="002060"/>
        </w:rPr>
      </w:pPr>
      <w:r w:rsidRPr="00B96B96">
        <w:rPr>
          <w:color w:val="002060"/>
        </w:rPr>
        <w:t>/****** Object:  Login [DB-UAT-</w:t>
      </w:r>
      <w:proofErr w:type="spellStart"/>
      <w:r w:rsidRPr="00B96B96">
        <w:rPr>
          <w:color w:val="002060"/>
        </w:rPr>
        <w:t>sunwingprod</w:t>
      </w:r>
      <w:proofErr w:type="spellEnd"/>
      <w:r w:rsidRPr="00B96B96">
        <w:rPr>
          <w:color w:val="002060"/>
        </w:rPr>
        <w:t>-RWX]     ******/</w:t>
      </w:r>
    </w:p>
    <w:p w14:paraId="396CE428" w14:textId="77777777" w:rsidR="00403A1C" w:rsidRPr="00B96B96" w:rsidRDefault="00403A1C" w:rsidP="00403A1C">
      <w:pPr>
        <w:pStyle w:val="ListParagraph"/>
        <w:shd w:val="clear" w:color="auto" w:fill="FFFFFF"/>
        <w:spacing w:after="0" w:line="240" w:lineRule="auto"/>
        <w:textAlignment w:val="baseline"/>
        <w:rPr>
          <w:color w:val="002060"/>
        </w:rPr>
      </w:pPr>
      <w:r w:rsidRPr="00B96B96">
        <w:rPr>
          <w:color w:val="002060"/>
        </w:rPr>
        <w:t>DROP LOGIN [DB-UAT-</w:t>
      </w:r>
      <w:proofErr w:type="spellStart"/>
      <w:r w:rsidRPr="00B96B96">
        <w:rPr>
          <w:color w:val="002060"/>
        </w:rPr>
        <w:t>sunwingprod</w:t>
      </w:r>
      <w:proofErr w:type="spellEnd"/>
      <w:r w:rsidRPr="00B96B96">
        <w:rPr>
          <w:color w:val="002060"/>
        </w:rPr>
        <w:t>-RWX]</w:t>
      </w:r>
    </w:p>
    <w:p w14:paraId="2179984B" w14:textId="77777777" w:rsidR="00403A1C" w:rsidRPr="00B96B96" w:rsidRDefault="00403A1C" w:rsidP="00403A1C">
      <w:pPr>
        <w:pStyle w:val="ListParagraph"/>
        <w:shd w:val="clear" w:color="auto" w:fill="FFFFFF"/>
        <w:spacing w:after="0" w:line="240" w:lineRule="auto"/>
        <w:textAlignment w:val="baseline"/>
        <w:rPr>
          <w:color w:val="002060"/>
        </w:rPr>
      </w:pPr>
      <w:r w:rsidRPr="00B96B96">
        <w:rPr>
          <w:color w:val="002060"/>
        </w:rPr>
        <w:t>GO</w:t>
      </w:r>
    </w:p>
    <w:p w14:paraId="50D42CD8" w14:textId="5FA47C79" w:rsidR="00403A1C" w:rsidRPr="00B96B96" w:rsidRDefault="00403A1C" w:rsidP="00403A1C">
      <w:pPr>
        <w:pStyle w:val="ListParagraph"/>
        <w:shd w:val="clear" w:color="auto" w:fill="FFFFFF"/>
        <w:spacing w:after="0" w:line="240" w:lineRule="auto"/>
        <w:textAlignment w:val="baseline"/>
        <w:rPr>
          <w:color w:val="002060"/>
        </w:rPr>
      </w:pPr>
    </w:p>
    <w:p w14:paraId="76C92BC3" w14:textId="1E0E01C8" w:rsidR="00403A1C" w:rsidRPr="00B96B96" w:rsidRDefault="00403A1C" w:rsidP="00403A1C">
      <w:pPr>
        <w:pStyle w:val="ListParagraph"/>
        <w:shd w:val="clear" w:color="auto" w:fill="FFFFFF"/>
        <w:spacing w:after="0" w:line="240" w:lineRule="auto"/>
        <w:textAlignment w:val="baseline"/>
        <w:rPr>
          <w:color w:val="002060"/>
        </w:rPr>
      </w:pPr>
      <w:r w:rsidRPr="00B96B96">
        <w:rPr>
          <w:color w:val="002060"/>
        </w:rPr>
        <w:t>/****** Object:  Login [DB-UAT-</w:t>
      </w:r>
      <w:proofErr w:type="spellStart"/>
      <w:r w:rsidRPr="00B96B96">
        <w:rPr>
          <w:color w:val="002060"/>
        </w:rPr>
        <w:t>sunwingprod</w:t>
      </w:r>
      <w:proofErr w:type="spellEnd"/>
      <w:r w:rsidRPr="00B96B96">
        <w:rPr>
          <w:color w:val="002060"/>
        </w:rPr>
        <w:t>-RWX]     ******/</w:t>
      </w:r>
    </w:p>
    <w:p w14:paraId="1EA0DB1E" w14:textId="77777777" w:rsidR="00403A1C" w:rsidRPr="00B96B96" w:rsidRDefault="00403A1C" w:rsidP="00403A1C">
      <w:pPr>
        <w:pStyle w:val="ListParagraph"/>
        <w:shd w:val="clear" w:color="auto" w:fill="FFFFFF"/>
        <w:spacing w:after="0" w:line="240" w:lineRule="auto"/>
        <w:textAlignment w:val="baseline"/>
        <w:rPr>
          <w:color w:val="002060"/>
        </w:rPr>
      </w:pPr>
      <w:r w:rsidRPr="00B96B96">
        <w:rPr>
          <w:color w:val="002060"/>
        </w:rPr>
        <w:t>CREATE LOGIN [DB-UAT-</w:t>
      </w:r>
      <w:proofErr w:type="spellStart"/>
      <w:r w:rsidRPr="00B96B96">
        <w:rPr>
          <w:color w:val="002060"/>
        </w:rPr>
        <w:t>sunwingprod</w:t>
      </w:r>
      <w:proofErr w:type="spellEnd"/>
      <w:r w:rsidRPr="00B96B96">
        <w:rPr>
          <w:color w:val="002060"/>
        </w:rPr>
        <w:t>-RWX] FROM EXTERNAL PROVIDER WITH DEFAULT_DATABASE=[</w:t>
      </w:r>
      <w:proofErr w:type="spellStart"/>
      <w:r w:rsidRPr="00B96B96">
        <w:rPr>
          <w:color w:val="002060"/>
        </w:rPr>
        <w:t>sunwingprod</w:t>
      </w:r>
      <w:proofErr w:type="spellEnd"/>
      <w:r w:rsidRPr="00B96B96">
        <w:rPr>
          <w:color w:val="002060"/>
        </w:rPr>
        <w:t>], DEFAULT_LANGUAGE=[</w:t>
      </w:r>
      <w:proofErr w:type="spellStart"/>
      <w:r w:rsidRPr="00B96B96">
        <w:rPr>
          <w:color w:val="002060"/>
        </w:rPr>
        <w:t>us_english</w:t>
      </w:r>
      <w:proofErr w:type="spellEnd"/>
      <w:r w:rsidRPr="00B96B96">
        <w:rPr>
          <w:color w:val="002060"/>
        </w:rPr>
        <w:t>]</w:t>
      </w:r>
    </w:p>
    <w:p w14:paraId="1C02CA5E" w14:textId="77777777" w:rsidR="00403A1C" w:rsidRDefault="00403A1C" w:rsidP="00403A1C">
      <w:pPr>
        <w:pStyle w:val="ListParagraph"/>
        <w:shd w:val="clear" w:color="auto" w:fill="FFFFFF"/>
        <w:spacing w:after="0" w:line="240" w:lineRule="auto"/>
        <w:textAlignment w:val="baseline"/>
        <w:rPr>
          <w:color w:val="002060"/>
        </w:rPr>
      </w:pPr>
      <w:r w:rsidRPr="00B96B96">
        <w:rPr>
          <w:color w:val="002060"/>
        </w:rPr>
        <w:t>GO</w:t>
      </w:r>
    </w:p>
    <w:p w14:paraId="1BA4CBA2" w14:textId="77777777" w:rsidR="00C520EB" w:rsidRPr="00B96B96" w:rsidRDefault="00C520EB" w:rsidP="00403A1C">
      <w:pPr>
        <w:pStyle w:val="ListParagraph"/>
        <w:shd w:val="clear" w:color="auto" w:fill="FFFFFF"/>
        <w:spacing w:after="0" w:line="240" w:lineRule="auto"/>
        <w:textAlignment w:val="baseline"/>
        <w:rPr>
          <w:color w:val="002060"/>
        </w:rPr>
      </w:pPr>
    </w:p>
    <w:p w14:paraId="3BBCD9A2" w14:textId="362E0446" w:rsidR="00751DDE" w:rsidRPr="00B96B96" w:rsidRDefault="008F515E" w:rsidP="00751DDE">
      <w:pPr>
        <w:pStyle w:val="ListParagraph"/>
        <w:numPr>
          <w:ilvl w:val="0"/>
          <w:numId w:val="1"/>
        </w:numPr>
        <w:shd w:val="clear" w:color="auto" w:fill="FFFFFF"/>
        <w:spacing w:after="0" w:line="240" w:lineRule="auto"/>
        <w:textAlignment w:val="baseline"/>
        <w:rPr>
          <w:color w:val="002060"/>
        </w:rPr>
      </w:pPr>
      <w:r w:rsidRPr="00B96B96">
        <w:rPr>
          <w:color w:val="002060"/>
        </w:rPr>
        <w:t>The Dev</w:t>
      </w:r>
      <w:r w:rsidR="00751DDE" w:rsidRPr="00B96B96">
        <w:rPr>
          <w:color w:val="002060"/>
        </w:rPr>
        <w:t xml:space="preserve"> Team has confirmed that issue has been resolved and we have closed the case.</w:t>
      </w:r>
    </w:p>
    <w:p w14:paraId="27E08E96" w14:textId="77777777" w:rsidR="00751DDE" w:rsidRPr="00B96B96" w:rsidRDefault="00751DDE" w:rsidP="00751DDE">
      <w:pPr>
        <w:pStyle w:val="ListParagraph"/>
        <w:shd w:val="clear" w:color="auto" w:fill="FFFFFF"/>
        <w:spacing w:after="0" w:line="240" w:lineRule="auto"/>
        <w:textAlignment w:val="baseline"/>
        <w:rPr>
          <w:color w:val="002060"/>
        </w:rPr>
      </w:pPr>
    </w:p>
    <w:p w14:paraId="706E5EAC" w14:textId="7D8BABCC" w:rsidR="002B6AC6" w:rsidRPr="00B96B96" w:rsidRDefault="00000000">
      <w:pPr>
        <w:rPr>
          <w:color w:val="002060"/>
        </w:rPr>
      </w:pPr>
      <w:hyperlink r:id="rId15" w:history="1">
        <w:r w:rsidR="002B6AC6" w:rsidRPr="00B96B96">
          <w:rPr>
            <w:color w:val="002060"/>
          </w:rPr>
          <w:t>https://sunwing.freshservice.com/a/tickets/137226?current_tab=details</w:t>
        </w:r>
      </w:hyperlink>
      <w:r w:rsidR="00B96B96">
        <w:rPr>
          <w:color w:val="002060"/>
        </w:rPr>
        <w:t xml:space="preserve"> </w:t>
      </w:r>
      <w:r w:rsidR="00B96B96" w:rsidRPr="00B96B96">
        <w:rPr>
          <w:color w:val="002060"/>
        </w:rPr>
        <w:sym w:font="Wingdings" w:char="F0E0"/>
      </w:r>
      <w:r w:rsidR="00B96B96">
        <w:rPr>
          <w:color w:val="002060"/>
        </w:rPr>
        <w:t xml:space="preserve"> SR having Fix Details </w:t>
      </w:r>
    </w:p>
    <w:p w14:paraId="261811AF" w14:textId="2F1FB715" w:rsidR="002B6AC6" w:rsidRPr="00B96B96" w:rsidRDefault="00751DDE">
      <w:pPr>
        <w:rPr>
          <w:color w:val="002060"/>
        </w:rPr>
      </w:pPr>
      <w:r w:rsidRPr="00B96B96">
        <w:rPr>
          <w:color w:val="002060"/>
        </w:rPr>
        <w:t xml:space="preserve">Attached is the email trail for reference that went with </w:t>
      </w:r>
      <w:r w:rsidR="00727F60" w:rsidRPr="00B96B96">
        <w:rPr>
          <w:color w:val="002060"/>
        </w:rPr>
        <w:t>Microsoft</w:t>
      </w:r>
      <w:r w:rsidR="00B96B96" w:rsidRPr="00B96B96">
        <w:rPr>
          <w:color w:val="002060"/>
        </w:rPr>
        <w:t>.</w:t>
      </w:r>
    </w:p>
    <w:p w14:paraId="1D6CD096" w14:textId="5D42B01D" w:rsidR="002B6AC6" w:rsidRDefault="00751DDE">
      <w:r>
        <w:object w:dxaOrig="1504" w:dyaOrig="982" w14:anchorId="626B30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49pt" o:ole="" o:bordertopcolor="this" o:borderleftcolor="this" o:borderbottomcolor="this" o:borderrightcolor="this">
            <v:imagedata r:id="rId16" o:title=""/>
            <w10:bordertop type="single" width="8"/>
            <w10:borderleft type="single" width="8"/>
            <w10:borderbottom type="single" width="8"/>
            <w10:borderright type="single" width="8"/>
          </v:shape>
          <o:OLEObject Type="Embed" ProgID="Package" ShapeID="_x0000_i1025" DrawAspect="Icon" ObjectID="_1764412919" r:id="rId17"/>
        </w:object>
      </w:r>
    </w:p>
    <w:p w14:paraId="524A2660" w14:textId="006CD710" w:rsidR="002B6AC6" w:rsidRDefault="002B6AC6"/>
    <w:sectPr w:rsidR="002B6A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6A22DB"/>
    <w:multiLevelType w:val="hybridMultilevel"/>
    <w:tmpl w:val="AA38C09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3557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AC6"/>
    <w:rsid w:val="0006769F"/>
    <w:rsid w:val="000F488D"/>
    <w:rsid w:val="002B6AC6"/>
    <w:rsid w:val="00333C74"/>
    <w:rsid w:val="003E48A2"/>
    <w:rsid w:val="00403A1C"/>
    <w:rsid w:val="00423F34"/>
    <w:rsid w:val="00727F60"/>
    <w:rsid w:val="00747192"/>
    <w:rsid w:val="00751DDE"/>
    <w:rsid w:val="008B2381"/>
    <w:rsid w:val="008F515E"/>
    <w:rsid w:val="00AA7614"/>
    <w:rsid w:val="00B96B96"/>
    <w:rsid w:val="00BC0A04"/>
    <w:rsid w:val="00C520EB"/>
    <w:rsid w:val="00F564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B358A"/>
  <w15:chartTrackingRefBased/>
  <w15:docId w15:val="{B1AFD14F-B832-4CC9-A6EE-6E6DECDF4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B6AC6"/>
    <w:rPr>
      <w:color w:val="0563C1" w:themeColor="hyperlink"/>
      <w:u w:val="single"/>
    </w:rPr>
  </w:style>
  <w:style w:type="character" w:styleId="UnresolvedMention">
    <w:name w:val="Unresolved Mention"/>
    <w:basedOn w:val="DefaultParagraphFont"/>
    <w:uiPriority w:val="99"/>
    <w:semiHidden/>
    <w:unhideWhenUsed/>
    <w:rsid w:val="002B6AC6"/>
    <w:rPr>
      <w:color w:val="605E5C"/>
      <w:shd w:val="clear" w:color="auto" w:fill="E1DFDD"/>
    </w:rPr>
  </w:style>
  <w:style w:type="paragraph" w:styleId="ListParagraph">
    <w:name w:val="List Paragraph"/>
    <w:basedOn w:val="Normal"/>
    <w:uiPriority w:val="34"/>
    <w:qFormat/>
    <w:rsid w:val="0006769F"/>
    <w:pPr>
      <w:ind w:left="720"/>
      <w:contextualSpacing/>
    </w:pPr>
  </w:style>
  <w:style w:type="character" w:customStyle="1" w:styleId="ui-provider">
    <w:name w:val="ui-provider"/>
    <w:basedOn w:val="DefaultParagraphFont"/>
    <w:rsid w:val="00BC0A04"/>
  </w:style>
  <w:style w:type="character" w:styleId="Strong">
    <w:name w:val="Strong"/>
    <w:basedOn w:val="DefaultParagraphFont"/>
    <w:uiPriority w:val="22"/>
    <w:qFormat/>
    <w:rsid w:val="00403A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7850387">
      <w:bodyDiv w:val="1"/>
      <w:marLeft w:val="0"/>
      <w:marRight w:val="0"/>
      <w:marTop w:val="0"/>
      <w:marBottom w:val="0"/>
      <w:divBdr>
        <w:top w:val="none" w:sz="0" w:space="0" w:color="auto"/>
        <w:left w:val="none" w:sz="0" w:space="0" w:color="auto"/>
        <w:bottom w:val="none" w:sz="0" w:space="0" w:color="auto"/>
        <w:right w:val="none" w:sz="0" w:space="0" w:color="auto"/>
      </w:divBdr>
    </w:div>
    <w:div w:id="1743748700">
      <w:bodyDiv w:val="1"/>
      <w:marLeft w:val="0"/>
      <w:marRight w:val="0"/>
      <w:marTop w:val="0"/>
      <w:marBottom w:val="0"/>
      <w:divBdr>
        <w:top w:val="none" w:sz="0" w:space="0" w:color="auto"/>
        <w:left w:val="none" w:sz="0" w:space="0" w:color="auto"/>
        <w:bottom w:val="none" w:sz="0" w:space="0" w:color="auto"/>
        <w:right w:val="none" w:sz="0" w:space="0" w:color="auto"/>
      </w:divBdr>
      <w:divsChild>
        <w:div w:id="1323969733">
          <w:marLeft w:val="0"/>
          <w:marRight w:val="0"/>
          <w:marTop w:val="0"/>
          <w:marBottom w:val="0"/>
          <w:divBdr>
            <w:top w:val="none" w:sz="0" w:space="0" w:color="auto"/>
            <w:left w:val="none" w:sz="0" w:space="0" w:color="auto"/>
            <w:bottom w:val="none" w:sz="0" w:space="0" w:color="auto"/>
            <w:right w:val="none" w:sz="0" w:space="0" w:color="auto"/>
          </w:divBdr>
        </w:div>
        <w:div w:id="466513032">
          <w:marLeft w:val="0"/>
          <w:marRight w:val="0"/>
          <w:marTop w:val="0"/>
          <w:marBottom w:val="0"/>
          <w:divBdr>
            <w:top w:val="none" w:sz="0" w:space="0" w:color="auto"/>
            <w:left w:val="none" w:sz="0" w:space="0" w:color="auto"/>
            <w:bottom w:val="none" w:sz="0" w:space="0" w:color="auto"/>
            <w:right w:val="none" w:sz="0" w:space="0" w:color="auto"/>
          </w:divBdr>
        </w:div>
        <w:div w:id="1038045708">
          <w:marLeft w:val="0"/>
          <w:marRight w:val="0"/>
          <w:marTop w:val="0"/>
          <w:marBottom w:val="0"/>
          <w:divBdr>
            <w:top w:val="none" w:sz="0" w:space="0" w:color="auto"/>
            <w:left w:val="none" w:sz="0" w:space="0" w:color="auto"/>
            <w:bottom w:val="none" w:sz="0" w:space="0" w:color="auto"/>
            <w:right w:val="none" w:sz="0" w:space="0" w:color="auto"/>
          </w:divBdr>
        </w:div>
        <w:div w:id="625820132">
          <w:marLeft w:val="0"/>
          <w:marRight w:val="0"/>
          <w:marTop w:val="0"/>
          <w:marBottom w:val="0"/>
          <w:divBdr>
            <w:top w:val="none" w:sz="0" w:space="0" w:color="auto"/>
            <w:left w:val="none" w:sz="0" w:space="0" w:color="auto"/>
            <w:bottom w:val="none" w:sz="0" w:space="0" w:color="auto"/>
            <w:right w:val="none" w:sz="0" w:space="0" w:color="auto"/>
          </w:divBdr>
        </w:div>
        <w:div w:id="1562138429">
          <w:marLeft w:val="0"/>
          <w:marRight w:val="0"/>
          <w:marTop w:val="0"/>
          <w:marBottom w:val="0"/>
          <w:divBdr>
            <w:top w:val="none" w:sz="0" w:space="0" w:color="auto"/>
            <w:left w:val="none" w:sz="0" w:space="0" w:color="auto"/>
            <w:bottom w:val="none" w:sz="0" w:space="0" w:color="auto"/>
            <w:right w:val="none" w:sz="0" w:space="0" w:color="auto"/>
          </w:divBdr>
        </w:div>
      </w:divsChild>
    </w:div>
    <w:div w:id="1977487087">
      <w:bodyDiv w:val="1"/>
      <w:marLeft w:val="0"/>
      <w:marRight w:val="0"/>
      <w:marTop w:val="0"/>
      <w:marBottom w:val="0"/>
      <w:divBdr>
        <w:top w:val="none" w:sz="0" w:space="0" w:color="auto"/>
        <w:left w:val="none" w:sz="0" w:space="0" w:color="auto"/>
        <w:bottom w:val="none" w:sz="0" w:space="0" w:color="auto"/>
        <w:right w:val="none" w:sz="0" w:space="0" w:color="auto"/>
      </w:divBdr>
      <w:divsChild>
        <w:div w:id="1817916623">
          <w:marLeft w:val="0"/>
          <w:marRight w:val="0"/>
          <w:marTop w:val="0"/>
          <w:marBottom w:val="0"/>
          <w:divBdr>
            <w:top w:val="none" w:sz="0" w:space="0" w:color="auto"/>
            <w:left w:val="none" w:sz="0" w:space="0" w:color="auto"/>
            <w:bottom w:val="none" w:sz="0" w:space="0" w:color="auto"/>
            <w:right w:val="none" w:sz="0" w:space="0" w:color="auto"/>
          </w:divBdr>
        </w:div>
        <w:div w:id="181359115">
          <w:marLeft w:val="0"/>
          <w:marRight w:val="0"/>
          <w:marTop w:val="0"/>
          <w:marBottom w:val="0"/>
          <w:divBdr>
            <w:top w:val="none" w:sz="0" w:space="0" w:color="auto"/>
            <w:left w:val="none" w:sz="0" w:space="0" w:color="auto"/>
            <w:bottom w:val="none" w:sz="0" w:space="0" w:color="auto"/>
            <w:right w:val="none" w:sz="0" w:space="0" w:color="auto"/>
          </w:divBdr>
        </w:div>
        <w:div w:id="478885985">
          <w:marLeft w:val="0"/>
          <w:marRight w:val="0"/>
          <w:marTop w:val="0"/>
          <w:marBottom w:val="0"/>
          <w:divBdr>
            <w:top w:val="none" w:sz="0" w:space="0" w:color="auto"/>
            <w:left w:val="none" w:sz="0" w:space="0" w:color="auto"/>
            <w:bottom w:val="none" w:sz="0" w:space="0" w:color="auto"/>
            <w:right w:val="none" w:sz="0" w:space="0" w:color="auto"/>
          </w:divBdr>
        </w:div>
      </w:divsChild>
    </w:div>
    <w:div w:id="1991711334">
      <w:bodyDiv w:val="1"/>
      <w:marLeft w:val="0"/>
      <w:marRight w:val="0"/>
      <w:marTop w:val="0"/>
      <w:marBottom w:val="0"/>
      <w:divBdr>
        <w:top w:val="none" w:sz="0" w:space="0" w:color="auto"/>
        <w:left w:val="none" w:sz="0" w:space="0" w:color="auto"/>
        <w:bottom w:val="none" w:sz="0" w:space="0" w:color="auto"/>
        <w:right w:val="none" w:sz="0" w:space="0" w:color="auto"/>
      </w:divBdr>
    </w:div>
    <w:div w:id="2031296035">
      <w:bodyDiv w:val="1"/>
      <w:marLeft w:val="0"/>
      <w:marRight w:val="0"/>
      <w:marTop w:val="0"/>
      <w:marBottom w:val="0"/>
      <w:divBdr>
        <w:top w:val="none" w:sz="0" w:space="0" w:color="auto"/>
        <w:left w:val="none" w:sz="0" w:space="0" w:color="auto"/>
        <w:bottom w:val="none" w:sz="0" w:space="0" w:color="auto"/>
        <w:right w:val="none" w:sz="0" w:space="0" w:color="auto"/>
      </w:divBdr>
      <w:divsChild>
        <w:div w:id="1696347916">
          <w:marLeft w:val="0"/>
          <w:marRight w:val="0"/>
          <w:marTop w:val="0"/>
          <w:marBottom w:val="0"/>
          <w:divBdr>
            <w:top w:val="none" w:sz="0" w:space="0" w:color="auto"/>
            <w:left w:val="none" w:sz="0" w:space="0" w:color="auto"/>
            <w:bottom w:val="none" w:sz="0" w:space="0" w:color="auto"/>
            <w:right w:val="none" w:sz="0" w:space="0" w:color="auto"/>
          </w:divBdr>
        </w:div>
        <w:div w:id="1542520879">
          <w:marLeft w:val="0"/>
          <w:marRight w:val="0"/>
          <w:marTop w:val="0"/>
          <w:marBottom w:val="0"/>
          <w:divBdr>
            <w:top w:val="none" w:sz="0" w:space="0" w:color="auto"/>
            <w:left w:val="none" w:sz="0" w:space="0" w:color="auto"/>
            <w:bottom w:val="none" w:sz="0" w:space="0" w:color="auto"/>
            <w:right w:val="none" w:sz="0" w:space="0" w:color="auto"/>
          </w:divBdr>
        </w:div>
        <w:div w:id="38211141">
          <w:marLeft w:val="0"/>
          <w:marRight w:val="0"/>
          <w:marTop w:val="0"/>
          <w:marBottom w:val="0"/>
          <w:divBdr>
            <w:top w:val="none" w:sz="0" w:space="0" w:color="auto"/>
            <w:left w:val="none" w:sz="0" w:space="0" w:color="auto"/>
            <w:bottom w:val="none" w:sz="0" w:space="0" w:color="auto"/>
            <w:right w:val="none" w:sz="0" w:space="0" w:color="auto"/>
          </w:divBdr>
        </w:div>
      </w:divsChild>
    </w:div>
    <w:div w:id="2035224089">
      <w:bodyDiv w:val="1"/>
      <w:marLeft w:val="0"/>
      <w:marRight w:val="0"/>
      <w:marTop w:val="0"/>
      <w:marBottom w:val="0"/>
      <w:divBdr>
        <w:top w:val="none" w:sz="0" w:space="0" w:color="auto"/>
        <w:left w:val="none" w:sz="0" w:space="0" w:color="auto"/>
        <w:bottom w:val="none" w:sz="0" w:space="0" w:color="auto"/>
        <w:right w:val="none" w:sz="0" w:space="0" w:color="auto"/>
      </w:divBdr>
      <w:divsChild>
        <w:div w:id="27335606">
          <w:marLeft w:val="0"/>
          <w:marRight w:val="0"/>
          <w:marTop w:val="0"/>
          <w:marBottom w:val="0"/>
          <w:divBdr>
            <w:top w:val="none" w:sz="0" w:space="0" w:color="auto"/>
            <w:left w:val="none" w:sz="0" w:space="0" w:color="auto"/>
            <w:bottom w:val="none" w:sz="0" w:space="0" w:color="auto"/>
            <w:right w:val="none" w:sz="0" w:space="0" w:color="auto"/>
          </w:divBdr>
        </w:div>
        <w:div w:id="682123535">
          <w:marLeft w:val="0"/>
          <w:marRight w:val="0"/>
          <w:marTop w:val="0"/>
          <w:marBottom w:val="0"/>
          <w:divBdr>
            <w:top w:val="none" w:sz="0" w:space="0" w:color="auto"/>
            <w:left w:val="none" w:sz="0" w:space="0" w:color="auto"/>
            <w:bottom w:val="none" w:sz="0" w:space="0" w:color="auto"/>
            <w:right w:val="none" w:sz="0" w:space="0" w:color="auto"/>
          </w:divBdr>
        </w:div>
        <w:div w:id="785537695">
          <w:marLeft w:val="0"/>
          <w:marRight w:val="0"/>
          <w:marTop w:val="0"/>
          <w:marBottom w:val="0"/>
          <w:divBdr>
            <w:top w:val="none" w:sz="0" w:space="0" w:color="auto"/>
            <w:left w:val="none" w:sz="0" w:space="0" w:color="auto"/>
            <w:bottom w:val="none" w:sz="0" w:space="0" w:color="auto"/>
            <w:right w:val="none" w:sz="0" w:space="0" w:color="auto"/>
          </w:divBdr>
        </w:div>
        <w:div w:id="602417985">
          <w:marLeft w:val="0"/>
          <w:marRight w:val="0"/>
          <w:marTop w:val="0"/>
          <w:marBottom w:val="0"/>
          <w:divBdr>
            <w:top w:val="none" w:sz="0" w:space="0" w:color="auto"/>
            <w:left w:val="none" w:sz="0" w:space="0" w:color="auto"/>
            <w:bottom w:val="none" w:sz="0" w:space="0" w:color="auto"/>
            <w:right w:val="none" w:sz="0" w:space="0" w:color="auto"/>
          </w:divBdr>
        </w:div>
        <w:div w:id="18037676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jwt.ms/" TargetMode="External"/><Relationship Id="rId17" Type="http://schemas.openxmlformats.org/officeDocument/2006/relationships/oleObject" Target="embeddings/oleObject1.bin"/><Relationship Id="rId2" Type="http://schemas.openxmlformats.org/officeDocument/2006/relationships/styles" Target="styles.xml"/><Relationship Id="rId16" Type="http://schemas.openxmlformats.org/officeDocument/2006/relationships/image" Target="media/image9.emf"/><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hyperlink" Target="https://sunwing.freshservice.com/a/tickets/137226?current_tab=details" TargetMode="External"/><Relationship Id="rId10" Type="http://schemas.openxmlformats.org/officeDocument/2006/relationships/hyperlink" Target="https://techcommunity.microsoft.com/gxcuf89792/attachments/gxcuf89792/AppsonAzureBlog/160/1/msi-validator%20v1.0.0.0.zip"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4</Pages>
  <Words>809</Words>
  <Characters>4612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Singh</dc:creator>
  <cp:keywords/>
  <dc:description/>
  <cp:lastModifiedBy>Akshay Singh</cp:lastModifiedBy>
  <cp:revision>9</cp:revision>
  <dcterms:created xsi:type="dcterms:W3CDTF">2023-12-18T14:30:00Z</dcterms:created>
  <dcterms:modified xsi:type="dcterms:W3CDTF">2023-12-18T18:56:00Z</dcterms:modified>
</cp:coreProperties>
</file>