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60839"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Designing a hybrid drone-enabled and delivery executive food delivery system requires careful consideration of various factors such as cost, efficiency, customer satisfaction, and scalability. Let's break down the process into three main parts: </w:t>
      </w:r>
      <w:proofErr w:type="spellStart"/>
      <w:r>
        <w:rPr>
          <w:rFonts w:ascii="Segoe UI" w:hAnsi="Segoe UI" w:cs="Segoe UI"/>
          <w:color w:val="374151"/>
        </w:rPr>
        <w:t>analyzing</w:t>
      </w:r>
      <w:proofErr w:type="spellEnd"/>
      <w:r>
        <w:rPr>
          <w:rFonts w:ascii="Segoe UI" w:hAnsi="Segoe UI" w:cs="Segoe UI"/>
          <w:color w:val="374151"/>
        </w:rPr>
        <w:t xml:space="preserve"> the new delivery structure, designing a rollout plan, and providing advice based on a cost-benefit analysis.</w:t>
      </w:r>
    </w:p>
    <w:p w14:paraId="06562630"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1. </w:t>
      </w:r>
      <w:proofErr w:type="spellStart"/>
      <w:r>
        <w:rPr>
          <w:rStyle w:val="Strong"/>
          <w:rFonts w:ascii="Segoe UI" w:hAnsi="Segoe UI" w:cs="Segoe UI"/>
          <w:color w:val="374151"/>
          <w:bdr w:val="single" w:sz="2" w:space="0" w:color="D9D9E3" w:frame="1"/>
        </w:rPr>
        <w:t>Analyzing</w:t>
      </w:r>
      <w:proofErr w:type="spellEnd"/>
      <w:r>
        <w:rPr>
          <w:rStyle w:val="Strong"/>
          <w:rFonts w:ascii="Segoe UI" w:hAnsi="Segoe UI" w:cs="Segoe UI"/>
          <w:color w:val="374151"/>
          <w:bdr w:val="single" w:sz="2" w:space="0" w:color="D9D9E3" w:frame="1"/>
        </w:rPr>
        <w:t xml:space="preserve"> the New Delivery Structure:</w:t>
      </w:r>
    </w:p>
    <w:p w14:paraId="3203AABF"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determine whether the new delivery structure with drones and delivery executives will create better economies of scale, we need to evaluate the costs and benefits of both approaches over a certain period, say 3 years. This involves comparing the revenue generated, operational costs, and customer satisfaction.</w:t>
      </w:r>
    </w:p>
    <w:p w14:paraId="51BA3AC7"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Revenue Calculation:</w:t>
      </w:r>
      <w:r>
        <w:rPr>
          <w:rFonts w:ascii="Segoe UI" w:hAnsi="Segoe UI" w:cs="Segoe UI"/>
          <w:color w:val="374151"/>
        </w:rPr>
        <w:t xml:space="preserve"> Calculate the projected revenue for each year using the average monthly orders and revenue per order provided for the respective years.</w:t>
      </w:r>
    </w:p>
    <w:p w14:paraId="706DB284"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Operational Costs:</w:t>
      </w:r>
      <w:r>
        <w:rPr>
          <w:rFonts w:ascii="Segoe UI" w:hAnsi="Segoe UI" w:cs="Segoe UI"/>
          <w:color w:val="374151"/>
        </w:rPr>
        <w:t xml:space="preserve"> a) </w:t>
      </w:r>
      <w:r>
        <w:rPr>
          <w:rStyle w:val="Strong"/>
          <w:rFonts w:ascii="Segoe UI" w:hAnsi="Segoe UI" w:cs="Segoe UI"/>
          <w:color w:val="374151"/>
          <w:bdr w:val="single" w:sz="2" w:space="0" w:color="D9D9E3" w:frame="1"/>
        </w:rPr>
        <w:t>Delivery Executives:</w:t>
      </w:r>
      <w:r>
        <w:rPr>
          <w:rFonts w:ascii="Segoe UI" w:hAnsi="Segoe UI" w:cs="Segoe UI"/>
          <w:color w:val="374151"/>
        </w:rPr>
        <w:t xml:space="preserve"> Calculate the total cost of delivery executives considering their fixed salary, delivery incentives, and churn rate.</w:t>
      </w:r>
    </w:p>
    <w:p w14:paraId="3B666412"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 </w:t>
      </w:r>
      <w:r>
        <w:rPr>
          <w:rStyle w:val="Strong"/>
          <w:rFonts w:ascii="Segoe UI" w:hAnsi="Segoe UI" w:cs="Segoe UI"/>
          <w:color w:val="374151"/>
          <w:bdr w:val="single" w:sz="2" w:space="0" w:color="D9D9E3" w:frame="1"/>
        </w:rPr>
        <w:t>Drones:</w:t>
      </w:r>
      <w:r>
        <w:rPr>
          <w:rFonts w:ascii="Segoe UI" w:hAnsi="Segoe UI" w:cs="Segoe UI"/>
          <w:color w:val="374151"/>
        </w:rPr>
        <w:t xml:space="preserve"> Calculate the initial investment for drones and the maintenance costs for each year. Also, account for battery replacement costs.</w:t>
      </w:r>
    </w:p>
    <w:p w14:paraId="6219D297"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Customer Satisfaction:</w:t>
      </w:r>
      <w:r>
        <w:rPr>
          <w:rFonts w:ascii="Segoe UI" w:hAnsi="Segoe UI" w:cs="Segoe UI"/>
          <w:color w:val="374151"/>
        </w:rPr>
        <w:t xml:space="preserve"> Take into account the improvement in delivery times and query resolution times due to drone delivery, and use the provided Net Promoter Scores to quantify the impact on customer satisfaction.</w:t>
      </w:r>
    </w:p>
    <w:p w14:paraId="13B0D2B6"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Designing a Rollout Plan:</w:t>
      </w:r>
    </w:p>
    <w:p w14:paraId="01903A28"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 </w:t>
      </w:r>
      <w:r>
        <w:rPr>
          <w:rStyle w:val="Strong"/>
          <w:rFonts w:ascii="Segoe UI" w:hAnsi="Segoe UI" w:cs="Segoe UI"/>
          <w:color w:val="374151"/>
          <w:bdr w:val="single" w:sz="2" w:space="0" w:color="D9D9E3" w:frame="1"/>
        </w:rPr>
        <w:t>Pilot Phase:</w:t>
      </w:r>
      <w:r>
        <w:rPr>
          <w:rFonts w:ascii="Segoe UI" w:hAnsi="Segoe UI" w:cs="Segoe UI"/>
          <w:color w:val="374151"/>
        </w:rPr>
        <w:t xml:space="preserve"> Start with a limited rollout in a city with high demand, such as Bangalore or Delhi NCR. This phase helps in testing the feasibility, efficiency, and customer acceptance of the drone-enabled delivery system.</w:t>
      </w:r>
    </w:p>
    <w:p w14:paraId="1513C030"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 </w:t>
      </w:r>
      <w:r>
        <w:rPr>
          <w:rStyle w:val="Strong"/>
          <w:rFonts w:ascii="Segoe UI" w:hAnsi="Segoe UI" w:cs="Segoe UI"/>
          <w:color w:val="374151"/>
          <w:bdr w:val="single" w:sz="2" w:space="0" w:color="D9D9E3" w:frame="1"/>
        </w:rPr>
        <w:t>Scaling Phase:</w:t>
      </w:r>
      <w:r>
        <w:rPr>
          <w:rFonts w:ascii="Segoe UI" w:hAnsi="Segoe UI" w:cs="Segoe UI"/>
          <w:color w:val="374151"/>
        </w:rPr>
        <w:t xml:space="preserve"> Once the pilot phase is successful, gradually expand the drone delivery to other cities. Prioritize cities with high order volumes and traffic congestion issues.</w:t>
      </w:r>
    </w:p>
    <w:p w14:paraId="31C0B8FF"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 </w:t>
      </w:r>
      <w:r>
        <w:rPr>
          <w:rStyle w:val="Strong"/>
          <w:rFonts w:ascii="Segoe UI" w:hAnsi="Segoe UI" w:cs="Segoe UI"/>
          <w:color w:val="374151"/>
          <w:bdr w:val="single" w:sz="2" w:space="0" w:color="D9D9E3" w:frame="1"/>
        </w:rPr>
        <w:t>Infrastructure Setup:</w:t>
      </w:r>
      <w:r>
        <w:rPr>
          <w:rFonts w:ascii="Segoe UI" w:hAnsi="Segoe UI" w:cs="Segoe UI"/>
          <w:color w:val="374151"/>
        </w:rPr>
        <w:t xml:space="preserve"> Establish drone launch and landing stations in strategic locations, focusing on areas with high restaurant density and customer demand. These stations should have charging facilities and maintenance support.</w:t>
      </w:r>
    </w:p>
    <w:p w14:paraId="4985DF86"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 </w:t>
      </w:r>
      <w:r>
        <w:rPr>
          <w:rStyle w:val="Strong"/>
          <w:rFonts w:ascii="Segoe UI" w:hAnsi="Segoe UI" w:cs="Segoe UI"/>
          <w:color w:val="374151"/>
          <w:bdr w:val="single" w:sz="2" w:space="0" w:color="D9D9E3" w:frame="1"/>
        </w:rPr>
        <w:t>Integration with Algorithm:</w:t>
      </w:r>
      <w:r>
        <w:rPr>
          <w:rFonts w:ascii="Segoe UI" w:hAnsi="Segoe UI" w:cs="Segoe UI"/>
          <w:color w:val="374151"/>
        </w:rPr>
        <w:t xml:space="preserve"> Modify the company's algorithm to dynamically allocate orders between delivery executives and drones based on factors like order volume, distance, and traffic conditions.</w:t>
      </w:r>
    </w:p>
    <w:p w14:paraId="2FDCE173"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3. Advice and Cost-Benefit Analysis:</w:t>
      </w:r>
    </w:p>
    <w:p w14:paraId="47C1B8C4"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Compare the total costs and benefits of the new hybrid system with the existing system over a 3-year period. Perform a cost-benefit analysis, considering the following factors:</w:t>
      </w:r>
    </w:p>
    <w:p w14:paraId="6DDA15AF"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Benefits:</w:t>
      </w:r>
      <w:r>
        <w:rPr>
          <w:rFonts w:ascii="Segoe UI" w:hAnsi="Segoe UI" w:cs="Segoe UI"/>
          <w:color w:val="374151"/>
        </w:rPr>
        <w:t xml:space="preserve"> a) </w:t>
      </w:r>
      <w:r>
        <w:rPr>
          <w:rStyle w:val="Strong"/>
          <w:rFonts w:ascii="Segoe UI" w:hAnsi="Segoe UI" w:cs="Segoe UI"/>
          <w:color w:val="374151"/>
          <w:bdr w:val="single" w:sz="2" w:space="0" w:color="D9D9E3" w:frame="1"/>
        </w:rPr>
        <w:t>Faster Delivery:</w:t>
      </w:r>
      <w:r>
        <w:rPr>
          <w:rFonts w:ascii="Segoe UI" w:hAnsi="Segoe UI" w:cs="Segoe UI"/>
          <w:color w:val="374151"/>
        </w:rPr>
        <w:t xml:space="preserve"> Improved customer satisfaction due to faster delivery times, leading to higher retention and loyalty.</w:t>
      </w:r>
    </w:p>
    <w:p w14:paraId="627EDCA6"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 </w:t>
      </w:r>
      <w:r>
        <w:rPr>
          <w:rStyle w:val="Strong"/>
          <w:rFonts w:ascii="Segoe UI" w:hAnsi="Segoe UI" w:cs="Segoe UI"/>
          <w:color w:val="374151"/>
          <w:bdr w:val="single" w:sz="2" w:space="0" w:color="D9D9E3" w:frame="1"/>
        </w:rPr>
        <w:t>Reduced Churn Rate:</w:t>
      </w:r>
      <w:r>
        <w:rPr>
          <w:rFonts w:ascii="Segoe UI" w:hAnsi="Segoe UI" w:cs="Segoe UI"/>
          <w:color w:val="374151"/>
        </w:rPr>
        <w:t xml:space="preserve"> Higher job satisfaction among delivery executives due to reduced workload during peak hours, leading to decreased attrition.</w:t>
      </w:r>
    </w:p>
    <w:p w14:paraId="37E3B2BC"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 </w:t>
      </w:r>
      <w:r>
        <w:rPr>
          <w:rStyle w:val="Strong"/>
          <w:rFonts w:ascii="Segoe UI" w:hAnsi="Segoe UI" w:cs="Segoe UI"/>
          <w:color w:val="374151"/>
          <w:bdr w:val="single" w:sz="2" w:space="0" w:color="D9D9E3" w:frame="1"/>
        </w:rPr>
        <w:t>Scalability:</w:t>
      </w:r>
      <w:r>
        <w:rPr>
          <w:rFonts w:ascii="Segoe UI" w:hAnsi="Segoe UI" w:cs="Segoe UI"/>
          <w:color w:val="374151"/>
        </w:rPr>
        <w:t xml:space="preserve"> The hybrid model can handle increased order volumes efficiently by utilizing drones during peak times.</w:t>
      </w:r>
    </w:p>
    <w:p w14:paraId="354C9563"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Costs:</w:t>
      </w:r>
      <w:r>
        <w:rPr>
          <w:rFonts w:ascii="Segoe UI" w:hAnsi="Segoe UI" w:cs="Segoe UI"/>
          <w:color w:val="374151"/>
        </w:rPr>
        <w:t xml:space="preserve"> a) </w:t>
      </w:r>
      <w:r>
        <w:rPr>
          <w:rStyle w:val="Strong"/>
          <w:rFonts w:ascii="Segoe UI" w:hAnsi="Segoe UI" w:cs="Segoe UI"/>
          <w:color w:val="374151"/>
          <w:bdr w:val="single" w:sz="2" w:space="0" w:color="D9D9E3" w:frame="1"/>
        </w:rPr>
        <w:t>Drone Investment:</w:t>
      </w:r>
      <w:r>
        <w:rPr>
          <w:rFonts w:ascii="Segoe UI" w:hAnsi="Segoe UI" w:cs="Segoe UI"/>
          <w:color w:val="374151"/>
        </w:rPr>
        <w:t xml:space="preserve"> Initial investment in drones and infrastructure setup.</w:t>
      </w:r>
    </w:p>
    <w:p w14:paraId="560BCE8E"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 </w:t>
      </w:r>
      <w:r>
        <w:rPr>
          <w:rStyle w:val="Strong"/>
          <w:rFonts w:ascii="Segoe UI" w:hAnsi="Segoe UI" w:cs="Segoe UI"/>
          <w:color w:val="374151"/>
          <w:bdr w:val="single" w:sz="2" w:space="0" w:color="D9D9E3" w:frame="1"/>
        </w:rPr>
        <w:t>Operational Costs:</w:t>
      </w:r>
      <w:r>
        <w:rPr>
          <w:rFonts w:ascii="Segoe UI" w:hAnsi="Segoe UI" w:cs="Segoe UI"/>
          <w:color w:val="374151"/>
        </w:rPr>
        <w:t xml:space="preserve"> Ongoing maintenance, battery replacement costs, and hiring drone operators.</w:t>
      </w:r>
    </w:p>
    <w:p w14:paraId="1E000464"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 </w:t>
      </w:r>
      <w:r>
        <w:rPr>
          <w:rStyle w:val="Strong"/>
          <w:rFonts w:ascii="Segoe UI" w:hAnsi="Segoe UI" w:cs="Segoe UI"/>
          <w:color w:val="374151"/>
          <w:bdr w:val="single" w:sz="2" w:space="0" w:color="D9D9E3" w:frame="1"/>
        </w:rPr>
        <w:t>Training:</w:t>
      </w:r>
      <w:r>
        <w:rPr>
          <w:rFonts w:ascii="Segoe UI" w:hAnsi="Segoe UI" w:cs="Segoe UI"/>
          <w:color w:val="374151"/>
        </w:rPr>
        <w:t xml:space="preserve"> Training delivery executives and drone operators for smooth operations.</w:t>
      </w:r>
    </w:p>
    <w:p w14:paraId="01B52BE6"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 </w:t>
      </w:r>
      <w:r>
        <w:rPr>
          <w:rStyle w:val="Strong"/>
          <w:rFonts w:ascii="Segoe UI" w:hAnsi="Segoe UI" w:cs="Segoe UI"/>
          <w:color w:val="374151"/>
          <w:bdr w:val="single" w:sz="2" w:space="0" w:color="D9D9E3" w:frame="1"/>
        </w:rPr>
        <w:t>Regulations:</w:t>
      </w:r>
      <w:r>
        <w:rPr>
          <w:rFonts w:ascii="Segoe UI" w:hAnsi="Segoe UI" w:cs="Segoe UI"/>
          <w:color w:val="374151"/>
        </w:rPr>
        <w:t xml:space="preserve"> Adhering to aviation regulations and obtaining necessary permits.</w:t>
      </w:r>
    </w:p>
    <w:p w14:paraId="1E61D98B"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Break-Even Point:</w:t>
      </w:r>
      <w:r>
        <w:rPr>
          <w:rFonts w:ascii="Segoe UI" w:hAnsi="Segoe UI" w:cs="Segoe UI"/>
          <w:color w:val="374151"/>
        </w:rPr>
        <w:t xml:space="preserve"> Calculate the point at which the accumulated benefits outweigh the accumulated costs. This will give you an estimate of when the new system becomes more financially viable than the existing one.</w:t>
      </w:r>
    </w:p>
    <w:p w14:paraId="2AE36BD0"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Time Value of Money:</w:t>
      </w:r>
      <w:r>
        <w:rPr>
          <w:rFonts w:ascii="Segoe UI" w:hAnsi="Segoe UI" w:cs="Segoe UI"/>
          <w:color w:val="374151"/>
        </w:rPr>
        <w:t xml:space="preserve"> Use the concept of time value of money to discount future cash flows and determine the present value of benefits and costs. This will provide a more accurate comparison of the two systems.</w:t>
      </w:r>
    </w:p>
    <w:p w14:paraId="71ABCB86"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Supply-Demand Analysis:</w:t>
      </w:r>
      <w:r>
        <w:rPr>
          <w:rFonts w:ascii="Segoe UI" w:hAnsi="Segoe UI" w:cs="Segoe UI"/>
          <w:color w:val="374151"/>
        </w:rPr>
        <w:t xml:space="preserve"> </w:t>
      </w:r>
      <w:proofErr w:type="spellStart"/>
      <w:r>
        <w:rPr>
          <w:rFonts w:ascii="Segoe UI" w:hAnsi="Segoe UI" w:cs="Segoe UI"/>
          <w:color w:val="374151"/>
        </w:rPr>
        <w:t>Analyze</w:t>
      </w:r>
      <w:proofErr w:type="spellEnd"/>
      <w:r>
        <w:rPr>
          <w:rFonts w:ascii="Segoe UI" w:hAnsi="Segoe UI" w:cs="Segoe UI"/>
          <w:color w:val="374151"/>
        </w:rPr>
        <w:t xml:space="preserve"> the demand in different cities and match it with the capacity of the hybrid system. Ensure that the system can meet peak demands while maintaining efficiency.</w:t>
      </w:r>
    </w:p>
    <w:p w14:paraId="66ABC006"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Conclusion:</w:t>
      </w:r>
    </w:p>
    <w:p w14:paraId="65F29931" w14:textId="77777777" w:rsidR="009627E8" w:rsidRDefault="009627E8" w:rsidP="009627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Based on the cost-benefit analysis, if the net benefits of the new hybrid system exceed those of the existing system, it would be advisable to shift to the new delivery structure. Ensure that the rollout plan is gradual and well-planned to minimize disruptions. Continuous monitoring and optimization are essential to ensure the success of the new system and adapt to changing market dynamics.</w:t>
      </w:r>
    </w:p>
    <w:p w14:paraId="2C184AA9" w14:textId="77777777" w:rsidR="009529FF" w:rsidRDefault="009529FF"/>
    <w:sectPr w:rsidR="00952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405"/>
    <w:rsid w:val="00565D2A"/>
    <w:rsid w:val="007D325A"/>
    <w:rsid w:val="009529FF"/>
    <w:rsid w:val="009627E8"/>
    <w:rsid w:val="00F46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A9D2F-749C-489C-9C98-45B828AB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7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27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60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Malavika Jayan</dc:creator>
  <cp:keywords/>
  <dc:description/>
  <cp:lastModifiedBy>Malavika Jayan</cp:lastModifiedBy>
  <cp:revision>2</cp:revision>
  <dcterms:created xsi:type="dcterms:W3CDTF">2023-08-27T06:48:00Z</dcterms:created>
  <dcterms:modified xsi:type="dcterms:W3CDTF">2023-08-27T07:04:00Z</dcterms:modified>
</cp:coreProperties>
</file>