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546"/>
        <w:gridCol w:w="6820"/>
        <w:gridCol w:w="994"/>
      </w:tblGrid>
      <w:tr w:rsidR="003C63E2" w:rsidRPr="006A081D" w14:paraId="6F90155A" w14:textId="77777777" w:rsidTr="003C63E2">
        <w:trPr>
          <w:trHeight w:val="300"/>
        </w:trPr>
        <w:tc>
          <w:tcPr>
            <w:tcW w:w="1546" w:type="dxa"/>
            <w:shd w:val="clear" w:color="auto" w:fill="FFFFFF" w:themeFill="background1"/>
            <w:hideMark/>
          </w:tcPr>
          <w:p w14:paraId="7783FF22" w14:textId="3F7985D0" w:rsidR="003C63E2" w:rsidRPr="006A081D" w:rsidRDefault="003C63E2" w:rsidP="003C63E2">
            <w:pPr>
              <w:rPr>
                <w:b/>
                <w:bCs/>
                <w:lang w:val="en-US"/>
              </w:rPr>
            </w:pPr>
            <w:r w:rsidRPr="006A081D">
              <w:rPr>
                <w:b/>
                <w:bCs/>
                <w:noProof/>
                <w:lang w:val="en-US"/>
              </w:rPr>
              <w:drawing>
                <wp:inline distT="0" distB="0" distL="0" distR="0" wp14:anchorId="63EF89BD" wp14:editId="593E20B4">
                  <wp:extent cx="844550" cy="791210"/>
                  <wp:effectExtent l="0" t="0" r="0" b="8890"/>
                  <wp:docPr id="1218069558" name="Picture 10" descr="Kingston University London - A UK-based university whi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ngston University London - A UK-based university whic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4550" cy="791210"/>
                          </a:xfrm>
                          <a:prstGeom prst="rect">
                            <a:avLst/>
                          </a:prstGeom>
                          <a:noFill/>
                          <a:ln>
                            <a:noFill/>
                          </a:ln>
                        </pic:spPr>
                      </pic:pic>
                    </a:graphicData>
                  </a:graphic>
                </wp:inline>
              </w:drawing>
            </w:r>
          </w:p>
        </w:tc>
        <w:tc>
          <w:tcPr>
            <w:tcW w:w="6820" w:type="dxa"/>
            <w:shd w:val="clear" w:color="auto" w:fill="FFFFFF" w:themeFill="background1"/>
          </w:tcPr>
          <w:p w14:paraId="1DDFB5A3" w14:textId="73694AD8" w:rsidR="003C63E2" w:rsidRPr="006A081D" w:rsidRDefault="003C63E2" w:rsidP="00153756">
            <w:pPr>
              <w:pStyle w:val="Title"/>
              <w:jc w:val="center"/>
              <w:rPr>
                <w:rFonts w:asciiTheme="minorHAnsi" w:hAnsiTheme="minorHAnsi"/>
                <w:lang w:val="en-US"/>
              </w:rPr>
            </w:pPr>
            <w:r w:rsidRPr="006A081D">
              <w:rPr>
                <w:rFonts w:asciiTheme="minorHAnsi" w:hAnsiTheme="minorHAnsi"/>
                <w:lang w:val="en-US"/>
              </w:rPr>
              <w:t>KINGSTON UNIVERSITY LONDON</w:t>
            </w:r>
          </w:p>
          <w:p w14:paraId="2A47F27A" w14:textId="77777777" w:rsidR="003C63E2" w:rsidRPr="006A081D" w:rsidRDefault="003C63E2" w:rsidP="003C63E2">
            <w:pPr>
              <w:rPr>
                <w:b/>
                <w:bCs/>
                <w:lang w:val="en-US"/>
              </w:rPr>
            </w:pPr>
          </w:p>
        </w:tc>
        <w:tc>
          <w:tcPr>
            <w:tcW w:w="994" w:type="dxa"/>
            <w:shd w:val="clear" w:color="auto" w:fill="FFFFFF" w:themeFill="background1"/>
          </w:tcPr>
          <w:p w14:paraId="252DF801" w14:textId="77777777" w:rsidR="003C63E2" w:rsidRPr="006A081D" w:rsidRDefault="003C63E2" w:rsidP="003C63E2">
            <w:pPr>
              <w:rPr>
                <w:b/>
                <w:bCs/>
                <w:lang w:val="en-US"/>
              </w:rPr>
            </w:pPr>
          </w:p>
        </w:tc>
      </w:tr>
    </w:tbl>
    <w:p w14:paraId="0590197B" w14:textId="77777777" w:rsidR="003C63E2" w:rsidRPr="006A081D" w:rsidRDefault="003C63E2" w:rsidP="003C63E2">
      <w:pPr>
        <w:rPr>
          <w:b/>
          <w:bCs/>
          <w:lang w:val="en-US"/>
        </w:rPr>
      </w:pPr>
    </w:p>
    <w:p w14:paraId="2878C27C" w14:textId="3776D65A" w:rsidR="003C63E2" w:rsidRPr="006A081D" w:rsidRDefault="003C63E2" w:rsidP="001B0657">
      <w:pPr>
        <w:rPr>
          <w:b/>
          <w:bCs/>
          <w:lang w:val="en-US"/>
        </w:rPr>
      </w:pPr>
      <w:r w:rsidRPr="006A081D">
        <w:rPr>
          <w:b/>
          <w:bCs/>
        </w:rPr>
        <w:t xml:space="preserve"> </w:t>
      </w:r>
    </w:p>
    <w:p w14:paraId="427EF03F" w14:textId="30DE8068" w:rsidR="001B0657" w:rsidRPr="006A081D" w:rsidRDefault="0043090B" w:rsidP="0043090B">
      <w:pPr>
        <w:jc w:val="center"/>
        <w:rPr>
          <w:b/>
          <w:bCs/>
          <w:sz w:val="56"/>
          <w:szCs w:val="56"/>
        </w:rPr>
      </w:pPr>
      <w:r w:rsidRPr="0043090B">
        <w:rPr>
          <w:b/>
          <w:bCs/>
          <w:sz w:val="56"/>
          <w:szCs w:val="56"/>
        </w:rPr>
        <w:t>COURSEWORK ASSIGNMENT 2</w:t>
      </w:r>
    </w:p>
    <w:p w14:paraId="484668AF" w14:textId="77777777" w:rsidR="003C63E2" w:rsidRPr="006A081D" w:rsidRDefault="003C63E2" w:rsidP="003C63E2">
      <w:pPr>
        <w:jc w:val="center"/>
        <w:rPr>
          <w:lang w:val="en-US"/>
        </w:rPr>
      </w:pPr>
    </w:p>
    <w:p w14:paraId="675DA0D6" w14:textId="332CA511" w:rsidR="003C63E2" w:rsidRPr="006A081D" w:rsidRDefault="003C63E2" w:rsidP="00CC65CD">
      <w:pPr>
        <w:jc w:val="center"/>
        <w:rPr>
          <w:sz w:val="32"/>
          <w:szCs w:val="32"/>
          <w:lang w:val="en-US"/>
        </w:rPr>
      </w:pPr>
      <w:r w:rsidRPr="006A081D">
        <w:rPr>
          <w:sz w:val="32"/>
          <w:szCs w:val="32"/>
        </w:rPr>
        <w:t>Under the module</w:t>
      </w:r>
    </w:p>
    <w:p w14:paraId="0DF01CF8" w14:textId="77777777" w:rsidR="003C63E2" w:rsidRPr="006A081D" w:rsidRDefault="003C63E2" w:rsidP="003C63E2">
      <w:pPr>
        <w:jc w:val="center"/>
        <w:rPr>
          <w:sz w:val="32"/>
          <w:szCs w:val="32"/>
        </w:rPr>
      </w:pPr>
      <w:r w:rsidRPr="006A081D">
        <w:rPr>
          <w:sz w:val="32"/>
          <w:szCs w:val="32"/>
        </w:rPr>
        <w:t>Data Analysis and Visualisation (CI7330)</w:t>
      </w:r>
    </w:p>
    <w:p w14:paraId="4F9406CC" w14:textId="77777777" w:rsidR="003C63E2" w:rsidRPr="006A081D" w:rsidRDefault="003C63E2" w:rsidP="003C63E2">
      <w:pPr>
        <w:jc w:val="center"/>
        <w:rPr>
          <w:sz w:val="32"/>
          <w:szCs w:val="32"/>
          <w:lang w:val="en-US"/>
        </w:rPr>
      </w:pPr>
      <w:r w:rsidRPr="006A081D">
        <w:rPr>
          <w:sz w:val="32"/>
          <w:szCs w:val="32"/>
        </w:rPr>
        <w:t>M.Sc. Data Science</w:t>
      </w:r>
    </w:p>
    <w:p w14:paraId="7CD59C7E" w14:textId="11D64B41" w:rsidR="003C63E2" w:rsidRDefault="003C63E2" w:rsidP="003C63E2">
      <w:pPr>
        <w:jc w:val="center"/>
        <w:rPr>
          <w:sz w:val="32"/>
          <w:szCs w:val="32"/>
          <w:lang w:val="en-US"/>
        </w:rPr>
      </w:pPr>
    </w:p>
    <w:p w14:paraId="33F73890" w14:textId="77777777" w:rsidR="00C869C7" w:rsidRDefault="00C869C7" w:rsidP="003C63E2">
      <w:pPr>
        <w:jc w:val="center"/>
        <w:rPr>
          <w:sz w:val="32"/>
          <w:szCs w:val="32"/>
          <w:lang w:val="en-US"/>
        </w:rPr>
      </w:pPr>
    </w:p>
    <w:p w14:paraId="2D27AEA9" w14:textId="77777777" w:rsidR="00C869C7" w:rsidRDefault="00C869C7" w:rsidP="003C63E2">
      <w:pPr>
        <w:jc w:val="center"/>
        <w:rPr>
          <w:sz w:val="32"/>
          <w:szCs w:val="32"/>
          <w:lang w:val="en-US"/>
        </w:rPr>
      </w:pPr>
    </w:p>
    <w:p w14:paraId="13C5F37A" w14:textId="77777777" w:rsidR="00C869C7" w:rsidRPr="006A081D" w:rsidRDefault="00C869C7" w:rsidP="003C63E2">
      <w:pPr>
        <w:jc w:val="center"/>
        <w:rPr>
          <w:sz w:val="32"/>
          <w:szCs w:val="32"/>
          <w:lang w:val="en-US"/>
        </w:rPr>
      </w:pPr>
    </w:p>
    <w:p w14:paraId="29E18C8E" w14:textId="6511B568" w:rsidR="003C63E2" w:rsidRDefault="003C63E2" w:rsidP="003C63E2">
      <w:pPr>
        <w:jc w:val="center"/>
        <w:rPr>
          <w:sz w:val="32"/>
          <w:szCs w:val="32"/>
          <w:lang w:val="en-US"/>
        </w:rPr>
      </w:pPr>
    </w:p>
    <w:p w14:paraId="48AE7491" w14:textId="00961985" w:rsidR="00E774BA" w:rsidRDefault="00E774BA" w:rsidP="003C63E2">
      <w:pPr>
        <w:jc w:val="center"/>
        <w:rPr>
          <w:sz w:val="32"/>
          <w:szCs w:val="32"/>
          <w:lang w:val="en-US"/>
        </w:rPr>
      </w:pPr>
    </w:p>
    <w:p w14:paraId="3896D9D0" w14:textId="77777777" w:rsidR="00E774BA" w:rsidRDefault="00E774BA" w:rsidP="003C63E2">
      <w:pPr>
        <w:jc w:val="center"/>
        <w:rPr>
          <w:sz w:val="32"/>
          <w:szCs w:val="32"/>
          <w:lang w:val="en-US"/>
        </w:rPr>
      </w:pPr>
    </w:p>
    <w:p w14:paraId="33CD0207" w14:textId="77777777" w:rsidR="00E774BA" w:rsidRDefault="00E774BA" w:rsidP="003C63E2">
      <w:pPr>
        <w:jc w:val="center"/>
        <w:rPr>
          <w:sz w:val="32"/>
          <w:szCs w:val="32"/>
          <w:lang w:val="en-US"/>
        </w:rPr>
      </w:pPr>
    </w:p>
    <w:p w14:paraId="06E03984" w14:textId="77777777" w:rsidR="00C869C7" w:rsidRPr="006A081D" w:rsidRDefault="00C869C7" w:rsidP="003C63E2">
      <w:pPr>
        <w:jc w:val="center"/>
        <w:rPr>
          <w:sz w:val="32"/>
          <w:szCs w:val="32"/>
          <w:lang w:val="en-US"/>
        </w:rPr>
      </w:pPr>
    </w:p>
    <w:p w14:paraId="4CD9E3F3" w14:textId="77777777" w:rsidR="003C63E2" w:rsidRPr="006A081D" w:rsidRDefault="003C63E2" w:rsidP="003C63E2">
      <w:pPr>
        <w:jc w:val="center"/>
        <w:rPr>
          <w:sz w:val="32"/>
          <w:szCs w:val="32"/>
          <w:lang w:val="en-US"/>
        </w:rPr>
      </w:pPr>
      <w:r w:rsidRPr="006A081D">
        <w:rPr>
          <w:sz w:val="32"/>
          <w:szCs w:val="32"/>
        </w:rPr>
        <w:t>Submitted By</w:t>
      </w:r>
    </w:p>
    <w:p w14:paraId="5E0ABC3D" w14:textId="1AD4252A" w:rsidR="003C63E2" w:rsidRPr="006A081D" w:rsidRDefault="0043090B" w:rsidP="003C63E2">
      <w:pPr>
        <w:jc w:val="center"/>
        <w:rPr>
          <w:sz w:val="32"/>
          <w:szCs w:val="32"/>
          <w:lang w:val="en-US"/>
        </w:rPr>
      </w:pPr>
      <w:r>
        <w:rPr>
          <w:sz w:val="32"/>
          <w:szCs w:val="32"/>
        </w:rPr>
        <w:t>Akshay Margaj</w:t>
      </w:r>
    </w:p>
    <w:p w14:paraId="5CE45DA1" w14:textId="25EB4799" w:rsidR="00124C33" w:rsidRDefault="003C63E2" w:rsidP="003C63E2">
      <w:pPr>
        <w:jc w:val="center"/>
        <w:rPr>
          <w:sz w:val="32"/>
          <w:szCs w:val="32"/>
        </w:rPr>
      </w:pPr>
      <w:r w:rsidRPr="006A081D">
        <w:rPr>
          <w:sz w:val="32"/>
          <w:szCs w:val="32"/>
        </w:rPr>
        <w:t>(K2</w:t>
      </w:r>
      <w:r w:rsidR="0043090B">
        <w:rPr>
          <w:sz w:val="32"/>
          <w:szCs w:val="32"/>
        </w:rPr>
        <w:t>503574</w:t>
      </w:r>
      <w:r w:rsidRPr="006A081D">
        <w:rPr>
          <w:sz w:val="32"/>
          <w:szCs w:val="32"/>
        </w:rPr>
        <w:t>)</w:t>
      </w:r>
    </w:p>
    <w:p w14:paraId="4E267413" w14:textId="77777777" w:rsidR="00124C33" w:rsidRDefault="00124C33">
      <w:pPr>
        <w:rPr>
          <w:sz w:val="32"/>
          <w:szCs w:val="32"/>
        </w:rPr>
      </w:pPr>
      <w:r>
        <w:rPr>
          <w:sz w:val="32"/>
          <w:szCs w:val="32"/>
        </w:rPr>
        <w:br w:type="page"/>
      </w:r>
    </w:p>
    <w:p w14:paraId="3E9BC55B" w14:textId="04357097" w:rsidR="00976362" w:rsidRDefault="00976362" w:rsidP="00B55272">
      <w:pPr>
        <w:pStyle w:val="Heading1"/>
        <w:rPr>
          <w:rFonts w:asciiTheme="minorHAnsi" w:hAnsiTheme="minorHAnsi"/>
        </w:rPr>
      </w:pPr>
      <w:bookmarkStart w:id="0" w:name="_Toc188307401"/>
      <w:r>
        <w:rPr>
          <w:rFonts w:asciiTheme="minorHAnsi" w:hAnsiTheme="minorHAnsi"/>
        </w:rPr>
        <w:lastRenderedPageBreak/>
        <w:t xml:space="preserve">Question 1: </w:t>
      </w:r>
      <w:r w:rsidRPr="00976362">
        <w:rPr>
          <w:rFonts w:asciiTheme="minorHAnsi" w:hAnsiTheme="minorHAnsi"/>
        </w:rPr>
        <w:t>Red Wine Quality Analysis</w:t>
      </w:r>
    </w:p>
    <w:p w14:paraId="753616E4" w14:textId="76A50CAF" w:rsidR="00914BF9" w:rsidRPr="006A081D" w:rsidRDefault="00914BF9" w:rsidP="00800A13">
      <w:pPr>
        <w:pStyle w:val="Heading2"/>
        <w:rPr>
          <w:b/>
          <w:bCs/>
        </w:rPr>
      </w:pPr>
      <w:r w:rsidRPr="004E3F3A">
        <w:t>Introduction</w:t>
      </w:r>
      <w:bookmarkEnd w:id="0"/>
    </w:p>
    <w:p w14:paraId="4C8EED4A" w14:textId="429482A2" w:rsidR="00C81C03" w:rsidRDefault="00C81C03" w:rsidP="00C81C03">
      <w:pPr>
        <w:jc w:val="both"/>
      </w:pPr>
      <w:r w:rsidRPr="00C81C03">
        <w:t xml:space="preserve">The </w:t>
      </w:r>
      <w:r>
        <w:t>increasing sales of</w:t>
      </w:r>
      <w:r w:rsidRPr="00C81C03">
        <w:t xml:space="preserve"> red wine sales has led both producers and authorities to consider automated methods for quality assessment that can consistently produce expert human ratings. The present study scrutinizes the extent to which 11 physicochemical lab measurements can predict the wine quality scores given by the experts in the wine industry. It takes the dataset of 1599 red wine samples and starts with an exploration of the data features and variable relationships. It then employs multiple linear regression and subsequently performs manual backward elimination to find the simplest model that can be relied upon for making predictions. In the end, the model's validity and prediction power are assessed.</w:t>
      </w:r>
    </w:p>
    <w:p w14:paraId="276261D4" w14:textId="089D7BCA" w:rsidR="004845E0" w:rsidRDefault="004845E0" w:rsidP="004E3F3A">
      <w:pPr>
        <w:pStyle w:val="Heading2"/>
        <w:numPr>
          <w:ilvl w:val="0"/>
          <w:numId w:val="61"/>
        </w:numPr>
      </w:pPr>
      <w:bookmarkStart w:id="1" w:name="_Toc188307403"/>
      <w:r>
        <w:t>Initial Data Exploration</w:t>
      </w:r>
      <w:bookmarkEnd w:id="1"/>
    </w:p>
    <w:p w14:paraId="03091C65" w14:textId="77777777" w:rsidR="004845E0" w:rsidRPr="004845E0" w:rsidRDefault="004845E0" w:rsidP="0014692F">
      <w:pPr>
        <w:jc w:val="both"/>
      </w:pPr>
      <w:r w:rsidRPr="004845E0">
        <w:t xml:space="preserve">The dataset has </w:t>
      </w:r>
      <w:r w:rsidRPr="001302A0">
        <w:rPr>
          <w:b/>
          <w:bCs/>
        </w:rPr>
        <w:t>1599 complete</w:t>
      </w:r>
      <w:r w:rsidRPr="004845E0">
        <w:t xml:space="preserve"> </w:t>
      </w:r>
      <w:r w:rsidRPr="001302A0">
        <w:rPr>
          <w:b/>
          <w:bCs/>
        </w:rPr>
        <w:t>cases</w:t>
      </w:r>
      <w:r w:rsidRPr="004845E0">
        <w:t xml:space="preserve"> (i.e., no missing values). Basic statistics indicate that the quality variable is normally distributed (</w:t>
      </w:r>
      <w:r w:rsidRPr="001302A0">
        <w:rPr>
          <w:b/>
          <w:bCs/>
        </w:rPr>
        <w:t>mean 6.13, SD 0.86</w:t>
      </w:r>
      <w:r w:rsidRPr="004845E0">
        <w:t>), with the majority of the values falling within the range of 5 to 7. Alcohol, sulphates, and citric acid concentrations are the highest in wines of good quality, whereas those of volatile acidity, chlorides, and total SO₂ are the lowest.</w:t>
      </w:r>
    </w:p>
    <w:p w14:paraId="4005EE03" w14:textId="2CF7D2D6" w:rsidR="003A5899" w:rsidRPr="00A21683" w:rsidRDefault="004845E0" w:rsidP="00A21683">
      <w:pPr>
        <w:pStyle w:val="Heading3"/>
      </w:pPr>
      <w:r w:rsidRPr="00A21683">
        <w:t>Key variables used:</w:t>
      </w:r>
    </w:p>
    <w:p w14:paraId="5A5A9BE9" w14:textId="7A4630CA" w:rsidR="00C94F80" w:rsidRPr="004845E0" w:rsidRDefault="002110E4" w:rsidP="004845E0">
      <w:pPr>
        <w:pStyle w:val="ListParagraph"/>
        <w:numPr>
          <w:ilvl w:val="0"/>
          <w:numId w:val="43"/>
        </w:numPr>
        <w:spacing w:line="360" w:lineRule="auto"/>
        <w:jc w:val="both"/>
        <w:rPr>
          <w:rFonts w:ascii="Arial" w:hAnsi="Arial" w:cs="Arial"/>
          <w:color w:val="000000"/>
        </w:rPr>
      </w:pPr>
      <w:r w:rsidRPr="004845E0">
        <w:rPr>
          <w:b/>
          <w:bCs/>
        </w:rPr>
        <w:t>fixacid</w:t>
      </w:r>
      <w:r w:rsidR="009A04AE" w:rsidRPr="004845E0">
        <w:rPr>
          <w:b/>
          <w:bCs/>
        </w:rPr>
        <w:t>:</w:t>
      </w:r>
      <w:r w:rsidRPr="004845E0">
        <w:rPr>
          <w:b/>
          <w:bCs/>
        </w:rPr>
        <w:t xml:space="preserve"> </w:t>
      </w:r>
      <w:r w:rsidRPr="004845E0">
        <w:rPr>
          <w:rFonts w:ascii="Arial" w:hAnsi="Arial" w:cs="Arial"/>
          <w:color w:val="000000"/>
        </w:rPr>
        <w:t>Fixed acidity score</w:t>
      </w:r>
    </w:p>
    <w:p w14:paraId="4646864A" w14:textId="52A11C12" w:rsidR="002110E4" w:rsidRPr="004845E0" w:rsidRDefault="002110E4" w:rsidP="004845E0">
      <w:pPr>
        <w:pStyle w:val="ListParagraph"/>
        <w:numPr>
          <w:ilvl w:val="0"/>
          <w:numId w:val="43"/>
        </w:numPr>
        <w:spacing w:line="360" w:lineRule="auto"/>
        <w:jc w:val="both"/>
      </w:pPr>
      <w:r w:rsidRPr="004845E0">
        <w:rPr>
          <w:b/>
          <w:bCs/>
        </w:rPr>
        <w:t xml:space="preserve">volacid: </w:t>
      </w:r>
      <w:r w:rsidRPr="004845E0">
        <w:t>Volatile acidity score</w:t>
      </w:r>
    </w:p>
    <w:p w14:paraId="1A9A961C" w14:textId="09BEBC94" w:rsidR="002110E4" w:rsidRPr="004845E0" w:rsidRDefault="002110E4" w:rsidP="004845E0">
      <w:pPr>
        <w:pStyle w:val="ListParagraph"/>
        <w:numPr>
          <w:ilvl w:val="0"/>
          <w:numId w:val="43"/>
        </w:numPr>
        <w:spacing w:line="360" w:lineRule="auto"/>
        <w:jc w:val="both"/>
      </w:pPr>
      <w:r w:rsidRPr="004845E0">
        <w:rPr>
          <w:b/>
          <w:bCs/>
        </w:rPr>
        <w:t>citric:</w:t>
      </w:r>
      <w:r w:rsidRPr="004845E0">
        <w:rPr>
          <w:b/>
          <w:bCs/>
        </w:rPr>
        <w:tab/>
      </w:r>
      <w:r w:rsidRPr="004845E0">
        <w:t>Citric acid content</w:t>
      </w:r>
    </w:p>
    <w:p w14:paraId="377D5FC1" w14:textId="439728ED" w:rsidR="002110E4" w:rsidRPr="004845E0" w:rsidRDefault="002110E4" w:rsidP="004845E0">
      <w:pPr>
        <w:pStyle w:val="ListParagraph"/>
        <w:numPr>
          <w:ilvl w:val="0"/>
          <w:numId w:val="43"/>
        </w:numPr>
        <w:spacing w:line="360" w:lineRule="auto"/>
        <w:jc w:val="both"/>
        <w:rPr>
          <w:b/>
          <w:bCs/>
        </w:rPr>
      </w:pPr>
      <w:r w:rsidRPr="004845E0">
        <w:rPr>
          <w:b/>
          <w:bCs/>
        </w:rPr>
        <w:t xml:space="preserve">residsugar: </w:t>
      </w:r>
      <w:r w:rsidRPr="004845E0">
        <w:t>Residual sugar content</w:t>
      </w:r>
    </w:p>
    <w:p w14:paraId="5FCF2FB3" w14:textId="1B7D3293" w:rsidR="002110E4" w:rsidRPr="004845E0" w:rsidRDefault="002110E4" w:rsidP="004845E0">
      <w:pPr>
        <w:pStyle w:val="ListParagraph"/>
        <w:numPr>
          <w:ilvl w:val="0"/>
          <w:numId w:val="43"/>
        </w:numPr>
        <w:spacing w:line="360" w:lineRule="auto"/>
        <w:jc w:val="both"/>
        <w:rPr>
          <w:b/>
          <w:bCs/>
        </w:rPr>
      </w:pPr>
      <w:r w:rsidRPr="004845E0">
        <w:rPr>
          <w:b/>
          <w:bCs/>
        </w:rPr>
        <w:t xml:space="preserve">chlorides: </w:t>
      </w:r>
      <w:r w:rsidRPr="004845E0">
        <w:t>Chlorides by volume</w:t>
      </w:r>
    </w:p>
    <w:p w14:paraId="2A65D5E6" w14:textId="4ECC6ED1" w:rsidR="002110E4" w:rsidRPr="004845E0" w:rsidRDefault="002110E4" w:rsidP="004845E0">
      <w:pPr>
        <w:pStyle w:val="ListParagraph"/>
        <w:numPr>
          <w:ilvl w:val="0"/>
          <w:numId w:val="43"/>
        </w:numPr>
        <w:spacing w:line="360" w:lineRule="auto"/>
        <w:jc w:val="both"/>
        <w:rPr>
          <w:b/>
          <w:bCs/>
        </w:rPr>
      </w:pPr>
      <w:r w:rsidRPr="004845E0">
        <w:rPr>
          <w:b/>
          <w:bCs/>
        </w:rPr>
        <w:t xml:space="preserve">freeSO2: </w:t>
      </w:r>
      <w:r w:rsidRPr="004845E0">
        <w:t>Free sulphur dioxide content</w:t>
      </w:r>
    </w:p>
    <w:p w14:paraId="1FCB934D" w14:textId="11636205" w:rsidR="002110E4" w:rsidRPr="004845E0" w:rsidRDefault="002110E4" w:rsidP="004845E0">
      <w:pPr>
        <w:pStyle w:val="ListParagraph"/>
        <w:numPr>
          <w:ilvl w:val="0"/>
          <w:numId w:val="43"/>
        </w:numPr>
        <w:spacing w:line="360" w:lineRule="auto"/>
        <w:jc w:val="both"/>
        <w:rPr>
          <w:b/>
          <w:bCs/>
        </w:rPr>
      </w:pPr>
      <w:r w:rsidRPr="004845E0">
        <w:rPr>
          <w:b/>
          <w:bCs/>
        </w:rPr>
        <w:t xml:space="preserve">totalSO2: </w:t>
      </w:r>
      <w:r w:rsidRPr="004845E0">
        <w:t>Total sulphur dioxide content</w:t>
      </w:r>
    </w:p>
    <w:p w14:paraId="5FDEB408" w14:textId="705755F5" w:rsidR="002110E4" w:rsidRPr="004845E0" w:rsidRDefault="002110E4" w:rsidP="004845E0">
      <w:pPr>
        <w:pStyle w:val="ListParagraph"/>
        <w:numPr>
          <w:ilvl w:val="0"/>
          <w:numId w:val="43"/>
        </w:numPr>
        <w:spacing w:line="360" w:lineRule="auto"/>
        <w:jc w:val="both"/>
        <w:rPr>
          <w:b/>
          <w:bCs/>
        </w:rPr>
      </w:pPr>
      <w:r w:rsidRPr="004845E0">
        <w:rPr>
          <w:b/>
          <w:bCs/>
        </w:rPr>
        <w:t xml:space="preserve">density: </w:t>
      </w:r>
      <w:r w:rsidRPr="004845E0">
        <w:t>Density score</w:t>
      </w:r>
    </w:p>
    <w:p w14:paraId="7DAD868C" w14:textId="57D69D53" w:rsidR="002110E4" w:rsidRPr="004845E0" w:rsidRDefault="002110E4" w:rsidP="004845E0">
      <w:pPr>
        <w:pStyle w:val="ListParagraph"/>
        <w:numPr>
          <w:ilvl w:val="0"/>
          <w:numId w:val="43"/>
        </w:numPr>
        <w:spacing w:line="360" w:lineRule="auto"/>
        <w:jc w:val="both"/>
        <w:rPr>
          <w:b/>
          <w:bCs/>
        </w:rPr>
      </w:pPr>
      <w:r w:rsidRPr="004845E0">
        <w:rPr>
          <w:b/>
          <w:bCs/>
        </w:rPr>
        <w:t xml:space="preserve">pH: </w:t>
      </w:r>
      <w:r w:rsidRPr="004845E0">
        <w:t>pH level</w:t>
      </w:r>
      <w:r w:rsidRPr="004845E0">
        <w:rPr>
          <w:b/>
          <w:bCs/>
        </w:rPr>
        <w:t xml:space="preserve"> </w:t>
      </w:r>
    </w:p>
    <w:p w14:paraId="07662645" w14:textId="77777777" w:rsidR="004845E0" w:rsidRPr="004845E0" w:rsidRDefault="002110E4" w:rsidP="004845E0">
      <w:pPr>
        <w:pStyle w:val="ListParagraph"/>
        <w:numPr>
          <w:ilvl w:val="0"/>
          <w:numId w:val="43"/>
        </w:numPr>
        <w:spacing w:line="360" w:lineRule="auto"/>
        <w:jc w:val="both"/>
        <w:rPr>
          <w:b/>
          <w:bCs/>
        </w:rPr>
      </w:pPr>
      <w:r w:rsidRPr="004845E0">
        <w:rPr>
          <w:b/>
          <w:bCs/>
        </w:rPr>
        <w:t xml:space="preserve">sulphates: </w:t>
      </w:r>
      <w:r w:rsidRPr="004845E0">
        <w:t>Sulphates level</w:t>
      </w:r>
    </w:p>
    <w:p w14:paraId="26577266" w14:textId="4CC6F307" w:rsidR="004845E0" w:rsidRPr="004845E0" w:rsidRDefault="002110E4" w:rsidP="004845E0">
      <w:pPr>
        <w:pStyle w:val="ListParagraph"/>
        <w:numPr>
          <w:ilvl w:val="0"/>
          <w:numId w:val="43"/>
        </w:numPr>
        <w:spacing w:line="360" w:lineRule="auto"/>
        <w:jc w:val="both"/>
        <w:rPr>
          <w:b/>
          <w:bCs/>
        </w:rPr>
      </w:pPr>
      <w:r w:rsidRPr="004845E0">
        <w:rPr>
          <w:b/>
          <w:bCs/>
        </w:rPr>
        <w:t xml:space="preserve">alcohol: </w:t>
      </w:r>
      <w:r w:rsidRPr="004845E0">
        <w:rPr>
          <w:bCs/>
        </w:rPr>
        <w:t>Alcohol content (vol)</w:t>
      </w:r>
    </w:p>
    <w:p w14:paraId="1A44C4E1" w14:textId="68E8FD22" w:rsidR="00124C33" w:rsidRDefault="002110E4" w:rsidP="004845E0">
      <w:pPr>
        <w:pStyle w:val="ListParagraph"/>
        <w:numPr>
          <w:ilvl w:val="0"/>
          <w:numId w:val="43"/>
        </w:numPr>
        <w:spacing w:line="360" w:lineRule="auto"/>
        <w:jc w:val="both"/>
      </w:pPr>
      <w:r w:rsidRPr="004845E0">
        <w:rPr>
          <w:b/>
          <w:bCs/>
        </w:rPr>
        <w:t xml:space="preserve">Quality: </w:t>
      </w:r>
      <w:r w:rsidRPr="004845E0">
        <w:t>Wine quality based on human expert ratings(y=Outcome)</w:t>
      </w:r>
    </w:p>
    <w:p w14:paraId="4D43F74A" w14:textId="77777777" w:rsidR="00124C33" w:rsidRDefault="00124C33">
      <w:r>
        <w:br w:type="page"/>
      </w:r>
    </w:p>
    <w:p w14:paraId="46B9805F" w14:textId="47383C9D" w:rsidR="00AF10BE" w:rsidRDefault="004D340B" w:rsidP="004D340B">
      <w:pPr>
        <w:pStyle w:val="Heading2"/>
        <w:numPr>
          <w:ilvl w:val="0"/>
          <w:numId w:val="61"/>
        </w:numPr>
        <w:tabs>
          <w:tab w:val="num" w:pos="720"/>
        </w:tabs>
      </w:pPr>
      <w:r>
        <w:lastRenderedPageBreak/>
        <w:t>E</w:t>
      </w:r>
      <w:r w:rsidRPr="00AF10BE">
        <w:t>xplorat</w:t>
      </w:r>
      <w:r>
        <w:t>ory Data Analysis</w:t>
      </w:r>
    </w:p>
    <w:p w14:paraId="7B058900" w14:textId="1014045C" w:rsidR="00AF10BE" w:rsidRPr="00AF10BE" w:rsidRDefault="00AF10BE" w:rsidP="00AF10BE">
      <w:r w:rsidRPr="00AF10BE">
        <w:rPr>
          <w:noProof/>
        </w:rPr>
        <w:drawing>
          <wp:inline distT="0" distB="0" distL="0" distR="0" wp14:anchorId="6AF7FFA8" wp14:editId="56266E73">
            <wp:extent cx="5731510" cy="3367405"/>
            <wp:effectExtent l="0" t="0" r="2540" b="4445"/>
            <wp:docPr id="9890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05740" name=""/>
                    <pic:cNvPicPr/>
                  </pic:nvPicPr>
                  <pic:blipFill>
                    <a:blip r:embed="rId9"/>
                    <a:stretch>
                      <a:fillRect/>
                    </a:stretch>
                  </pic:blipFill>
                  <pic:spPr>
                    <a:xfrm>
                      <a:off x="0" y="0"/>
                      <a:ext cx="5731510" cy="3367405"/>
                    </a:xfrm>
                    <a:prstGeom prst="rect">
                      <a:avLst/>
                    </a:prstGeom>
                  </pic:spPr>
                </pic:pic>
              </a:graphicData>
            </a:graphic>
          </wp:inline>
        </w:drawing>
      </w:r>
    </w:p>
    <w:p w14:paraId="6D0B2946" w14:textId="5A98C553" w:rsidR="00AF10BE" w:rsidRPr="00AF10BE" w:rsidRDefault="00AF10BE" w:rsidP="00AF10BE">
      <w:pPr>
        <w:jc w:val="center"/>
        <w:rPr>
          <w:i/>
          <w:iCs/>
        </w:rPr>
      </w:pPr>
      <w:r w:rsidRPr="00AF10BE">
        <w:rPr>
          <w:i/>
          <w:iCs/>
        </w:rPr>
        <w:t xml:space="preserve">Figure 3.1: </w:t>
      </w:r>
      <w:r w:rsidR="004E3F3A">
        <w:rPr>
          <w:i/>
          <w:iCs/>
        </w:rPr>
        <w:t xml:space="preserve">Wine </w:t>
      </w:r>
      <w:r w:rsidRPr="00AF10BE">
        <w:rPr>
          <w:i/>
          <w:iCs/>
        </w:rPr>
        <w:t>Quality histogram</w:t>
      </w:r>
    </w:p>
    <w:p w14:paraId="661661F8" w14:textId="63CF8FA6" w:rsidR="00AF10BE" w:rsidRDefault="00AF10BE" w:rsidP="00AF10BE">
      <w:pPr>
        <w:jc w:val="both"/>
      </w:pPr>
      <w:r w:rsidRPr="00AF10BE">
        <w:t xml:space="preserve">It can be </w:t>
      </w:r>
      <w:r>
        <w:t>seen</w:t>
      </w:r>
      <w:r w:rsidRPr="00AF10BE">
        <w:t xml:space="preserve"> from the histogram that the distribution of wine quality ratings is approximately normal, with the mean at 6 and the majority of the ratings between 5 and 7. Scoring below 4 or above 8 is very rare for wines.</w:t>
      </w:r>
    </w:p>
    <w:p w14:paraId="5FCA3522" w14:textId="18ACD6BC" w:rsidR="00AF10BE" w:rsidRDefault="00AF10BE" w:rsidP="00AF10BE">
      <w:pPr>
        <w:jc w:val="both"/>
      </w:pPr>
      <w:r w:rsidRPr="00AF10BE">
        <w:rPr>
          <w:noProof/>
        </w:rPr>
        <w:drawing>
          <wp:inline distT="0" distB="0" distL="0" distR="0" wp14:anchorId="39B6B587" wp14:editId="107E46A7">
            <wp:extent cx="5731510" cy="3414395"/>
            <wp:effectExtent l="0" t="0" r="2540" b="0"/>
            <wp:docPr id="78528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9776" name=""/>
                    <pic:cNvPicPr/>
                  </pic:nvPicPr>
                  <pic:blipFill>
                    <a:blip r:embed="rId10"/>
                    <a:stretch>
                      <a:fillRect/>
                    </a:stretch>
                  </pic:blipFill>
                  <pic:spPr>
                    <a:xfrm>
                      <a:off x="0" y="0"/>
                      <a:ext cx="5731510" cy="3414395"/>
                    </a:xfrm>
                    <a:prstGeom prst="rect">
                      <a:avLst/>
                    </a:prstGeom>
                  </pic:spPr>
                </pic:pic>
              </a:graphicData>
            </a:graphic>
          </wp:inline>
        </w:drawing>
      </w:r>
    </w:p>
    <w:p w14:paraId="60A87995" w14:textId="4521022A" w:rsidR="00124C33" w:rsidRDefault="00AF10BE" w:rsidP="00AF10BE">
      <w:pPr>
        <w:jc w:val="center"/>
        <w:rPr>
          <w:i/>
          <w:iCs/>
        </w:rPr>
      </w:pPr>
      <w:r w:rsidRPr="00AF10BE">
        <w:rPr>
          <w:i/>
          <w:iCs/>
        </w:rPr>
        <w:t>Figure 3.2: Alcohol boxplot at different quality levels</w:t>
      </w:r>
    </w:p>
    <w:p w14:paraId="1E5CDE5A" w14:textId="77777777" w:rsidR="00124C33" w:rsidRDefault="00124C33">
      <w:pPr>
        <w:rPr>
          <w:i/>
          <w:iCs/>
        </w:rPr>
      </w:pPr>
      <w:r>
        <w:rPr>
          <w:i/>
          <w:iCs/>
        </w:rPr>
        <w:br w:type="page"/>
      </w:r>
    </w:p>
    <w:p w14:paraId="6325210F" w14:textId="36BBDC52" w:rsidR="00AF10BE" w:rsidRDefault="00AF10BE" w:rsidP="00AF10BE">
      <w:pPr>
        <w:jc w:val="both"/>
      </w:pPr>
      <w:r w:rsidRPr="00AF10BE">
        <w:lastRenderedPageBreak/>
        <w:t>The boxplot depicts a strong positive correlation between quality and alcohol content quite clearly; the increase in median alcohol from about 9.5% in the case of lower-quality wines to over 11% in that of the higher-quality wines is quite noticeable.</w:t>
      </w:r>
    </w:p>
    <w:p w14:paraId="522038F2" w14:textId="47AE041E" w:rsidR="00AF10BE" w:rsidRPr="00AF10BE" w:rsidRDefault="00AF10BE" w:rsidP="00AF10BE">
      <w:pPr>
        <w:jc w:val="both"/>
      </w:pPr>
      <w:r w:rsidRPr="00AF10BE">
        <w:rPr>
          <w:noProof/>
        </w:rPr>
        <w:drawing>
          <wp:inline distT="0" distB="0" distL="0" distR="0" wp14:anchorId="79E0D653" wp14:editId="28046069">
            <wp:extent cx="5731510" cy="3376295"/>
            <wp:effectExtent l="0" t="0" r="2540" b="0"/>
            <wp:docPr id="60577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74837" name=""/>
                    <pic:cNvPicPr/>
                  </pic:nvPicPr>
                  <pic:blipFill>
                    <a:blip r:embed="rId11"/>
                    <a:stretch>
                      <a:fillRect/>
                    </a:stretch>
                  </pic:blipFill>
                  <pic:spPr>
                    <a:xfrm>
                      <a:off x="0" y="0"/>
                      <a:ext cx="5731510" cy="3376295"/>
                    </a:xfrm>
                    <a:prstGeom prst="rect">
                      <a:avLst/>
                    </a:prstGeom>
                  </pic:spPr>
                </pic:pic>
              </a:graphicData>
            </a:graphic>
          </wp:inline>
        </w:drawing>
      </w:r>
    </w:p>
    <w:p w14:paraId="0711D8D6" w14:textId="52B842E9" w:rsidR="00AF10BE" w:rsidRPr="00AF10BE" w:rsidRDefault="00AF10BE" w:rsidP="00AF10BE">
      <w:pPr>
        <w:jc w:val="center"/>
        <w:rPr>
          <w:i/>
          <w:iCs/>
        </w:rPr>
      </w:pPr>
      <w:r w:rsidRPr="00AF10BE">
        <w:rPr>
          <w:i/>
          <w:iCs/>
        </w:rPr>
        <w:t>Figure 3.3: Volatile Acidity by Quality Level</w:t>
      </w:r>
    </w:p>
    <w:p w14:paraId="183FF327" w14:textId="6E4C7AD9" w:rsidR="00AF10BE" w:rsidRDefault="00AF10BE" w:rsidP="0014692F">
      <w:pPr>
        <w:jc w:val="both"/>
      </w:pPr>
      <w:r w:rsidRPr="00AF10BE">
        <w:t>The boxplot indicates a strong negative correlation: the lower the quality of the wine, the higher its volatile acidity, with the average values coming down gradually from about 0.7 in low-quality wines to around 0.4 in high-quality ones.</w:t>
      </w:r>
    </w:p>
    <w:p w14:paraId="21C73AD0" w14:textId="77777777" w:rsidR="00AF10BE" w:rsidRDefault="00AF10BE" w:rsidP="0014692F">
      <w:pPr>
        <w:jc w:val="both"/>
      </w:pPr>
      <w:r>
        <w:t>Correlation analysis shows:</w:t>
      </w:r>
    </w:p>
    <w:p w14:paraId="6130FD74" w14:textId="77777777" w:rsidR="00AF10BE" w:rsidRDefault="00AF10BE" w:rsidP="0014692F">
      <w:pPr>
        <w:pStyle w:val="ListParagraph"/>
        <w:numPr>
          <w:ilvl w:val="0"/>
          <w:numId w:val="44"/>
        </w:numPr>
        <w:spacing w:line="360" w:lineRule="auto"/>
        <w:jc w:val="both"/>
      </w:pPr>
      <w:r>
        <w:t>Strongest positive correlation: alcohol (r ≈ 0.45)</w:t>
      </w:r>
    </w:p>
    <w:p w14:paraId="2F783FF5" w14:textId="77777777" w:rsidR="00AF10BE" w:rsidRDefault="00AF10BE" w:rsidP="0014692F">
      <w:pPr>
        <w:pStyle w:val="ListParagraph"/>
        <w:numPr>
          <w:ilvl w:val="0"/>
          <w:numId w:val="44"/>
        </w:numPr>
        <w:spacing w:line="360" w:lineRule="auto"/>
        <w:jc w:val="both"/>
      </w:pPr>
      <w:r>
        <w:t>Strongest negative correlation: volatile acidity (r ≈ –0.36)</w:t>
      </w:r>
    </w:p>
    <w:p w14:paraId="333A544D" w14:textId="77777777" w:rsidR="00AF10BE" w:rsidRDefault="00AF10BE" w:rsidP="0014692F">
      <w:pPr>
        <w:pStyle w:val="ListParagraph"/>
        <w:numPr>
          <w:ilvl w:val="0"/>
          <w:numId w:val="44"/>
        </w:numPr>
        <w:spacing w:line="360" w:lineRule="auto"/>
        <w:jc w:val="both"/>
      </w:pPr>
      <w:r>
        <w:t>Moderate positive: sulphates (r ≈ 0.24), citric (r ≈ 0.20)</w:t>
      </w:r>
    </w:p>
    <w:p w14:paraId="5FC0CD96" w14:textId="77777777" w:rsidR="00AF10BE" w:rsidRDefault="00AF10BE" w:rsidP="0014692F">
      <w:pPr>
        <w:pStyle w:val="ListParagraph"/>
        <w:numPr>
          <w:ilvl w:val="0"/>
          <w:numId w:val="44"/>
        </w:numPr>
        <w:spacing w:line="360" w:lineRule="auto"/>
        <w:jc w:val="both"/>
      </w:pPr>
      <w:r>
        <w:t>Moderate negative: chlorides, total SO₂, density</w:t>
      </w:r>
    </w:p>
    <w:p w14:paraId="2F5A5975" w14:textId="77777777" w:rsidR="00AF10BE" w:rsidRDefault="00AF10BE" w:rsidP="0014692F">
      <w:pPr>
        <w:jc w:val="both"/>
      </w:pPr>
      <w:r>
        <w:t>Slight multicollinearity is present (fixed acidity ↔ citric acid ≈ 0.67; freeSO2 ↔ totalSO2 ≈ 0.66), which is usual and will be dealt with during model selection.</w:t>
      </w:r>
    </w:p>
    <w:p w14:paraId="0064ABA7" w14:textId="3C2FE35E" w:rsidR="00AF10BE" w:rsidRPr="006A081D" w:rsidRDefault="00AF10BE" w:rsidP="0014692F">
      <w:pPr>
        <w:jc w:val="both"/>
      </w:pPr>
      <w:r>
        <w:t>The data is proper and appropriate for regression. Alcohol and volatile acidity seem to be the most critical quality predictors, thus validating the adoption of multiple linear regression with variable selection.</w:t>
      </w:r>
    </w:p>
    <w:p w14:paraId="7D8A9127" w14:textId="0C129353" w:rsidR="001D1EFE" w:rsidRDefault="001D1EFE">
      <w:r>
        <w:br w:type="page"/>
      </w:r>
    </w:p>
    <w:p w14:paraId="71C58084" w14:textId="2E994BCB" w:rsidR="004E3F3A" w:rsidRDefault="005E6421" w:rsidP="005E6421">
      <w:pPr>
        <w:jc w:val="center"/>
        <w:rPr>
          <w:rFonts w:asciiTheme="majorHAnsi" w:eastAsiaTheme="majorEastAsia" w:hAnsiTheme="majorHAnsi" w:cstheme="majorBidi"/>
          <w:color w:val="0F4761" w:themeColor="accent1" w:themeShade="BF"/>
          <w:sz w:val="36"/>
          <w:szCs w:val="32"/>
        </w:rPr>
      </w:pPr>
      <w:bookmarkStart w:id="2" w:name="_Toc188307410"/>
      <w:r w:rsidRPr="005E6421">
        <w:rPr>
          <w:rFonts w:asciiTheme="majorHAnsi" w:eastAsiaTheme="majorEastAsia" w:hAnsiTheme="majorHAnsi" w:cstheme="majorBidi"/>
          <w:noProof/>
          <w:color w:val="0F4761" w:themeColor="accent1" w:themeShade="BF"/>
          <w:sz w:val="36"/>
          <w:szCs w:val="32"/>
        </w:rPr>
        <w:lastRenderedPageBreak/>
        <w:drawing>
          <wp:inline distT="0" distB="0" distL="0" distR="0" wp14:anchorId="49FD741A" wp14:editId="525E61BB">
            <wp:extent cx="5090160" cy="4003497"/>
            <wp:effectExtent l="0" t="0" r="0" b="0"/>
            <wp:docPr id="19315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5000" name=""/>
                    <pic:cNvPicPr/>
                  </pic:nvPicPr>
                  <pic:blipFill>
                    <a:blip r:embed="rId12"/>
                    <a:stretch>
                      <a:fillRect/>
                    </a:stretch>
                  </pic:blipFill>
                  <pic:spPr>
                    <a:xfrm>
                      <a:off x="0" y="0"/>
                      <a:ext cx="5090602" cy="4003844"/>
                    </a:xfrm>
                    <a:prstGeom prst="rect">
                      <a:avLst/>
                    </a:prstGeom>
                  </pic:spPr>
                </pic:pic>
              </a:graphicData>
            </a:graphic>
          </wp:inline>
        </w:drawing>
      </w:r>
    </w:p>
    <w:p w14:paraId="70448A07" w14:textId="77777777" w:rsidR="005E6421" w:rsidRPr="005E6421" w:rsidRDefault="005E6421" w:rsidP="005E6421">
      <w:pPr>
        <w:jc w:val="center"/>
        <w:rPr>
          <w:i/>
          <w:iCs/>
        </w:rPr>
      </w:pPr>
      <w:r w:rsidRPr="005E6421">
        <w:rPr>
          <w:i/>
          <w:iCs/>
        </w:rPr>
        <w:t>Figure 3.3: Correlation Heatmap of Predictors and Wine Quality</w:t>
      </w:r>
    </w:p>
    <w:p w14:paraId="25569366" w14:textId="77777777" w:rsidR="005E6421" w:rsidRDefault="005E6421" w:rsidP="005E6421">
      <w:pPr>
        <w:jc w:val="both"/>
      </w:pPr>
      <w:r w:rsidRPr="005E6421">
        <w:t xml:space="preserve">The correlation heatmap indicates the degree of correlation for each pair of predictors with wine quality (darker red = stronger positive correlation, darker blue = stronger negative correlation, white = almost no correlation). </w:t>
      </w:r>
    </w:p>
    <w:p w14:paraId="4C2FDA26" w14:textId="5AD4809B" w:rsidR="005E6421" w:rsidRDefault="005E6421" w:rsidP="005E6421">
      <w:pPr>
        <w:jc w:val="both"/>
      </w:pPr>
      <w:r w:rsidRPr="005E6421">
        <w:t xml:space="preserve">Quality has the strongest positive correlations with: </w:t>
      </w:r>
    </w:p>
    <w:p w14:paraId="7FD11489" w14:textId="0E4B7214" w:rsidR="005E6421" w:rsidRDefault="005E6421" w:rsidP="005E6421">
      <w:pPr>
        <w:pStyle w:val="ListParagraph"/>
        <w:numPr>
          <w:ilvl w:val="0"/>
          <w:numId w:val="65"/>
        </w:numPr>
        <w:jc w:val="both"/>
      </w:pPr>
      <w:r w:rsidRPr="005E6421">
        <w:t>alcohol (</w:t>
      </w:r>
      <w:r>
        <w:t>~</w:t>
      </w:r>
      <w:r w:rsidRPr="005E6421">
        <w:t>0.45)</w:t>
      </w:r>
      <w:r>
        <w:t>,</w:t>
      </w:r>
      <w:r w:rsidRPr="005E6421">
        <w:t xml:space="preserve"> higher alcohol content is definitely a quality factor. </w:t>
      </w:r>
    </w:p>
    <w:p w14:paraId="15568A30" w14:textId="795C090F" w:rsidR="005E6421" w:rsidRDefault="005E6421" w:rsidP="005E6421">
      <w:pPr>
        <w:pStyle w:val="ListParagraph"/>
        <w:numPr>
          <w:ilvl w:val="0"/>
          <w:numId w:val="65"/>
        </w:numPr>
        <w:jc w:val="both"/>
      </w:pPr>
      <w:r w:rsidRPr="005E6421">
        <w:t>sulphates (</w:t>
      </w:r>
      <w:r>
        <w:t>~</w:t>
      </w:r>
      <w:r w:rsidRPr="005E6421">
        <w:t>0.24)</w:t>
      </w:r>
      <w:r>
        <w:t xml:space="preserve">, </w:t>
      </w:r>
      <w:r w:rsidRPr="005E6421">
        <w:t xml:space="preserve">the presence of sulphates in moderate amounts is a quality contributor. </w:t>
      </w:r>
    </w:p>
    <w:p w14:paraId="005DED73" w14:textId="77777777" w:rsidR="005E6421" w:rsidRDefault="005E6421" w:rsidP="005E6421">
      <w:pPr>
        <w:jc w:val="both"/>
      </w:pPr>
      <w:r w:rsidRPr="005E6421">
        <w:t xml:space="preserve">The strongest negative correlation is: </w:t>
      </w:r>
    </w:p>
    <w:p w14:paraId="5F6E983B" w14:textId="4E10A297" w:rsidR="005E6421" w:rsidRDefault="005E6421" w:rsidP="005E6421">
      <w:pPr>
        <w:pStyle w:val="ListParagraph"/>
        <w:numPr>
          <w:ilvl w:val="0"/>
          <w:numId w:val="66"/>
        </w:numPr>
        <w:jc w:val="both"/>
      </w:pPr>
      <w:r w:rsidRPr="005E6421">
        <w:t>volatile acidity (</w:t>
      </w:r>
      <w:r w:rsidR="003A657F">
        <w:t>~</w:t>
      </w:r>
      <w:r w:rsidRPr="005E6421">
        <w:t xml:space="preserve">0.36) more volatile acidity equates to lower quality. </w:t>
      </w:r>
    </w:p>
    <w:p w14:paraId="37A6A378" w14:textId="072B5E8C" w:rsidR="005E6421" w:rsidRDefault="005E6421" w:rsidP="005E6421">
      <w:pPr>
        <w:jc w:val="both"/>
      </w:pPr>
      <w:r w:rsidRPr="005E6421">
        <w:t xml:space="preserve">In addition to the above-mentioned variables, there are also moderate negative correlations with chlorides, total SO₂, and density. Separation among acidity-related variables (such as fixed acidity and citric acid </w:t>
      </w:r>
      <w:r w:rsidR="00FD064F">
        <w:t>~</w:t>
      </w:r>
      <w:r w:rsidRPr="005E6421">
        <w:t>0.67; free SO₂ and total SO₂</w:t>
      </w:r>
      <w:r w:rsidR="00FD064F">
        <w:t>~</w:t>
      </w:r>
      <w:r w:rsidRPr="005E6421">
        <w:t xml:space="preserve">0.66) is moderate and thus supports the application of variable selection (backward elimination) in the regression modelling to prevent unstable estimates. </w:t>
      </w:r>
    </w:p>
    <w:p w14:paraId="516AC65D" w14:textId="7F173058" w:rsidR="005E6421" w:rsidRDefault="005E6421" w:rsidP="005E6421">
      <w:pPr>
        <w:jc w:val="both"/>
      </w:pPr>
      <w:r w:rsidRPr="005E6421">
        <w:t>This heatmap supports the conclusion that alcohol, sulphates, and volatile acidity are the key determinants of wine quality while the influence of the other variables is either less significant or non-direct.</w:t>
      </w:r>
    </w:p>
    <w:p w14:paraId="32DF4CAC" w14:textId="2347D2AA" w:rsidR="001D1EFE" w:rsidRDefault="001D1EFE">
      <w:pPr>
        <w:rPr>
          <w:rFonts w:asciiTheme="majorHAnsi" w:eastAsiaTheme="majorEastAsia" w:hAnsiTheme="majorHAnsi" w:cstheme="majorBidi"/>
          <w:color w:val="0F4761" w:themeColor="accent1" w:themeShade="BF"/>
          <w:sz w:val="36"/>
          <w:szCs w:val="32"/>
        </w:rPr>
      </w:pPr>
      <w:r>
        <w:rPr>
          <w:rFonts w:asciiTheme="majorHAnsi" w:eastAsiaTheme="majorEastAsia" w:hAnsiTheme="majorHAnsi" w:cstheme="majorBidi"/>
          <w:color w:val="0F4761" w:themeColor="accent1" w:themeShade="BF"/>
          <w:sz w:val="36"/>
          <w:szCs w:val="32"/>
        </w:rPr>
        <w:br w:type="page"/>
      </w:r>
    </w:p>
    <w:p w14:paraId="69339621" w14:textId="4B04C98E" w:rsidR="00572639" w:rsidRPr="006A081D" w:rsidRDefault="003C6837" w:rsidP="004E3F3A">
      <w:pPr>
        <w:pStyle w:val="Heading2"/>
        <w:numPr>
          <w:ilvl w:val="0"/>
          <w:numId w:val="61"/>
        </w:numPr>
      </w:pPr>
      <w:r w:rsidRPr="006A081D">
        <w:lastRenderedPageBreak/>
        <w:t>L</w:t>
      </w:r>
      <w:r w:rsidR="00C723D0">
        <w:t>inear</w:t>
      </w:r>
      <w:r w:rsidRPr="006A081D">
        <w:t xml:space="preserve"> Regression Analysis</w:t>
      </w:r>
      <w:bookmarkEnd w:id="2"/>
      <w:r w:rsidRPr="006A081D">
        <w:t xml:space="preserve"> </w:t>
      </w:r>
    </w:p>
    <w:p w14:paraId="60334837" w14:textId="3EE9B30F" w:rsidR="008A1B7A" w:rsidRPr="006A081D" w:rsidRDefault="002B0BEF" w:rsidP="0014692F">
      <w:pPr>
        <w:jc w:val="both"/>
      </w:pPr>
      <w:r>
        <w:t>The backward elimination technique was used to refine the model by removing insignificant predictors. The analysis starts</w:t>
      </w:r>
      <w:r w:rsidR="009D78B0">
        <w:t xml:space="preserve"> </w:t>
      </w:r>
      <w:r>
        <w:t>with a full model and iteratively removes variables with highest p-values.</w:t>
      </w:r>
    </w:p>
    <w:p w14:paraId="37347B09" w14:textId="77777777" w:rsidR="003252B9" w:rsidRPr="003252B9" w:rsidRDefault="003252B9" w:rsidP="0014692F">
      <w:pPr>
        <w:jc w:val="both"/>
      </w:pPr>
      <w:r w:rsidRPr="003252B9">
        <w:t>The full model (adjusted R² = 0.317) contained several insignificant predictors (p &gt; 0.05).</w:t>
      </w:r>
    </w:p>
    <w:p w14:paraId="7360E853" w14:textId="77777777" w:rsidR="003252B9" w:rsidRPr="003252B9" w:rsidRDefault="003252B9" w:rsidP="0014692F">
      <w:pPr>
        <w:jc w:val="both"/>
      </w:pPr>
      <w:r w:rsidRPr="003252B9">
        <w:t>Key steps of backward elimination (removing highest p-value each time):</w:t>
      </w:r>
    </w:p>
    <w:p w14:paraId="12AE8A11" w14:textId="4CF3682B" w:rsidR="003252B9" w:rsidRDefault="003252B9" w:rsidP="0014692F">
      <w:pPr>
        <w:pStyle w:val="ListParagraph"/>
        <w:numPr>
          <w:ilvl w:val="0"/>
          <w:numId w:val="45"/>
        </w:numPr>
        <w:spacing w:line="360" w:lineRule="auto"/>
        <w:jc w:val="both"/>
      </w:pPr>
      <w:r w:rsidRPr="003252B9">
        <w:t>Removed freeSO₂ (p ≈ 0.118) → adjusted R² remained 0.317</w:t>
      </w:r>
    </w:p>
    <w:p w14:paraId="37A6BD9F" w14:textId="77777777" w:rsidR="003252B9" w:rsidRDefault="003252B9" w:rsidP="0014692F">
      <w:pPr>
        <w:pStyle w:val="ListParagraph"/>
        <w:numPr>
          <w:ilvl w:val="0"/>
          <w:numId w:val="45"/>
        </w:numPr>
        <w:spacing w:line="360" w:lineRule="auto"/>
        <w:jc w:val="both"/>
      </w:pPr>
      <w:r w:rsidRPr="003252B9">
        <w:t>Removed residual sugar (p ≈ 0.629) → adjusted R² still 0.317</w:t>
      </w:r>
    </w:p>
    <w:p w14:paraId="00A7EA82" w14:textId="77777777" w:rsidR="003252B9" w:rsidRDefault="003252B9" w:rsidP="0014692F">
      <w:pPr>
        <w:pStyle w:val="ListParagraph"/>
        <w:numPr>
          <w:ilvl w:val="0"/>
          <w:numId w:val="45"/>
        </w:numPr>
        <w:spacing w:line="360" w:lineRule="auto"/>
        <w:jc w:val="both"/>
      </w:pPr>
      <w:r w:rsidRPr="003252B9">
        <w:t>Removed citric acid (p ≈ 0.080)</w:t>
      </w:r>
    </w:p>
    <w:p w14:paraId="1E515752" w14:textId="776BE11C" w:rsidR="003252B9" w:rsidRDefault="003252B9" w:rsidP="0014692F">
      <w:pPr>
        <w:pStyle w:val="ListParagraph"/>
        <w:numPr>
          <w:ilvl w:val="0"/>
          <w:numId w:val="45"/>
        </w:numPr>
        <w:spacing w:line="360" w:lineRule="auto"/>
        <w:jc w:val="both"/>
      </w:pPr>
      <w:r w:rsidRPr="003252B9">
        <w:t>Removed fixed acidity (p ≈ 0.945)</w:t>
      </w:r>
    </w:p>
    <w:p w14:paraId="67BDB31C" w14:textId="44DC301A" w:rsidR="003252B9" w:rsidRPr="003252B9" w:rsidRDefault="003252B9" w:rsidP="0014692F">
      <w:pPr>
        <w:pStyle w:val="ListParagraph"/>
        <w:numPr>
          <w:ilvl w:val="0"/>
          <w:numId w:val="45"/>
        </w:numPr>
        <w:spacing w:line="360" w:lineRule="auto"/>
        <w:jc w:val="both"/>
      </w:pPr>
      <w:r w:rsidRPr="003252B9">
        <w:t>Removed density (p ≈ 0.527)</w:t>
      </w:r>
    </w:p>
    <w:p w14:paraId="0C6814DB" w14:textId="3BB987B5" w:rsidR="00F34BFB" w:rsidRDefault="00F34BFB" w:rsidP="00A21683">
      <w:pPr>
        <w:pStyle w:val="Heading3"/>
      </w:pPr>
      <w:bookmarkStart w:id="3" w:name="_Toc188307411"/>
      <w:r w:rsidRPr="004E3F3A">
        <w:t>Model</w:t>
      </w:r>
      <w:r w:rsidR="008D2D04" w:rsidRPr="006A081D">
        <w:t xml:space="preserve"> </w:t>
      </w:r>
      <w:r w:rsidRPr="006A081D">
        <w:t>1</w:t>
      </w:r>
      <w:r w:rsidR="008D2D04" w:rsidRPr="006A081D">
        <w:t>: Full Model with All Predictors</w:t>
      </w:r>
      <w:bookmarkEnd w:id="3"/>
    </w:p>
    <w:p w14:paraId="5686EF22" w14:textId="219DF64B" w:rsidR="00596E96" w:rsidRPr="00F1648C" w:rsidRDefault="00B702CF" w:rsidP="003252B9">
      <w:pPr>
        <w:rPr>
          <w:i/>
          <w:iCs/>
        </w:rPr>
      </w:pPr>
      <w:r w:rsidRPr="00F1648C">
        <w:rPr>
          <w:b/>
          <w:bCs/>
          <w:i/>
          <w:iCs/>
        </w:rPr>
        <w:t>m</w:t>
      </w:r>
      <w:r w:rsidR="003252B9" w:rsidRPr="00F1648C">
        <w:rPr>
          <w:b/>
          <w:bCs/>
          <w:i/>
          <w:iCs/>
        </w:rPr>
        <w:t>odel1</w:t>
      </w:r>
      <w:r w:rsidR="003252B9" w:rsidRPr="00F1648C">
        <w:rPr>
          <w:i/>
          <w:iCs/>
        </w:rPr>
        <w:t xml:space="preserve"> &lt;- lm(quality ~ fixacid + volacid + citric + residsugar + chlorides + freeSO2 + totalSO2 + density + pH + sulphates + alcohol, data = wine)</w:t>
      </w:r>
    </w:p>
    <w:tbl>
      <w:tblPr>
        <w:tblW w:w="8549" w:type="dxa"/>
        <w:tblLook w:val="04A0" w:firstRow="1" w:lastRow="0" w:firstColumn="1" w:lastColumn="0" w:noHBand="0" w:noVBand="1"/>
      </w:tblPr>
      <w:tblGrid>
        <w:gridCol w:w="1448"/>
        <w:gridCol w:w="1457"/>
        <w:gridCol w:w="1457"/>
        <w:gridCol w:w="1327"/>
        <w:gridCol w:w="1343"/>
        <w:gridCol w:w="1517"/>
      </w:tblGrid>
      <w:tr w:rsidR="00572639" w:rsidRPr="00572639" w14:paraId="48252A25"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497F299E" w14:textId="7629180E" w:rsidR="00572639" w:rsidRPr="00572639" w:rsidRDefault="008A1B7A" w:rsidP="00B702CF">
            <w:pPr>
              <w:spacing w:after="0" w:line="240" w:lineRule="auto"/>
              <w:jc w:val="center"/>
              <w:rPr>
                <w:rFonts w:eastAsia="Times New Roman" w:cs="Times New Roman"/>
                <w:b/>
                <w:bCs/>
                <w:color w:val="000000"/>
                <w:kern w:val="0"/>
                <w:lang w:eastAsia="en-IN"/>
                <w14:ligatures w14:val="none"/>
              </w:rPr>
            </w:pPr>
            <w:r w:rsidRPr="006A081D">
              <w:rPr>
                <w:rFonts w:eastAsia="Times New Roman" w:cs="Times New Roman"/>
                <w:b/>
                <w:bCs/>
                <w:color w:val="000000"/>
                <w:kern w:val="0"/>
                <w:lang w:eastAsia="en-IN"/>
                <w14:ligatures w14:val="none"/>
              </w:rPr>
              <w:t>Coefficients</w:t>
            </w:r>
          </w:p>
        </w:tc>
        <w:tc>
          <w:tcPr>
            <w:tcW w:w="1457" w:type="dxa"/>
            <w:tcBorders>
              <w:top w:val="single" w:sz="4" w:space="0" w:color="auto"/>
              <w:left w:val="nil"/>
              <w:bottom w:val="single" w:sz="4" w:space="0" w:color="auto"/>
              <w:right w:val="single" w:sz="4" w:space="0" w:color="auto"/>
            </w:tcBorders>
            <w:noWrap/>
            <w:vAlign w:val="center"/>
            <w:hideMark/>
          </w:tcPr>
          <w:p w14:paraId="2E6C63B2" w14:textId="77777777" w:rsidR="00572639" w:rsidRPr="00572639" w:rsidRDefault="00572639" w:rsidP="00B702CF">
            <w:pPr>
              <w:spacing w:after="0" w:line="240" w:lineRule="auto"/>
              <w:jc w:val="center"/>
              <w:rPr>
                <w:rFonts w:eastAsia="Times New Roman" w:cs="Times New Roman"/>
                <w:b/>
                <w:bCs/>
                <w:color w:val="000000"/>
                <w:kern w:val="0"/>
                <w:lang w:eastAsia="en-IN"/>
                <w14:ligatures w14:val="none"/>
              </w:rPr>
            </w:pPr>
            <w:r w:rsidRPr="00572639">
              <w:rPr>
                <w:rFonts w:eastAsia="Times New Roman" w:cs="Times New Roman"/>
                <w:b/>
                <w:bCs/>
                <w:color w:val="000000"/>
                <w:kern w:val="0"/>
                <w:lang w:eastAsia="en-IN"/>
                <w14:ligatures w14:val="none"/>
              </w:rPr>
              <w:t>Estimate</w:t>
            </w:r>
          </w:p>
        </w:tc>
        <w:tc>
          <w:tcPr>
            <w:tcW w:w="1457" w:type="dxa"/>
            <w:tcBorders>
              <w:top w:val="single" w:sz="4" w:space="0" w:color="auto"/>
              <w:left w:val="nil"/>
              <w:bottom w:val="single" w:sz="4" w:space="0" w:color="auto"/>
              <w:right w:val="single" w:sz="4" w:space="0" w:color="auto"/>
            </w:tcBorders>
            <w:noWrap/>
            <w:vAlign w:val="center"/>
            <w:hideMark/>
          </w:tcPr>
          <w:p w14:paraId="0F398094" w14:textId="77777777" w:rsidR="00572639" w:rsidRPr="00572639" w:rsidRDefault="00572639" w:rsidP="00B702CF">
            <w:pPr>
              <w:spacing w:after="0" w:line="240" w:lineRule="auto"/>
              <w:jc w:val="center"/>
              <w:rPr>
                <w:rFonts w:eastAsia="Times New Roman" w:cs="Times New Roman"/>
                <w:b/>
                <w:bCs/>
                <w:color w:val="000000"/>
                <w:kern w:val="0"/>
                <w:lang w:eastAsia="en-IN"/>
                <w14:ligatures w14:val="none"/>
              </w:rPr>
            </w:pPr>
            <w:r w:rsidRPr="00572639">
              <w:rPr>
                <w:rFonts w:eastAsia="Times New Roman" w:cs="Times New Roman"/>
                <w:b/>
                <w:bCs/>
                <w:color w:val="000000"/>
                <w:kern w:val="0"/>
                <w:lang w:eastAsia="en-IN"/>
                <w14:ligatures w14:val="none"/>
              </w:rPr>
              <w:t>Std. Error</w:t>
            </w:r>
          </w:p>
        </w:tc>
        <w:tc>
          <w:tcPr>
            <w:tcW w:w="1327" w:type="dxa"/>
            <w:tcBorders>
              <w:top w:val="single" w:sz="4" w:space="0" w:color="auto"/>
              <w:left w:val="nil"/>
              <w:bottom w:val="single" w:sz="4" w:space="0" w:color="auto"/>
              <w:right w:val="single" w:sz="4" w:space="0" w:color="auto"/>
            </w:tcBorders>
            <w:noWrap/>
            <w:vAlign w:val="center"/>
            <w:hideMark/>
          </w:tcPr>
          <w:p w14:paraId="2C066A3C" w14:textId="49F1F730" w:rsidR="00572639" w:rsidRPr="00572639" w:rsidRDefault="00EC036A" w:rsidP="00B702CF">
            <w:pPr>
              <w:spacing w:after="0" w:line="240" w:lineRule="auto"/>
              <w:jc w:val="center"/>
              <w:rPr>
                <w:rFonts w:eastAsia="Times New Roman" w:cs="Times New Roman"/>
                <w:b/>
                <w:bCs/>
                <w:color w:val="000000"/>
                <w:kern w:val="0"/>
                <w:lang w:eastAsia="en-IN"/>
                <w14:ligatures w14:val="none"/>
              </w:rPr>
            </w:pPr>
            <w:r>
              <w:rPr>
                <w:rFonts w:eastAsia="Times New Roman" w:cs="Times New Roman"/>
                <w:b/>
                <w:bCs/>
                <w:color w:val="000000"/>
                <w:kern w:val="0"/>
                <w:lang w:eastAsia="en-IN"/>
                <w14:ligatures w14:val="none"/>
              </w:rPr>
              <w:t xml:space="preserve">t </w:t>
            </w:r>
            <w:r w:rsidR="00572639" w:rsidRPr="00572639">
              <w:rPr>
                <w:rFonts w:eastAsia="Times New Roman" w:cs="Times New Roman"/>
                <w:b/>
                <w:bCs/>
                <w:color w:val="000000"/>
                <w:kern w:val="0"/>
                <w:lang w:eastAsia="en-IN"/>
                <w14:ligatures w14:val="none"/>
              </w:rPr>
              <w:t>value</w:t>
            </w:r>
          </w:p>
        </w:tc>
        <w:tc>
          <w:tcPr>
            <w:tcW w:w="1343" w:type="dxa"/>
            <w:tcBorders>
              <w:top w:val="single" w:sz="4" w:space="0" w:color="auto"/>
              <w:left w:val="nil"/>
              <w:bottom w:val="single" w:sz="4" w:space="0" w:color="auto"/>
              <w:right w:val="single" w:sz="4" w:space="0" w:color="auto"/>
            </w:tcBorders>
            <w:noWrap/>
            <w:vAlign w:val="center"/>
            <w:hideMark/>
          </w:tcPr>
          <w:p w14:paraId="0D2649AE" w14:textId="1BDFE3BE" w:rsidR="00572639" w:rsidRPr="00572639" w:rsidRDefault="00EC036A" w:rsidP="00B702CF">
            <w:pPr>
              <w:spacing w:after="0" w:line="240" w:lineRule="auto"/>
              <w:jc w:val="center"/>
              <w:rPr>
                <w:rFonts w:eastAsia="Times New Roman" w:cs="Times New Roman"/>
                <w:b/>
                <w:bCs/>
                <w:color w:val="000000"/>
                <w:kern w:val="0"/>
                <w:lang w:eastAsia="en-IN"/>
                <w14:ligatures w14:val="none"/>
              </w:rPr>
            </w:pPr>
            <w:r>
              <w:rPr>
                <w:rFonts w:eastAsia="Times New Roman" w:cs="Times New Roman"/>
                <w:b/>
                <w:bCs/>
                <w:color w:val="000000"/>
                <w:kern w:val="0"/>
                <w:lang w:eastAsia="en-IN"/>
                <w14:ligatures w14:val="none"/>
              </w:rPr>
              <w:t>p-value</w:t>
            </w:r>
          </w:p>
        </w:tc>
        <w:tc>
          <w:tcPr>
            <w:tcW w:w="1517" w:type="dxa"/>
            <w:tcBorders>
              <w:top w:val="single" w:sz="4" w:space="0" w:color="auto"/>
              <w:left w:val="nil"/>
              <w:bottom w:val="single" w:sz="4" w:space="0" w:color="auto"/>
              <w:right w:val="single" w:sz="4" w:space="0" w:color="auto"/>
            </w:tcBorders>
            <w:noWrap/>
            <w:vAlign w:val="center"/>
            <w:hideMark/>
          </w:tcPr>
          <w:p w14:paraId="10E54F70" w14:textId="77777777" w:rsidR="00572639" w:rsidRPr="00572639" w:rsidRDefault="00572639" w:rsidP="00B702CF">
            <w:pPr>
              <w:spacing w:after="0" w:line="240" w:lineRule="auto"/>
              <w:jc w:val="center"/>
              <w:rPr>
                <w:rFonts w:eastAsia="Times New Roman" w:cs="Times New Roman"/>
                <w:b/>
                <w:bCs/>
                <w:color w:val="000000"/>
                <w:kern w:val="0"/>
                <w:lang w:eastAsia="en-IN"/>
                <w14:ligatures w14:val="none"/>
              </w:rPr>
            </w:pPr>
            <w:r w:rsidRPr="00572639">
              <w:rPr>
                <w:rFonts w:eastAsia="Times New Roman" w:cs="Times New Roman"/>
                <w:b/>
                <w:bCs/>
                <w:color w:val="000000"/>
                <w:kern w:val="0"/>
                <w:lang w:eastAsia="en-IN"/>
                <w14:ligatures w14:val="none"/>
              </w:rPr>
              <w:t>Significance</w:t>
            </w:r>
          </w:p>
        </w:tc>
      </w:tr>
      <w:tr w:rsidR="00572639" w:rsidRPr="00572639" w14:paraId="6870C000" w14:textId="77777777" w:rsidTr="00B702CF">
        <w:trPr>
          <w:trHeight w:val="264"/>
        </w:trPr>
        <w:tc>
          <w:tcPr>
            <w:tcW w:w="1448" w:type="dxa"/>
            <w:tcBorders>
              <w:top w:val="nil"/>
              <w:left w:val="single" w:sz="4" w:space="0" w:color="auto"/>
              <w:bottom w:val="single" w:sz="4" w:space="0" w:color="auto"/>
              <w:right w:val="single" w:sz="4" w:space="0" w:color="auto"/>
            </w:tcBorders>
            <w:noWrap/>
            <w:vAlign w:val="center"/>
            <w:hideMark/>
          </w:tcPr>
          <w:p w14:paraId="24EBEA03" w14:textId="5F816CE2" w:rsidR="008D0287" w:rsidRPr="008D0287" w:rsidRDefault="008D0287" w:rsidP="00B702CF">
            <w:pPr>
              <w:spacing w:after="0" w:line="240" w:lineRule="auto"/>
              <w:rPr>
                <w:rFonts w:eastAsia="Times New Roman" w:cs="Times New Roman"/>
                <w:color w:val="000000"/>
                <w:kern w:val="0"/>
                <w:lang w:eastAsia="en-IN"/>
                <w14:ligatures w14:val="none"/>
              </w:rPr>
            </w:pPr>
            <w:r w:rsidRPr="008D0287">
              <w:rPr>
                <w:rFonts w:eastAsia="Times New Roman" w:cs="Times New Roman"/>
                <w:color w:val="000000"/>
                <w:kern w:val="0"/>
                <w:lang w:eastAsia="en-IN"/>
                <w14:ligatures w14:val="none"/>
              </w:rPr>
              <w:t>Intercept</w:t>
            </w:r>
          </w:p>
          <w:p w14:paraId="54CE9898" w14:textId="2E0585D4" w:rsidR="00572639" w:rsidRPr="00572639" w:rsidRDefault="00572639" w:rsidP="00B702CF">
            <w:pPr>
              <w:spacing w:after="0" w:line="240" w:lineRule="auto"/>
              <w:rPr>
                <w:rFonts w:eastAsia="Times New Roman" w:cs="Times New Roman"/>
                <w:color w:val="000000"/>
                <w:kern w:val="0"/>
                <w:lang w:eastAsia="en-IN"/>
                <w14:ligatures w14:val="none"/>
              </w:rPr>
            </w:pPr>
          </w:p>
        </w:tc>
        <w:tc>
          <w:tcPr>
            <w:tcW w:w="1457" w:type="dxa"/>
            <w:tcBorders>
              <w:top w:val="nil"/>
              <w:left w:val="nil"/>
              <w:bottom w:val="single" w:sz="4" w:space="0" w:color="auto"/>
              <w:right w:val="single" w:sz="4" w:space="0" w:color="auto"/>
            </w:tcBorders>
            <w:noWrap/>
            <w:vAlign w:val="center"/>
            <w:hideMark/>
          </w:tcPr>
          <w:p w14:paraId="14C0E02E" w14:textId="167EAEA7"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18.640</w:t>
            </w:r>
          </w:p>
        </w:tc>
        <w:tc>
          <w:tcPr>
            <w:tcW w:w="1457" w:type="dxa"/>
            <w:tcBorders>
              <w:top w:val="nil"/>
              <w:left w:val="nil"/>
              <w:bottom w:val="single" w:sz="4" w:space="0" w:color="auto"/>
              <w:right w:val="single" w:sz="4" w:space="0" w:color="auto"/>
            </w:tcBorders>
            <w:noWrap/>
            <w:vAlign w:val="center"/>
            <w:hideMark/>
          </w:tcPr>
          <w:p w14:paraId="4664F9D6" w14:textId="77E453AB"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8D0287">
              <w:rPr>
                <w:rFonts w:eastAsia="Times New Roman" w:cs="Times New Roman"/>
                <w:color w:val="000000"/>
                <w:kern w:val="0"/>
                <w:lang w:eastAsia="en-IN"/>
                <w14:ligatures w14:val="none"/>
              </w:rPr>
              <w:t>23.190</w:t>
            </w:r>
          </w:p>
        </w:tc>
        <w:tc>
          <w:tcPr>
            <w:tcW w:w="1327" w:type="dxa"/>
            <w:tcBorders>
              <w:top w:val="nil"/>
              <w:left w:val="nil"/>
              <w:bottom w:val="single" w:sz="4" w:space="0" w:color="auto"/>
              <w:right w:val="single" w:sz="4" w:space="0" w:color="auto"/>
            </w:tcBorders>
            <w:noWrap/>
            <w:vAlign w:val="center"/>
            <w:hideMark/>
          </w:tcPr>
          <w:p w14:paraId="2AD15844" w14:textId="2E5F29CF"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8D0287">
              <w:rPr>
                <w:rFonts w:eastAsia="Times New Roman" w:cs="Times New Roman"/>
                <w:color w:val="000000"/>
                <w:kern w:val="0"/>
                <w:lang w:eastAsia="en-IN"/>
                <w14:ligatures w14:val="none"/>
              </w:rPr>
              <w:t>0.804</w:t>
            </w:r>
          </w:p>
        </w:tc>
        <w:tc>
          <w:tcPr>
            <w:tcW w:w="1343" w:type="dxa"/>
            <w:tcBorders>
              <w:top w:val="nil"/>
              <w:left w:val="nil"/>
              <w:bottom w:val="single" w:sz="4" w:space="0" w:color="auto"/>
              <w:right w:val="single" w:sz="4" w:space="0" w:color="auto"/>
            </w:tcBorders>
            <w:noWrap/>
            <w:vAlign w:val="center"/>
            <w:hideMark/>
          </w:tcPr>
          <w:p w14:paraId="3C33F428" w14:textId="5CD0BF89"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8D0287">
              <w:rPr>
                <w:rFonts w:eastAsia="Times New Roman" w:cs="Times New Roman"/>
                <w:color w:val="000000"/>
                <w:kern w:val="0"/>
                <w:lang w:eastAsia="en-IN"/>
                <w14:ligatures w14:val="none"/>
              </w:rPr>
              <w:t>0.421</w:t>
            </w:r>
          </w:p>
        </w:tc>
        <w:tc>
          <w:tcPr>
            <w:tcW w:w="1517" w:type="dxa"/>
            <w:tcBorders>
              <w:top w:val="nil"/>
              <w:left w:val="nil"/>
              <w:bottom w:val="single" w:sz="4" w:space="0" w:color="auto"/>
              <w:right w:val="single" w:sz="4" w:space="0" w:color="auto"/>
            </w:tcBorders>
            <w:noWrap/>
            <w:vAlign w:val="center"/>
            <w:hideMark/>
          </w:tcPr>
          <w:p w14:paraId="302A7900" w14:textId="06FB36B4" w:rsidR="00572639" w:rsidRPr="00572639" w:rsidRDefault="00572639" w:rsidP="00B702CF">
            <w:pPr>
              <w:spacing w:after="0" w:line="240" w:lineRule="auto"/>
              <w:jc w:val="center"/>
              <w:rPr>
                <w:rFonts w:eastAsia="Times New Roman" w:cs="Times New Roman"/>
                <w:color w:val="000000"/>
                <w:kern w:val="0"/>
                <w:lang w:eastAsia="en-IN"/>
                <w14:ligatures w14:val="none"/>
              </w:rPr>
            </w:pPr>
          </w:p>
        </w:tc>
      </w:tr>
      <w:tr w:rsidR="00572639" w:rsidRPr="00572639" w14:paraId="0765BF46" w14:textId="77777777" w:rsidTr="00B702CF">
        <w:trPr>
          <w:trHeight w:val="264"/>
        </w:trPr>
        <w:tc>
          <w:tcPr>
            <w:tcW w:w="1448" w:type="dxa"/>
            <w:tcBorders>
              <w:top w:val="nil"/>
              <w:left w:val="single" w:sz="4" w:space="0" w:color="auto"/>
              <w:bottom w:val="single" w:sz="4" w:space="0" w:color="auto"/>
              <w:right w:val="single" w:sz="4" w:space="0" w:color="auto"/>
            </w:tcBorders>
            <w:noWrap/>
            <w:vAlign w:val="center"/>
            <w:hideMark/>
          </w:tcPr>
          <w:p w14:paraId="4882B962" w14:textId="6AF1DCCE" w:rsidR="00572639" w:rsidRPr="00572639" w:rsidRDefault="002963B5" w:rsidP="00B702CF">
            <w:pPr>
              <w:spacing w:after="0" w:line="240" w:lineRule="auto"/>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Fixacid</w:t>
            </w:r>
          </w:p>
        </w:tc>
        <w:tc>
          <w:tcPr>
            <w:tcW w:w="1457" w:type="dxa"/>
            <w:tcBorders>
              <w:top w:val="nil"/>
              <w:left w:val="nil"/>
              <w:bottom w:val="single" w:sz="4" w:space="0" w:color="auto"/>
              <w:right w:val="single" w:sz="4" w:space="0" w:color="auto"/>
            </w:tcBorders>
            <w:noWrap/>
            <w:vAlign w:val="center"/>
            <w:hideMark/>
          </w:tcPr>
          <w:p w14:paraId="5A0EC854" w14:textId="011E562C"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0.017</w:t>
            </w:r>
          </w:p>
        </w:tc>
        <w:tc>
          <w:tcPr>
            <w:tcW w:w="1457" w:type="dxa"/>
            <w:tcBorders>
              <w:top w:val="nil"/>
              <w:left w:val="nil"/>
              <w:bottom w:val="single" w:sz="4" w:space="0" w:color="auto"/>
              <w:right w:val="single" w:sz="4" w:space="0" w:color="auto"/>
            </w:tcBorders>
            <w:noWrap/>
            <w:vAlign w:val="center"/>
            <w:hideMark/>
          </w:tcPr>
          <w:p w14:paraId="042835A8" w14:textId="4102D485"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0.028</w:t>
            </w:r>
          </w:p>
        </w:tc>
        <w:tc>
          <w:tcPr>
            <w:tcW w:w="1327" w:type="dxa"/>
            <w:tcBorders>
              <w:top w:val="nil"/>
              <w:left w:val="nil"/>
              <w:bottom w:val="single" w:sz="4" w:space="0" w:color="auto"/>
              <w:right w:val="single" w:sz="4" w:space="0" w:color="auto"/>
            </w:tcBorders>
            <w:noWrap/>
            <w:vAlign w:val="center"/>
            <w:hideMark/>
          </w:tcPr>
          <w:p w14:paraId="159F1A2B" w14:textId="4C6B8E00"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0.609</w:t>
            </w:r>
          </w:p>
        </w:tc>
        <w:tc>
          <w:tcPr>
            <w:tcW w:w="1343" w:type="dxa"/>
            <w:tcBorders>
              <w:top w:val="nil"/>
              <w:left w:val="nil"/>
              <w:bottom w:val="single" w:sz="4" w:space="0" w:color="auto"/>
              <w:right w:val="single" w:sz="4" w:space="0" w:color="auto"/>
            </w:tcBorders>
            <w:noWrap/>
            <w:vAlign w:val="center"/>
            <w:hideMark/>
          </w:tcPr>
          <w:p w14:paraId="13BB9693" w14:textId="3C83208F"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0.542</w:t>
            </w:r>
          </w:p>
        </w:tc>
        <w:tc>
          <w:tcPr>
            <w:tcW w:w="1517" w:type="dxa"/>
            <w:tcBorders>
              <w:top w:val="nil"/>
              <w:left w:val="nil"/>
              <w:bottom w:val="single" w:sz="4" w:space="0" w:color="auto"/>
              <w:right w:val="single" w:sz="4" w:space="0" w:color="auto"/>
            </w:tcBorders>
            <w:noWrap/>
            <w:vAlign w:val="center"/>
            <w:hideMark/>
          </w:tcPr>
          <w:p w14:paraId="1E8C4CA9" w14:textId="45FF3F23" w:rsidR="00572639" w:rsidRPr="00572639" w:rsidRDefault="00572639" w:rsidP="00B702CF">
            <w:pPr>
              <w:spacing w:after="0" w:line="240" w:lineRule="auto"/>
              <w:jc w:val="center"/>
              <w:rPr>
                <w:rFonts w:eastAsia="Times New Roman" w:cs="Times New Roman"/>
                <w:color w:val="000000"/>
                <w:kern w:val="0"/>
                <w:lang w:eastAsia="en-IN"/>
                <w14:ligatures w14:val="none"/>
              </w:rPr>
            </w:pPr>
          </w:p>
        </w:tc>
      </w:tr>
      <w:tr w:rsidR="00572639" w:rsidRPr="00572639" w14:paraId="75CB3055" w14:textId="77777777" w:rsidTr="00B702CF">
        <w:trPr>
          <w:trHeight w:val="264"/>
        </w:trPr>
        <w:tc>
          <w:tcPr>
            <w:tcW w:w="1448" w:type="dxa"/>
            <w:tcBorders>
              <w:top w:val="nil"/>
              <w:left w:val="single" w:sz="4" w:space="0" w:color="auto"/>
              <w:bottom w:val="single" w:sz="4" w:space="0" w:color="auto"/>
              <w:right w:val="single" w:sz="4" w:space="0" w:color="auto"/>
            </w:tcBorders>
            <w:noWrap/>
            <w:vAlign w:val="center"/>
          </w:tcPr>
          <w:p w14:paraId="656785AB" w14:textId="689FDEEA" w:rsidR="00572639" w:rsidRPr="00572639" w:rsidRDefault="002963B5" w:rsidP="00B702CF">
            <w:pPr>
              <w:spacing w:after="0" w:line="240" w:lineRule="auto"/>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volacid</w:t>
            </w:r>
          </w:p>
        </w:tc>
        <w:tc>
          <w:tcPr>
            <w:tcW w:w="1457" w:type="dxa"/>
            <w:tcBorders>
              <w:top w:val="nil"/>
              <w:left w:val="nil"/>
              <w:bottom w:val="single" w:sz="4" w:space="0" w:color="auto"/>
              <w:right w:val="single" w:sz="4" w:space="0" w:color="auto"/>
            </w:tcBorders>
            <w:noWrap/>
            <w:vAlign w:val="center"/>
          </w:tcPr>
          <w:p w14:paraId="4F7FD586" w14:textId="27651000"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-1.065</w:t>
            </w:r>
          </w:p>
        </w:tc>
        <w:tc>
          <w:tcPr>
            <w:tcW w:w="1457" w:type="dxa"/>
            <w:tcBorders>
              <w:top w:val="nil"/>
              <w:left w:val="nil"/>
              <w:bottom w:val="single" w:sz="4" w:space="0" w:color="auto"/>
              <w:right w:val="single" w:sz="4" w:space="0" w:color="auto"/>
            </w:tcBorders>
            <w:noWrap/>
            <w:vAlign w:val="center"/>
          </w:tcPr>
          <w:p w14:paraId="762F5ECD" w14:textId="7BBFA6D3"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0.133</w:t>
            </w:r>
          </w:p>
        </w:tc>
        <w:tc>
          <w:tcPr>
            <w:tcW w:w="1327" w:type="dxa"/>
            <w:tcBorders>
              <w:top w:val="nil"/>
              <w:left w:val="nil"/>
              <w:bottom w:val="single" w:sz="4" w:space="0" w:color="auto"/>
              <w:right w:val="single" w:sz="4" w:space="0" w:color="auto"/>
            </w:tcBorders>
            <w:noWrap/>
            <w:vAlign w:val="center"/>
          </w:tcPr>
          <w:p w14:paraId="1254D89C" w14:textId="2CD449B6"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-8.036</w:t>
            </w:r>
          </w:p>
        </w:tc>
        <w:tc>
          <w:tcPr>
            <w:tcW w:w="1343" w:type="dxa"/>
            <w:tcBorders>
              <w:top w:val="nil"/>
              <w:left w:val="nil"/>
              <w:bottom w:val="single" w:sz="4" w:space="0" w:color="auto"/>
              <w:right w:val="single" w:sz="4" w:space="0" w:color="auto"/>
            </w:tcBorders>
            <w:noWrap/>
            <w:vAlign w:val="center"/>
          </w:tcPr>
          <w:p w14:paraId="5C068F25" w14:textId="558A474C"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&lt; 0.001</w:t>
            </w:r>
          </w:p>
        </w:tc>
        <w:tc>
          <w:tcPr>
            <w:tcW w:w="1517" w:type="dxa"/>
            <w:tcBorders>
              <w:top w:val="nil"/>
              <w:left w:val="nil"/>
              <w:bottom w:val="single" w:sz="4" w:space="0" w:color="auto"/>
              <w:right w:val="single" w:sz="4" w:space="0" w:color="auto"/>
            </w:tcBorders>
            <w:noWrap/>
            <w:vAlign w:val="center"/>
            <w:hideMark/>
          </w:tcPr>
          <w:p w14:paraId="02AE5A4F" w14:textId="77777777" w:rsidR="00572639" w:rsidRPr="00572639" w:rsidRDefault="00572639" w:rsidP="00B702CF">
            <w:pPr>
              <w:spacing w:after="0" w:line="240" w:lineRule="auto"/>
              <w:jc w:val="center"/>
              <w:rPr>
                <w:rFonts w:eastAsia="Times New Roman" w:cs="Times New Roman"/>
                <w:color w:val="000000"/>
                <w:kern w:val="0"/>
                <w:lang w:eastAsia="en-IN"/>
                <w14:ligatures w14:val="none"/>
              </w:rPr>
            </w:pPr>
            <w:r w:rsidRPr="00572639">
              <w:rPr>
                <w:rFonts w:eastAsia="Times New Roman" w:cs="Times New Roman"/>
                <w:color w:val="000000"/>
                <w:kern w:val="0"/>
                <w:lang w:eastAsia="en-IN"/>
                <w14:ligatures w14:val="none"/>
              </w:rPr>
              <w:t>***</w:t>
            </w:r>
          </w:p>
        </w:tc>
      </w:tr>
      <w:tr w:rsidR="00572639" w:rsidRPr="00572639" w14:paraId="4E09C56E" w14:textId="77777777" w:rsidTr="00B702CF">
        <w:trPr>
          <w:trHeight w:val="264"/>
        </w:trPr>
        <w:tc>
          <w:tcPr>
            <w:tcW w:w="1448" w:type="dxa"/>
            <w:tcBorders>
              <w:top w:val="nil"/>
              <w:left w:val="single" w:sz="4" w:space="0" w:color="auto"/>
              <w:bottom w:val="single" w:sz="4" w:space="0" w:color="auto"/>
              <w:right w:val="single" w:sz="4" w:space="0" w:color="auto"/>
            </w:tcBorders>
            <w:noWrap/>
            <w:vAlign w:val="center"/>
          </w:tcPr>
          <w:p w14:paraId="0F0A3075" w14:textId="095BF67E" w:rsidR="00572639" w:rsidRPr="00572639" w:rsidRDefault="002963B5" w:rsidP="00B702CF">
            <w:pPr>
              <w:spacing w:after="0" w:line="240" w:lineRule="auto"/>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citric</w:t>
            </w:r>
          </w:p>
        </w:tc>
        <w:tc>
          <w:tcPr>
            <w:tcW w:w="1457" w:type="dxa"/>
            <w:tcBorders>
              <w:top w:val="nil"/>
              <w:left w:val="nil"/>
              <w:bottom w:val="single" w:sz="4" w:space="0" w:color="auto"/>
              <w:right w:val="single" w:sz="4" w:space="0" w:color="auto"/>
            </w:tcBorders>
            <w:noWrap/>
            <w:vAlign w:val="center"/>
          </w:tcPr>
          <w:p w14:paraId="14F1C190" w14:textId="5EFB1087"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-0.237</w:t>
            </w:r>
          </w:p>
        </w:tc>
        <w:tc>
          <w:tcPr>
            <w:tcW w:w="1457" w:type="dxa"/>
            <w:tcBorders>
              <w:top w:val="nil"/>
              <w:left w:val="nil"/>
              <w:bottom w:val="single" w:sz="4" w:space="0" w:color="auto"/>
              <w:right w:val="single" w:sz="4" w:space="0" w:color="auto"/>
            </w:tcBorders>
            <w:noWrap/>
            <w:vAlign w:val="center"/>
          </w:tcPr>
          <w:p w14:paraId="199B689D" w14:textId="64F78BCC" w:rsidR="00572639" w:rsidRPr="00572639" w:rsidRDefault="002963B5" w:rsidP="00B702CF">
            <w:pPr>
              <w:spacing w:after="0" w:line="240" w:lineRule="auto"/>
              <w:jc w:val="center"/>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0.161</w:t>
            </w:r>
          </w:p>
        </w:tc>
        <w:tc>
          <w:tcPr>
            <w:tcW w:w="1327" w:type="dxa"/>
            <w:tcBorders>
              <w:top w:val="nil"/>
              <w:left w:val="nil"/>
              <w:bottom w:val="single" w:sz="4" w:space="0" w:color="auto"/>
              <w:right w:val="single" w:sz="4" w:space="0" w:color="auto"/>
            </w:tcBorders>
            <w:noWrap/>
            <w:vAlign w:val="center"/>
          </w:tcPr>
          <w:p w14:paraId="7A090475" w14:textId="38F3A85A" w:rsidR="0057263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-1.474</w:t>
            </w:r>
          </w:p>
        </w:tc>
        <w:tc>
          <w:tcPr>
            <w:tcW w:w="1343" w:type="dxa"/>
            <w:tcBorders>
              <w:top w:val="nil"/>
              <w:left w:val="nil"/>
              <w:bottom w:val="single" w:sz="4" w:space="0" w:color="auto"/>
              <w:right w:val="single" w:sz="4" w:space="0" w:color="auto"/>
            </w:tcBorders>
            <w:noWrap/>
            <w:vAlign w:val="center"/>
          </w:tcPr>
          <w:p w14:paraId="46FCE9E6" w14:textId="74B949BE" w:rsidR="0057263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0.141</w:t>
            </w:r>
          </w:p>
        </w:tc>
        <w:tc>
          <w:tcPr>
            <w:tcW w:w="1517" w:type="dxa"/>
            <w:tcBorders>
              <w:top w:val="nil"/>
              <w:left w:val="nil"/>
              <w:bottom w:val="single" w:sz="4" w:space="0" w:color="auto"/>
              <w:right w:val="single" w:sz="4" w:space="0" w:color="auto"/>
            </w:tcBorders>
            <w:noWrap/>
            <w:vAlign w:val="center"/>
            <w:hideMark/>
          </w:tcPr>
          <w:p w14:paraId="6FA5FDE2" w14:textId="7CCA6AAC" w:rsidR="00572639" w:rsidRPr="00572639" w:rsidRDefault="00572639" w:rsidP="00B702CF">
            <w:pPr>
              <w:spacing w:after="0" w:line="240" w:lineRule="auto"/>
              <w:jc w:val="center"/>
              <w:rPr>
                <w:rFonts w:eastAsia="Times New Roman" w:cs="Times New Roman"/>
                <w:color w:val="000000"/>
                <w:kern w:val="0"/>
                <w:lang w:eastAsia="en-IN"/>
                <w14:ligatures w14:val="none"/>
              </w:rPr>
            </w:pPr>
          </w:p>
        </w:tc>
      </w:tr>
      <w:tr w:rsidR="00572639" w:rsidRPr="00572639" w14:paraId="0BE0360A" w14:textId="77777777" w:rsidTr="00B702CF">
        <w:trPr>
          <w:trHeight w:val="264"/>
        </w:trPr>
        <w:tc>
          <w:tcPr>
            <w:tcW w:w="1448" w:type="dxa"/>
            <w:tcBorders>
              <w:top w:val="nil"/>
              <w:left w:val="single" w:sz="4" w:space="0" w:color="auto"/>
              <w:bottom w:val="single" w:sz="4" w:space="0" w:color="auto"/>
              <w:right w:val="single" w:sz="4" w:space="0" w:color="auto"/>
            </w:tcBorders>
            <w:noWrap/>
            <w:vAlign w:val="center"/>
          </w:tcPr>
          <w:p w14:paraId="67E7F063" w14:textId="03878253" w:rsidR="00572639" w:rsidRPr="00572639" w:rsidRDefault="002963B5" w:rsidP="00B702CF">
            <w:pPr>
              <w:spacing w:after="0" w:line="240" w:lineRule="auto"/>
              <w:rPr>
                <w:rFonts w:eastAsia="Times New Roman" w:cs="Times New Roman"/>
                <w:color w:val="000000"/>
                <w:kern w:val="0"/>
                <w:lang w:eastAsia="en-IN"/>
                <w14:ligatures w14:val="none"/>
              </w:rPr>
            </w:pPr>
            <w:r w:rsidRPr="002963B5">
              <w:rPr>
                <w:rFonts w:eastAsia="Times New Roman" w:cs="Times New Roman"/>
                <w:color w:val="000000"/>
                <w:kern w:val="0"/>
                <w:lang w:eastAsia="en-IN"/>
                <w14:ligatures w14:val="none"/>
              </w:rPr>
              <w:t>residsugar</w:t>
            </w:r>
          </w:p>
        </w:tc>
        <w:tc>
          <w:tcPr>
            <w:tcW w:w="1457" w:type="dxa"/>
            <w:tcBorders>
              <w:top w:val="nil"/>
              <w:left w:val="nil"/>
              <w:bottom w:val="single" w:sz="4" w:space="0" w:color="auto"/>
              <w:right w:val="single" w:sz="4" w:space="0" w:color="auto"/>
            </w:tcBorders>
            <w:noWrap/>
            <w:vAlign w:val="center"/>
          </w:tcPr>
          <w:p w14:paraId="47FE0797" w14:textId="5389C58F" w:rsidR="0057263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0.005</w:t>
            </w:r>
          </w:p>
        </w:tc>
        <w:tc>
          <w:tcPr>
            <w:tcW w:w="1457" w:type="dxa"/>
            <w:tcBorders>
              <w:top w:val="nil"/>
              <w:left w:val="nil"/>
              <w:bottom w:val="single" w:sz="4" w:space="0" w:color="auto"/>
              <w:right w:val="single" w:sz="4" w:space="0" w:color="auto"/>
            </w:tcBorders>
            <w:noWrap/>
            <w:vAlign w:val="center"/>
          </w:tcPr>
          <w:p w14:paraId="77760ED5" w14:textId="506F5E00" w:rsidR="0057263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0.016</w:t>
            </w:r>
          </w:p>
        </w:tc>
        <w:tc>
          <w:tcPr>
            <w:tcW w:w="1327" w:type="dxa"/>
            <w:tcBorders>
              <w:top w:val="nil"/>
              <w:left w:val="nil"/>
              <w:bottom w:val="single" w:sz="4" w:space="0" w:color="auto"/>
              <w:right w:val="single" w:sz="4" w:space="0" w:color="auto"/>
            </w:tcBorders>
            <w:noWrap/>
            <w:vAlign w:val="center"/>
          </w:tcPr>
          <w:p w14:paraId="0723FF90" w14:textId="1D53BAB0" w:rsidR="0057263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0.281</w:t>
            </w:r>
          </w:p>
        </w:tc>
        <w:tc>
          <w:tcPr>
            <w:tcW w:w="1343" w:type="dxa"/>
            <w:tcBorders>
              <w:top w:val="nil"/>
              <w:left w:val="nil"/>
              <w:bottom w:val="single" w:sz="4" w:space="0" w:color="auto"/>
              <w:right w:val="single" w:sz="4" w:space="0" w:color="auto"/>
            </w:tcBorders>
            <w:noWrap/>
            <w:vAlign w:val="center"/>
          </w:tcPr>
          <w:p w14:paraId="0B0FE64C" w14:textId="4F5F0576" w:rsidR="0057263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0.779</w:t>
            </w:r>
          </w:p>
        </w:tc>
        <w:tc>
          <w:tcPr>
            <w:tcW w:w="1517" w:type="dxa"/>
            <w:tcBorders>
              <w:top w:val="nil"/>
              <w:left w:val="nil"/>
              <w:bottom w:val="single" w:sz="4" w:space="0" w:color="auto"/>
              <w:right w:val="single" w:sz="4" w:space="0" w:color="auto"/>
            </w:tcBorders>
            <w:noWrap/>
            <w:vAlign w:val="center"/>
            <w:hideMark/>
          </w:tcPr>
          <w:p w14:paraId="7C02A0D0" w14:textId="7C6B3AE6" w:rsidR="00572639" w:rsidRPr="00572639" w:rsidRDefault="00572639" w:rsidP="00B702CF">
            <w:pPr>
              <w:spacing w:after="0" w:line="240" w:lineRule="auto"/>
              <w:jc w:val="center"/>
              <w:rPr>
                <w:rFonts w:eastAsia="Times New Roman" w:cs="Times New Roman"/>
                <w:color w:val="000000"/>
                <w:kern w:val="0"/>
                <w:lang w:eastAsia="en-IN"/>
                <w14:ligatures w14:val="none"/>
              </w:rPr>
            </w:pPr>
          </w:p>
        </w:tc>
      </w:tr>
      <w:tr w:rsidR="003252B9" w:rsidRPr="00572639" w14:paraId="2353B396"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tcPr>
          <w:p w14:paraId="08D9049A" w14:textId="7CA7050A" w:rsidR="003252B9" w:rsidRPr="00572639" w:rsidRDefault="002963B5" w:rsidP="00B702CF">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chlorides</w:t>
            </w:r>
          </w:p>
        </w:tc>
        <w:tc>
          <w:tcPr>
            <w:tcW w:w="1457" w:type="dxa"/>
            <w:tcBorders>
              <w:top w:val="single" w:sz="4" w:space="0" w:color="auto"/>
              <w:left w:val="nil"/>
              <w:bottom w:val="single" w:sz="4" w:space="0" w:color="auto"/>
              <w:right w:val="single" w:sz="4" w:space="0" w:color="auto"/>
            </w:tcBorders>
            <w:noWrap/>
            <w:vAlign w:val="center"/>
          </w:tcPr>
          <w:p w14:paraId="089244D4" w14:textId="3EE1D11F"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-2.090</w:t>
            </w:r>
          </w:p>
        </w:tc>
        <w:tc>
          <w:tcPr>
            <w:tcW w:w="1457" w:type="dxa"/>
            <w:tcBorders>
              <w:top w:val="single" w:sz="4" w:space="0" w:color="auto"/>
              <w:left w:val="nil"/>
              <w:bottom w:val="single" w:sz="4" w:space="0" w:color="auto"/>
              <w:right w:val="single" w:sz="4" w:space="0" w:color="auto"/>
            </w:tcBorders>
            <w:noWrap/>
            <w:vAlign w:val="center"/>
          </w:tcPr>
          <w:p w14:paraId="6E672FAC" w14:textId="0DB836D6"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0.459</w:t>
            </w:r>
          </w:p>
        </w:tc>
        <w:tc>
          <w:tcPr>
            <w:tcW w:w="1327" w:type="dxa"/>
            <w:tcBorders>
              <w:top w:val="single" w:sz="4" w:space="0" w:color="auto"/>
              <w:left w:val="nil"/>
              <w:bottom w:val="single" w:sz="4" w:space="0" w:color="auto"/>
              <w:right w:val="single" w:sz="4" w:space="0" w:color="auto"/>
            </w:tcBorders>
            <w:noWrap/>
            <w:vAlign w:val="center"/>
          </w:tcPr>
          <w:p w14:paraId="079CD9F4" w14:textId="4B5DDABC"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-4.556</w:t>
            </w:r>
          </w:p>
        </w:tc>
        <w:tc>
          <w:tcPr>
            <w:tcW w:w="1343" w:type="dxa"/>
            <w:tcBorders>
              <w:top w:val="single" w:sz="4" w:space="0" w:color="auto"/>
              <w:left w:val="nil"/>
              <w:bottom w:val="single" w:sz="4" w:space="0" w:color="auto"/>
              <w:right w:val="single" w:sz="4" w:space="0" w:color="auto"/>
            </w:tcBorders>
            <w:noWrap/>
            <w:vAlign w:val="center"/>
          </w:tcPr>
          <w:p w14:paraId="27621645" w14:textId="0EED2B94"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&lt; 0.001</w:t>
            </w:r>
          </w:p>
        </w:tc>
        <w:tc>
          <w:tcPr>
            <w:tcW w:w="1517" w:type="dxa"/>
            <w:tcBorders>
              <w:top w:val="single" w:sz="4" w:space="0" w:color="auto"/>
              <w:left w:val="nil"/>
              <w:bottom w:val="single" w:sz="4" w:space="0" w:color="auto"/>
              <w:right w:val="single" w:sz="4" w:space="0" w:color="auto"/>
            </w:tcBorders>
            <w:noWrap/>
            <w:vAlign w:val="center"/>
          </w:tcPr>
          <w:p w14:paraId="78FD2A7B" w14:textId="3A0CC497"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w:t>
            </w:r>
          </w:p>
        </w:tc>
      </w:tr>
      <w:tr w:rsidR="003252B9" w:rsidRPr="00572639" w14:paraId="52A6CF04"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tcPr>
          <w:p w14:paraId="692FAE48" w14:textId="21E8B252" w:rsidR="003252B9" w:rsidRPr="00572639" w:rsidRDefault="002963B5" w:rsidP="00B702CF">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freeSO2</w:t>
            </w:r>
          </w:p>
        </w:tc>
        <w:tc>
          <w:tcPr>
            <w:tcW w:w="1457" w:type="dxa"/>
            <w:tcBorders>
              <w:top w:val="single" w:sz="4" w:space="0" w:color="auto"/>
              <w:left w:val="nil"/>
              <w:bottom w:val="single" w:sz="4" w:space="0" w:color="auto"/>
              <w:right w:val="single" w:sz="4" w:space="0" w:color="auto"/>
            </w:tcBorders>
            <w:noWrap/>
            <w:vAlign w:val="center"/>
          </w:tcPr>
          <w:p w14:paraId="653DF2DF" w14:textId="04B931B0"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0.004</w:t>
            </w:r>
          </w:p>
        </w:tc>
        <w:tc>
          <w:tcPr>
            <w:tcW w:w="1457" w:type="dxa"/>
            <w:tcBorders>
              <w:top w:val="single" w:sz="4" w:space="0" w:color="auto"/>
              <w:left w:val="nil"/>
              <w:bottom w:val="single" w:sz="4" w:space="0" w:color="auto"/>
              <w:right w:val="single" w:sz="4" w:space="0" w:color="auto"/>
            </w:tcBorders>
            <w:noWrap/>
            <w:vAlign w:val="center"/>
          </w:tcPr>
          <w:p w14:paraId="149B3260" w14:textId="3C36BD11"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0.002</w:t>
            </w:r>
          </w:p>
        </w:tc>
        <w:tc>
          <w:tcPr>
            <w:tcW w:w="1327" w:type="dxa"/>
            <w:tcBorders>
              <w:top w:val="single" w:sz="4" w:space="0" w:color="auto"/>
              <w:left w:val="nil"/>
              <w:bottom w:val="single" w:sz="4" w:space="0" w:color="auto"/>
              <w:right w:val="single" w:sz="4" w:space="0" w:color="auto"/>
            </w:tcBorders>
            <w:noWrap/>
            <w:vAlign w:val="center"/>
          </w:tcPr>
          <w:p w14:paraId="20E84CCB" w14:textId="10CB64D0"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1.563</w:t>
            </w:r>
          </w:p>
        </w:tc>
        <w:tc>
          <w:tcPr>
            <w:tcW w:w="1343" w:type="dxa"/>
            <w:tcBorders>
              <w:top w:val="single" w:sz="4" w:space="0" w:color="auto"/>
              <w:left w:val="nil"/>
              <w:bottom w:val="single" w:sz="4" w:space="0" w:color="auto"/>
              <w:right w:val="single" w:sz="4" w:space="0" w:color="auto"/>
            </w:tcBorders>
            <w:noWrap/>
            <w:vAlign w:val="center"/>
          </w:tcPr>
          <w:p w14:paraId="0AD6B8E7" w14:textId="6FDF52E9"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0.118</w:t>
            </w:r>
          </w:p>
        </w:tc>
        <w:tc>
          <w:tcPr>
            <w:tcW w:w="1517" w:type="dxa"/>
            <w:tcBorders>
              <w:top w:val="single" w:sz="4" w:space="0" w:color="auto"/>
              <w:left w:val="nil"/>
              <w:bottom w:val="single" w:sz="4" w:space="0" w:color="auto"/>
              <w:right w:val="single" w:sz="4" w:space="0" w:color="auto"/>
            </w:tcBorders>
            <w:noWrap/>
            <w:vAlign w:val="center"/>
          </w:tcPr>
          <w:p w14:paraId="6A802F63" w14:textId="77777777" w:rsidR="003252B9" w:rsidRPr="00572639" w:rsidRDefault="003252B9" w:rsidP="00B702CF">
            <w:pPr>
              <w:spacing w:after="0" w:line="240" w:lineRule="auto"/>
              <w:jc w:val="center"/>
              <w:rPr>
                <w:rFonts w:eastAsia="Times New Roman" w:cs="Times New Roman"/>
                <w:color w:val="000000"/>
                <w:kern w:val="0"/>
                <w:lang w:eastAsia="en-IN"/>
                <w14:ligatures w14:val="none"/>
              </w:rPr>
            </w:pPr>
          </w:p>
        </w:tc>
      </w:tr>
      <w:tr w:rsidR="003252B9" w:rsidRPr="00572639" w14:paraId="53C6D676"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tcPr>
          <w:p w14:paraId="19AA559E" w14:textId="77B02A38" w:rsidR="003252B9" w:rsidRPr="00572639" w:rsidRDefault="002963B5" w:rsidP="00B702CF">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totalSO2</w:t>
            </w:r>
          </w:p>
        </w:tc>
        <w:tc>
          <w:tcPr>
            <w:tcW w:w="1457" w:type="dxa"/>
            <w:tcBorders>
              <w:top w:val="single" w:sz="4" w:space="0" w:color="auto"/>
              <w:left w:val="nil"/>
              <w:bottom w:val="single" w:sz="4" w:space="0" w:color="auto"/>
              <w:right w:val="single" w:sz="4" w:space="0" w:color="auto"/>
            </w:tcBorders>
            <w:noWrap/>
            <w:vAlign w:val="center"/>
          </w:tcPr>
          <w:p w14:paraId="36A356A1" w14:textId="50C0CEBC"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-0.003</w:t>
            </w:r>
          </w:p>
        </w:tc>
        <w:tc>
          <w:tcPr>
            <w:tcW w:w="1457" w:type="dxa"/>
            <w:tcBorders>
              <w:top w:val="single" w:sz="4" w:space="0" w:color="auto"/>
              <w:left w:val="nil"/>
              <w:bottom w:val="single" w:sz="4" w:space="0" w:color="auto"/>
              <w:right w:val="single" w:sz="4" w:space="0" w:color="auto"/>
            </w:tcBorders>
            <w:noWrap/>
            <w:vAlign w:val="center"/>
          </w:tcPr>
          <w:p w14:paraId="333F3C3A" w14:textId="58D20F0F"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0.001</w:t>
            </w:r>
          </w:p>
        </w:tc>
        <w:tc>
          <w:tcPr>
            <w:tcW w:w="1327" w:type="dxa"/>
            <w:tcBorders>
              <w:top w:val="single" w:sz="4" w:space="0" w:color="auto"/>
              <w:left w:val="nil"/>
              <w:bottom w:val="single" w:sz="4" w:space="0" w:color="auto"/>
              <w:right w:val="single" w:sz="4" w:space="0" w:color="auto"/>
            </w:tcBorders>
            <w:noWrap/>
            <w:vAlign w:val="center"/>
          </w:tcPr>
          <w:p w14:paraId="1BF63977" w14:textId="58B8723C"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-3.697</w:t>
            </w:r>
          </w:p>
        </w:tc>
        <w:tc>
          <w:tcPr>
            <w:tcW w:w="1343" w:type="dxa"/>
            <w:tcBorders>
              <w:top w:val="single" w:sz="4" w:space="0" w:color="auto"/>
              <w:left w:val="nil"/>
              <w:bottom w:val="single" w:sz="4" w:space="0" w:color="auto"/>
              <w:right w:val="single" w:sz="4" w:space="0" w:color="auto"/>
            </w:tcBorders>
            <w:noWrap/>
            <w:vAlign w:val="center"/>
          </w:tcPr>
          <w:p w14:paraId="50074D24" w14:textId="2DF0D922"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&lt; 0.001</w:t>
            </w:r>
          </w:p>
        </w:tc>
        <w:tc>
          <w:tcPr>
            <w:tcW w:w="1517" w:type="dxa"/>
            <w:tcBorders>
              <w:top w:val="single" w:sz="4" w:space="0" w:color="auto"/>
              <w:left w:val="nil"/>
              <w:bottom w:val="single" w:sz="4" w:space="0" w:color="auto"/>
              <w:right w:val="single" w:sz="4" w:space="0" w:color="auto"/>
            </w:tcBorders>
            <w:noWrap/>
            <w:vAlign w:val="center"/>
          </w:tcPr>
          <w:p w14:paraId="43273FC9" w14:textId="76900A6F"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w:t>
            </w:r>
          </w:p>
        </w:tc>
      </w:tr>
      <w:tr w:rsidR="003252B9" w:rsidRPr="00572639" w14:paraId="12F6E1E2"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tcPr>
          <w:p w14:paraId="0E1E61E9" w14:textId="00D20666" w:rsidR="003252B9" w:rsidRPr="00572639" w:rsidRDefault="002963B5" w:rsidP="00B702CF">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density</w:t>
            </w:r>
          </w:p>
        </w:tc>
        <w:tc>
          <w:tcPr>
            <w:tcW w:w="1457" w:type="dxa"/>
            <w:tcBorders>
              <w:top w:val="single" w:sz="4" w:space="0" w:color="auto"/>
              <w:left w:val="nil"/>
              <w:bottom w:val="single" w:sz="4" w:space="0" w:color="auto"/>
              <w:right w:val="single" w:sz="4" w:space="0" w:color="auto"/>
            </w:tcBorders>
            <w:noWrap/>
            <w:vAlign w:val="center"/>
          </w:tcPr>
          <w:p w14:paraId="3E9ED07B" w14:textId="2C0C7F1C" w:rsidR="003252B9" w:rsidRPr="00572639" w:rsidRDefault="002963B5"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-13.850</w:t>
            </w:r>
          </w:p>
        </w:tc>
        <w:tc>
          <w:tcPr>
            <w:tcW w:w="1457" w:type="dxa"/>
            <w:tcBorders>
              <w:top w:val="single" w:sz="4" w:space="0" w:color="auto"/>
              <w:left w:val="nil"/>
              <w:bottom w:val="single" w:sz="4" w:space="0" w:color="auto"/>
              <w:right w:val="single" w:sz="4" w:space="0" w:color="auto"/>
            </w:tcBorders>
            <w:noWrap/>
            <w:vAlign w:val="center"/>
          </w:tcPr>
          <w:p w14:paraId="6DB0D84C" w14:textId="1A888452"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23.670</w:t>
            </w:r>
          </w:p>
        </w:tc>
        <w:tc>
          <w:tcPr>
            <w:tcW w:w="1327" w:type="dxa"/>
            <w:tcBorders>
              <w:top w:val="single" w:sz="4" w:space="0" w:color="auto"/>
              <w:left w:val="nil"/>
              <w:bottom w:val="single" w:sz="4" w:space="0" w:color="auto"/>
              <w:right w:val="single" w:sz="4" w:space="0" w:color="auto"/>
            </w:tcBorders>
            <w:noWrap/>
            <w:vAlign w:val="center"/>
          </w:tcPr>
          <w:p w14:paraId="3466BEBE" w14:textId="429BBCCF"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-0.585</w:t>
            </w:r>
          </w:p>
        </w:tc>
        <w:tc>
          <w:tcPr>
            <w:tcW w:w="1343" w:type="dxa"/>
            <w:tcBorders>
              <w:top w:val="single" w:sz="4" w:space="0" w:color="auto"/>
              <w:left w:val="nil"/>
              <w:bottom w:val="single" w:sz="4" w:space="0" w:color="auto"/>
              <w:right w:val="single" w:sz="4" w:space="0" w:color="auto"/>
            </w:tcBorders>
            <w:noWrap/>
            <w:vAlign w:val="center"/>
          </w:tcPr>
          <w:p w14:paraId="64B03E7C" w14:textId="0825125E"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0.559</w:t>
            </w:r>
          </w:p>
        </w:tc>
        <w:tc>
          <w:tcPr>
            <w:tcW w:w="1517" w:type="dxa"/>
            <w:tcBorders>
              <w:top w:val="single" w:sz="4" w:space="0" w:color="auto"/>
              <w:left w:val="nil"/>
              <w:bottom w:val="single" w:sz="4" w:space="0" w:color="auto"/>
              <w:right w:val="single" w:sz="4" w:space="0" w:color="auto"/>
            </w:tcBorders>
            <w:noWrap/>
            <w:vAlign w:val="center"/>
          </w:tcPr>
          <w:p w14:paraId="585A157B" w14:textId="77777777" w:rsidR="003252B9" w:rsidRPr="00572639" w:rsidRDefault="003252B9" w:rsidP="00B702CF">
            <w:pPr>
              <w:spacing w:after="0" w:line="240" w:lineRule="auto"/>
              <w:jc w:val="center"/>
              <w:rPr>
                <w:rFonts w:eastAsia="Times New Roman" w:cs="Times New Roman"/>
                <w:color w:val="000000"/>
                <w:kern w:val="0"/>
                <w:lang w:eastAsia="en-IN"/>
                <w14:ligatures w14:val="none"/>
              </w:rPr>
            </w:pPr>
          </w:p>
        </w:tc>
      </w:tr>
      <w:tr w:rsidR="003252B9" w:rsidRPr="00572639" w14:paraId="6773BB6B"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tcPr>
          <w:p w14:paraId="719B69A5" w14:textId="1CCACD71" w:rsidR="003252B9" w:rsidRPr="00572639" w:rsidRDefault="00EC036A" w:rsidP="00B702CF">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pH</w:t>
            </w:r>
          </w:p>
        </w:tc>
        <w:tc>
          <w:tcPr>
            <w:tcW w:w="1457" w:type="dxa"/>
            <w:tcBorders>
              <w:top w:val="single" w:sz="4" w:space="0" w:color="auto"/>
              <w:left w:val="nil"/>
              <w:bottom w:val="single" w:sz="4" w:space="0" w:color="auto"/>
              <w:right w:val="single" w:sz="4" w:space="0" w:color="auto"/>
            </w:tcBorders>
            <w:noWrap/>
            <w:vAlign w:val="center"/>
          </w:tcPr>
          <w:p w14:paraId="7230D10E" w14:textId="093E4360"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-0.479</w:t>
            </w:r>
          </w:p>
        </w:tc>
        <w:tc>
          <w:tcPr>
            <w:tcW w:w="1457" w:type="dxa"/>
            <w:tcBorders>
              <w:top w:val="single" w:sz="4" w:space="0" w:color="auto"/>
              <w:left w:val="nil"/>
              <w:bottom w:val="single" w:sz="4" w:space="0" w:color="auto"/>
              <w:right w:val="single" w:sz="4" w:space="0" w:color="auto"/>
            </w:tcBorders>
            <w:noWrap/>
            <w:vAlign w:val="center"/>
          </w:tcPr>
          <w:p w14:paraId="55D0F880" w14:textId="61F89693"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0.210</w:t>
            </w:r>
          </w:p>
        </w:tc>
        <w:tc>
          <w:tcPr>
            <w:tcW w:w="1327" w:type="dxa"/>
            <w:tcBorders>
              <w:top w:val="single" w:sz="4" w:space="0" w:color="auto"/>
              <w:left w:val="nil"/>
              <w:bottom w:val="single" w:sz="4" w:space="0" w:color="auto"/>
              <w:right w:val="single" w:sz="4" w:space="0" w:color="auto"/>
            </w:tcBorders>
            <w:noWrap/>
            <w:vAlign w:val="center"/>
          </w:tcPr>
          <w:p w14:paraId="4CDA2E6D" w14:textId="54D1BD1B"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-2.287</w:t>
            </w:r>
          </w:p>
        </w:tc>
        <w:tc>
          <w:tcPr>
            <w:tcW w:w="1343" w:type="dxa"/>
            <w:tcBorders>
              <w:top w:val="single" w:sz="4" w:space="0" w:color="auto"/>
              <w:left w:val="nil"/>
              <w:bottom w:val="single" w:sz="4" w:space="0" w:color="auto"/>
              <w:right w:val="single" w:sz="4" w:space="0" w:color="auto"/>
            </w:tcBorders>
            <w:noWrap/>
            <w:vAlign w:val="center"/>
          </w:tcPr>
          <w:p w14:paraId="6933E2F6" w14:textId="2830C7CC"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0.022</w:t>
            </w:r>
          </w:p>
        </w:tc>
        <w:tc>
          <w:tcPr>
            <w:tcW w:w="1517" w:type="dxa"/>
            <w:tcBorders>
              <w:top w:val="single" w:sz="4" w:space="0" w:color="auto"/>
              <w:left w:val="nil"/>
              <w:bottom w:val="single" w:sz="4" w:space="0" w:color="auto"/>
              <w:right w:val="single" w:sz="4" w:space="0" w:color="auto"/>
            </w:tcBorders>
            <w:noWrap/>
            <w:vAlign w:val="center"/>
          </w:tcPr>
          <w:p w14:paraId="0696EFA2" w14:textId="726DA94F"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w:t>
            </w:r>
          </w:p>
        </w:tc>
      </w:tr>
      <w:tr w:rsidR="003252B9" w:rsidRPr="00572639" w14:paraId="0EBD3AC6"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tcPr>
          <w:p w14:paraId="5DE9E018" w14:textId="5CD352F5" w:rsidR="003252B9" w:rsidRPr="00572639" w:rsidRDefault="00EC036A" w:rsidP="00B702CF">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sulphates</w:t>
            </w:r>
          </w:p>
        </w:tc>
        <w:tc>
          <w:tcPr>
            <w:tcW w:w="1457" w:type="dxa"/>
            <w:tcBorders>
              <w:top w:val="single" w:sz="4" w:space="0" w:color="auto"/>
              <w:left w:val="nil"/>
              <w:bottom w:val="single" w:sz="4" w:space="0" w:color="auto"/>
              <w:right w:val="single" w:sz="4" w:space="0" w:color="auto"/>
            </w:tcBorders>
            <w:noWrap/>
            <w:vAlign w:val="center"/>
          </w:tcPr>
          <w:p w14:paraId="7046EBF5" w14:textId="5B9028FA"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0.994</w:t>
            </w:r>
          </w:p>
        </w:tc>
        <w:tc>
          <w:tcPr>
            <w:tcW w:w="1457" w:type="dxa"/>
            <w:tcBorders>
              <w:top w:val="single" w:sz="4" w:space="0" w:color="auto"/>
              <w:left w:val="nil"/>
              <w:bottom w:val="single" w:sz="4" w:space="0" w:color="auto"/>
              <w:right w:val="single" w:sz="4" w:space="0" w:color="auto"/>
            </w:tcBorders>
            <w:noWrap/>
            <w:vAlign w:val="center"/>
          </w:tcPr>
          <w:p w14:paraId="6BD6FDC7" w14:textId="2312BE7F"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0.125</w:t>
            </w:r>
          </w:p>
        </w:tc>
        <w:tc>
          <w:tcPr>
            <w:tcW w:w="1327" w:type="dxa"/>
            <w:tcBorders>
              <w:top w:val="single" w:sz="4" w:space="0" w:color="auto"/>
              <w:left w:val="nil"/>
              <w:bottom w:val="single" w:sz="4" w:space="0" w:color="auto"/>
              <w:right w:val="single" w:sz="4" w:space="0" w:color="auto"/>
            </w:tcBorders>
            <w:noWrap/>
            <w:vAlign w:val="center"/>
          </w:tcPr>
          <w:p w14:paraId="31D2AB29" w14:textId="22E87869"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7.947</w:t>
            </w:r>
          </w:p>
        </w:tc>
        <w:tc>
          <w:tcPr>
            <w:tcW w:w="1343" w:type="dxa"/>
            <w:tcBorders>
              <w:top w:val="single" w:sz="4" w:space="0" w:color="auto"/>
              <w:left w:val="nil"/>
              <w:bottom w:val="single" w:sz="4" w:space="0" w:color="auto"/>
              <w:right w:val="single" w:sz="4" w:space="0" w:color="auto"/>
            </w:tcBorders>
            <w:noWrap/>
            <w:vAlign w:val="center"/>
          </w:tcPr>
          <w:p w14:paraId="79FD2513" w14:textId="745404FA"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&lt; 0.001</w:t>
            </w:r>
          </w:p>
        </w:tc>
        <w:tc>
          <w:tcPr>
            <w:tcW w:w="1517" w:type="dxa"/>
            <w:tcBorders>
              <w:top w:val="single" w:sz="4" w:space="0" w:color="auto"/>
              <w:left w:val="nil"/>
              <w:bottom w:val="single" w:sz="4" w:space="0" w:color="auto"/>
              <w:right w:val="single" w:sz="4" w:space="0" w:color="auto"/>
            </w:tcBorders>
            <w:noWrap/>
            <w:vAlign w:val="center"/>
          </w:tcPr>
          <w:p w14:paraId="7F843A4B" w14:textId="7ED4CB2C"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w:t>
            </w:r>
          </w:p>
        </w:tc>
      </w:tr>
      <w:tr w:rsidR="003252B9" w:rsidRPr="00572639" w14:paraId="2DAA8038" w14:textId="77777777" w:rsidTr="00B702CF">
        <w:trPr>
          <w:trHeight w:val="264"/>
        </w:trPr>
        <w:tc>
          <w:tcPr>
            <w:tcW w:w="1448" w:type="dxa"/>
            <w:tcBorders>
              <w:top w:val="single" w:sz="4" w:space="0" w:color="auto"/>
              <w:left w:val="single" w:sz="4" w:space="0" w:color="auto"/>
              <w:bottom w:val="single" w:sz="4" w:space="0" w:color="auto"/>
              <w:right w:val="single" w:sz="4" w:space="0" w:color="auto"/>
            </w:tcBorders>
            <w:noWrap/>
            <w:vAlign w:val="center"/>
          </w:tcPr>
          <w:p w14:paraId="0C846439" w14:textId="466F25BD" w:rsidR="003252B9" w:rsidRPr="00572639" w:rsidRDefault="00EC036A" w:rsidP="00B702CF">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alcohol</w:t>
            </w:r>
          </w:p>
        </w:tc>
        <w:tc>
          <w:tcPr>
            <w:tcW w:w="1457" w:type="dxa"/>
            <w:tcBorders>
              <w:top w:val="single" w:sz="4" w:space="0" w:color="auto"/>
              <w:left w:val="nil"/>
              <w:bottom w:val="single" w:sz="4" w:space="0" w:color="auto"/>
              <w:right w:val="single" w:sz="4" w:space="0" w:color="auto"/>
            </w:tcBorders>
            <w:noWrap/>
            <w:vAlign w:val="center"/>
          </w:tcPr>
          <w:p w14:paraId="4E058B37" w14:textId="535EACFD"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0.284</w:t>
            </w:r>
          </w:p>
        </w:tc>
        <w:tc>
          <w:tcPr>
            <w:tcW w:w="1457" w:type="dxa"/>
            <w:tcBorders>
              <w:top w:val="single" w:sz="4" w:space="0" w:color="auto"/>
              <w:left w:val="nil"/>
              <w:bottom w:val="single" w:sz="4" w:space="0" w:color="auto"/>
              <w:right w:val="single" w:sz="4" w:space="0" w:color="auto"/>
            </w:tcBorders>
            <w:noWrap/>
            <w:vAlign w:val="center"/>
          </w:tcPr>
          <w:p w14:paraId="45BA92C6" w14:textId="1028D7AB"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0.029</w:t>
            </w:r>
          </w:p>
        </w:tc>
        <w:tc>
          <w:tcPr>
            <w:tcW w:w="1327" w:type="dxa"/>
            <w:tcBorders>
              <w:top w:val="single" w:sz="4" w:space="0" w:color="auto"/>
              <w:left w:val="nil"/>
              <w:bottom w:val="single" w:sz="4" w:space="0" w:color="auto"/>
              <w:right w:val="single" w:sz="4" w:space="0" w:color="auto"/>
            </w:tcBorders>
            <w:noWrap/>
            <w:vAlign w:val="center"/>
          </w:tcPr>
          <w:p w14:paraId="219D8EF2" w14:textId="5C35AF74"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9.811</w:t>
            </w:r>
          </w:p>
        </w:tc>
        <w:tc>
          <w:tcPr>
            <w:tcW w:w="1343" w:type="dxa"/>
            <w:tcBorders>
              <w:top w:val="single" w:sz="4" w:space="0" w:color="auto"/>
              <w:left w:val="nil"/>
              <w:bottom w:val="single" w:sz="4" w:space="0" w:color="auto"/>
              <w:right w:val="single" w:sz="4" w:space="0" w:color="auto"/>
            </w:tcBorders>
            <w:noWrap/>
            <w:vAlign w:val="center"/>
          </w:tcPr>
          <w:p w14:paraId="3481ABA9" w14:textId="23A39775"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&lt; 0.001</w:t>
            </w:r>
          </w:p>
        </w:tc>
        <w:tc>
          <w:tcPr>
            <w:tcW w:w="1517" w:type="dxa"/>
            <w:tcBorders>
              <w:top w:val="single" w:sz="4" w:space="0" w:color="auto"/>
              <w:left w:val="nil"/>
              <w:bottom w:val="single" w:sz="4" w:space="0" w:color="auto"/>
              <w:right w:val="single" w:sz="4" w:space="0" w:color="auto"/>
            </w:tcBorders>
            <w:noWrap/>
            <w:vAlign w:val="center"/>
          </w:tcPr>
          <w:p w14:paraId="6DA352C0" w14:textId="5BC4CE78" w:rsidR="003252B9" w:rsidRPr="00572639" w:rsidRDefault="00EC036A" w:rsidP="00B702CF">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w:t>
            </w:r>
          </w:p>
        </w:tc>
      </w:tr>
    </w:tbl>
    <w:p w14:paraId="060DAD95" w14:textId="21884A68" w:rsidR="004D31E1" w:rsidRPr="004D31E1" w:rsidRDefault="004D31E1" w:rsidP="004D31E1">
      <w:pPr>
        <w:jc w:val="center"/>
        <w:rPr>
          <w:i/>
          <w:iCs/>
          <w:color w:val="0E2841" w:themeColor="text2"/>
          <w:szCs w:val="20"/>
        </w:rPr>
      </w:pPr>
      <w:r w:rsidRPr="004D31E1">
        <w:rPr>
          <w:i/>
          <w:iCs/>
          <w:color w:val="0E2841" w:themeColor="text2"/>
          <w:szCs w:val="20"/>
        </w:rPr>
        <w:t>Table 4.1: Coefficients of the Full Multiple Linear Regression Model (all 11 predictors)</w:t>
      </w:r>
    </w:p>
    <w:p w14:paraId="6291B8FA" w14:textId="3FCBF951" w:rsidR="00FA7B7B" w:rsidRPr="00FA7B7B" w:rsidRDefault="00FA7B7B" w:rsidP="00FA7B7B">
      <w:r w:rsidRPr="00FA7B7B">
        <w:rPr>
          <w:b/>
          <w:bCs/>
        </w:rPr>
        <w:t>Significance Levels:</w:t>
      </w:r>
      <w:r w:rsidR="005C4A7C" w:rsidRPr="006A081D">
        <w:rPr>
          <w:b/>
          <w:bCs/>
        </w:rPr>
        <w:t xml:space="preserve"> </w:t>
      </w:r>
      <w:r w:rsidR="005C4A7C" w:rsidRPr="006A081D">
        <w:t xml:space="preserve">The stars next to the p-values indicate the </w:t>
      </w:r>
      <w:r w:rsidR="00BF0B4E" w:rsidRPr="006A081D">
        <w:t>significance level</w:t>
      </w:r>
      <w:r w:rsidR="005C4A7C" w:rsidRPr="006A081D">
        <w:t>.</w:t>
      </w:r>
      <w:r w:rsidR="0093090B" w:rsidRPr="006A081D">
        <w:t xml:space="preserve"> Variables with small </w:t>
      </w:r>
      <w:r w:rsidR="00BF0B4E" w:rsidRPr="006A081D">
        <w:t>p-values</w:t>
      </w:r>
      <w:r w:rsidR="0093090B" w:rsidRPr="006A081D">
        <w:t xml:space="preserve"> (p &lt; 0.05) are </w:t>
      </w:r>
      <w:r w:rsidR="0024157A" w:rsidRPr="0024157A">
        <w:t>classified</w:t>
      </w:r>
      <w:r w:rsidR="0093090B" w:rsidRPr="006A081D">
        <w:t xml:space="preserve"> statistically significant.</w:t>
      </w:r>
    </w:p>
    <w:p w14:paraId="0B7231F4" w14:textId="77777777" w:rsidR="00FA7B7B" w:rsidRPr="006A081D" w:rsidRDefault="00FA7B7B" w:rsidP="00FA7B7B">
      <w:pPr>
        <w:pStyle w:val="ListParagraph"/>
        <w:numPr>
          <w:ilvl w:val="0"/>
          <w:numId w:val="26"/>
        </w:numPr>
      </w:pPr>
      <w:r w:rsidRPr="006A081D">
        <w:t>***: p &lt; 0.001</w:t>
      </w:r>
    </w:p>
    <w:p w14:paraId="36F31D08" w14:textId="77777777" w:rsidR="00FA7B7B" w:rsidRPr="006A081D" w:rsidRDefault="00FA7B7B" w:rsidP="00FA7B7B">
      <w:pPr>
        <w:pStyle w:val="ListParagraph"/>
        <w:numPr>
          <w:ilvl w:val="0"/>
          <w:numId w:val="26"/>
        </w:numPr>
      </w:pPr>
      <w:r w:rsidRPr="006A081D">
        <w:t>**: p &lt; 0.01</w:t>
      </w:r>
    </w:p>
    <w:p w14:paraId="27AD8902" w14:textId="77777777" w:rsidR="00FA7B7B" w:rsidRDefault="00FA7B7B" w:rsidP="00FA7B7B">
      <w:pPr>
        <w:pStyle w:val="ListParagraph"/>
        <w:numPr>
          <w:ilvl w:val="0"/>
          <w:numId w:val="26"/>
        </w:numPr>
      </w:pPr>
      <w:r w:rsidRPr="006A081D">
        <w:t>*: p &lt; 0.05</w:t>
      </w:r>
    </w:p>
    <w:p w14:paraId="46AF072B" w14:textId="77777777" w:rsidR="00BE2EC6" w:rsidRPr="00BE2EC6" w:rsidRDefault="00BE2EC6" w:rsidP="00BE2EC6">
      <w:pPr>
        <w:pStyle w:val="ListParagraph"/>
        <w:jc w:val="both"/>
      </w:pPr>
    </w:p>
    <w:p w14:paraId="205774D2" w14:textId="303DFB7B" w:rsidR="00B977AC" w:rsidRDefault="007C1C69" w:rsidP="000F121C">
      <w:pPr>
        <w:pStyle w:val="ListParagraph"/>
        <w:numPr>
          <w:ilvl w:val="0"/>
          <w:numId w:val="26"/>
        </w:numPr>
        <w:jc w:val="both"/>
      </w:pPr>
      <w:r w:rsidRPr="00322577">
        <w:rPr>
          <w:b/>
          <w:bCs/>
        </w:rPr>
        <w:t>Intercept (18.640, p = 0.421):</w:t>
      </w:r>
      <w:r>
        <w:t xml:space="preserve"> It is not statistically significant which means that it is the predicted quality score when all the predictors are zero (not practically meaningful in this context).</w:t>
      </w:r>
    </w:p>
    <w:p w14:paraId="4C78CC55" w14:textId="711B7979" w:rsidR="003B2991" w:rsidRDefault="007C1C69" w:rsidP="00D35380">
      <w:pPr>
        <w:pStyle w:val="ListParagraph"/>
        <w:numPr>
          <w:ilvl w:val="0"/>
          <w:numId w:val="33"/>
        </w:numPr>
        <w:jc w:val="both"/>
      </w:pPr>
      <w:r w:rsidRPr="004C1F3C">
        <w:rPr>
          <w:b/>
          <w:bCs/>
        </w:rPr>
        <w:t>Volatile acidity (volacid) (−1.065, p &lt; 0.001)</w:t>
      </w:r>
      <w:r>
        <w:t>: It is statistically significant at the highest level. The negative effect is very strong as the quality score is going to be around 1.065 lower for every unit increase in volatile acidity. The wine will be considered of poorer quality due to this strong negative impact, which is reflected in the perceived wine quality.</w:t>
      </w:r>
    </w:p>
    <w:p w14:paraId="460FFB96" w14:textId="77777777" w:rsidR="003B2991" w:rsidRDefault="003B2991">
      <w:r>
        <w:br w:type="page"/>
      </w:r>
    </w:p>
    <w:p w14:paraId="009F7156" w14:textId="4F9B0AF0" w:rsidR="003B2991" w:rsidRDefault="007C1C69" w:rsidP="00D35380">
      <w:pPr>
        <w:pStyle w:val="ListParagraph"/>
        <w:numPr>
          <w:ilvl w:val="0"/>
          <w:numId w:val="33"/>
        </w:numPr>
        <w:jc w:val="both"/>
      </w:pPr>
      <w:r w:rsidRPr="004C1F3C">
        <w:rPr>
          <w:b/>
        </w:rPr>
        <w:lastRenderedPageBreak/>
        <w:t>Chlorides (−2.090, p &lt; 0.001)</w:t>
      </w:r>
      <w:r>
        <w:t>: It is highly significant. The higher the chloride content, the lower the predicted quality (coefficient −2.090) indicating and saltiness detracts from expert rating.</w:t>
      </w:r>
    </w:p>
    <w:p w14:paraId="7FCBB3C0" w14:textId="2B3C49C1" w:rsidR="007C1C69" w:rsidRDefault="007C1C69" w:rsidP="004C1F3C">
      <w:pPr>
        <w:pStyle w:val="ListParagraph"/>
        <w:numPr>
          <w:ilvl w:val="0"/>
          <w:numId w:val="33"/>
        </w:numPr>
        <w:jc w:val="both"/>
      </w:pPr>
      <w:r w:rsidRPr="004C1F3C">
        <w:rPr>
          <w:b/>
        </w:rPr>
        <w:t>totalSO2 (−0.003, p &lt; 0.001)</w:t>
      </w:r>
      <w:r>
        <w:t>: it is highly significant. The quality score of wine gets reduced by 0.003 for every unit increase in total SO₂, thus showing a small but a consistent negative effect.</w:t>
      </w:r>
    </w:p>
    <w:p w14:paraId="44BBBFD7" w14:textId="15E4FAB0" w:rsidR="007C1C69" w:rsidRDefault="007C1C69" w:rsidP="004C1F3C">
      <w:pPr>
        <w:pStyle w:val="ListParagraph"/>
        <w:numPr>
          <w:ilvl w:val="0"/>
          <w:numId w:val="33"/>
        </w:numPr>
        <w:jc w:val="both"/>
      </w:pPr>
      <w:r w:rsidRPr="004C1F3C">
        <w:rPr>
          <w:b/>
          <w:bCs/>
        </w:rPr>
        <w:t>pH (−0.479, p = 0.022):</w:t>
      </w:r>
      <w:r>
        <w:t xml:space="preserve"> Significant. The higher the pH (the less acidic), the lower the quality rating (coefficient −0.479).</w:t>
      </w:r>
    </w:p>
    <w:p w14:paraId="71BB807B" w14:textId="64575214" w:rsidR="007C1C69" w:rsidRDefault="007C1C69" w:rsidP="004C1F3C">
      <w:pPr>
        <w:pStyle w:val="ListParagraph"/>
        <w:numPr>
          <w:ilvl w:val="0"/>
          <w:numId w:val="33"/>
        </w:numPr>
        <w:jc w:val="both"/>
      </w:pPr>
      <w:r w:rsidRPr="004C1F3C">
        <w:rPr>
          <w:b/>
          <w:bCs/>
        </w:rPr>
        <w:t>Sulphates (0.994, p &lt; 0.001):</w:t>
      </w:r>
      <w:r>
        <w:t xml:space="preserve"> it is highly significant. The quality score is positively impacted by almost 1 point for each unit increase in sulphates, therefore sulphates can be considered a strong positive contributor to quality.</w:t>
      </w:r>
    </w:p>
    <w:p w14:paraId="413CE5AC" w14:textId="1D049F93" w:rsidR="007C1C69" w:rsidRDefault="007C1C69" w:rsidP="004C1F3C">
      <w:pPr>
        <w:pStyle w:val="ListParagraph"/>
        <w:numPr>
          <w:ilvl w:val="0"/>
          <w:numId w:val="33"/>
        </w:numPr>
        <w:jc w:val="both"/>
      </w:pPr>
      <w:r w:rsidRPr="004C1F3C">
        <w:rPr>
          <w:b/>
        </w:rPr>
        <w:t>Alcohol (0.284, p &lt; 0.001):</w:t>
      </w:r>
      <w:r>
        <w:t xml:space="preserve"> it is highly significant. the percent increase of alcohol in wine boosts its quality by 0.284 points, thus alcohol is confirmed as one of the strongest positive drivers.</w:t>
      </w:r>
    </w:p>
    <w:p w14:paraId="47C914D3" w14:textId="5843BC0B" w:rsidR="007C1C69" w:rsidRDefault="007C1C69" w:rsidP="004C1F3C">
      <w:pPr>
        <w:pStyle w:val="ListParagraph"/>
        <w:numPr>
          <w:ilvl w:val="0"/>
          <w:numId w:val="33"/>
        </w:numPr>
        <w:jc w:val="both"/>
      </w:pPr>
      <w:r w:rsidRPr="004C1F3C">
        <w:rPr>
          <w:b/>
          <w:bCs/>
        </w:rPr>
        <w:t>Other predictors</w:t>
      </w:r>
      <w:r>
        <w:t xml:space="preserve"> (fixed acidity, citric acid, residual sugar, free SO₂, density): not statistically significant (all p &gt; 0.05) hence they are not playing an important role in predicting the quality when other variables are considered.</w:t>
      </w:r>
    </w:p>
    <w:p w14:paraId="3F0D9145" w14:textId="1AB265ED" w:rsidR="00B25DED" w:rsidRDefault="00B25DED" w:rsidP="00B25DED">
      <w:pPr>
        <w:jc w:val="both"/>
      </w:pPr>
      <w:r w:rsidRPr="00B25DED">
        <w:t xml:space="preserve">The initial full model explains 31.7% of quality variation </w:t>
      </w:r>
      <w:r w:rsidRPr="00B25DED">
        <w:rPr>
          <w:b/>
          <w:bCs/>
        </w:rPr>
        <w:t>(adjusted R² = 0.317)</w:t>
      </w:r>
      <w:r w:rsidRPr="00B25DED">
        <w:t xml:space="preserve"> but includes several non-significant predictors (freeSO₂ p = 0.118, residual sugar p = 0.779, fixed acidity p = 0.542, density p = 0.559).</w:t>
      </w:r>
      <w:r w:rsidR="00BE2EC6">
        <w:t xml:space="preserve"> </w:t>
      </w:r>
      <w:r w:rsidRPr="00B25DED">
        <w:t xml:space="preserve">The most powerful influences were: </w:t>
      </w:r>
      <w:r w:rsidRPr="00BE2EC6">
        <w:rPr>
          <w:b/>
          <w:bCs/>
        </w:rPr>
        <w:t>alcohol (+0.284, p &lt; 0.001),</w:t>
      </w:r>
      <w:r w:rsidRPr="00B25DED">
        <w:t xml:space="preserve"> </w:t>
      </w:r>
      <w:r w:rsidRPr="00BE2EC6">
        <w:rPr>
          <w:b/>
          <w:bCs/>
        </w:rPr>
        <w:t>sulphates (+0.994, p &lt; 0.001</w:t>
      </w:r>
      <w:r w:rsidRPr="00BE2EC6">
        <w:rPr>
          <w:b/>
        </w:rPr>
        <w:t>)</w:t>
      </w:r>
      <w:r w:rsidRPr="00B25DED">
        <w:t>, and volatile acidity (−1.065, p &lt; 0.001).</w:t>
      </w:r>
    </w:p>
    <w:p w14:paraId="4AC55AF0" w14:textId="3124D1AC" w:rsidR="00274914" w:rsidRDefault="00274914" w:rsidP="00A21683">
      <w:pPr>
        <w:pStyle w:val="Heading3"/>
      </w:pPr>
      <w:bookmarkStart w:id="4" w:name="_Toc188307412"/>
      <w:r w:rsidRPr="00322577">
        <w:t>Model</w:t>
      </w:r>
      <w:r w:rsidR="008D2D04" w:rsidRPr="006A081D">
        <w:t xml:space="preserve"> </w:t>
      </w:r>
      <w:r w:rsidRPr="006A081D">
        <w:t>2</w:t>
      </w:r>
      <w:r w:rsidR="008D2D04" w:rsidRPr="006A081D">
        <w:t>: Removing Least Significant Predictor</w:t>
      </w:r>
      <w:r w:rsidR="008A1B7A" w:rsidRPr="006A081D">
        <w:t xml:space="preserve"> (</w:t>
      </w:r>
      <w:r w:rsidR="00B25DED">
        <w:t>freeSO2</w:t>
      </w:r>
      <w:r w:rsidR="008A1B7A" w:rsidRPr="006A081D">
        <w:t>)</w:t>
      </w:r>
      <w:bookmarkEnd w:id="4"/>
    </w:p>
    <w:p w14:paraId="23B826BA" w14:textId="1097446E" w:rsidR="00AE7DCF" w:rsidRPr="00F1648C" w:rsidRDefault="00B702CF" w:rsidP="00ED5674">
      <w:pPr>
        <w:rPr>
          <w:i/>
          <w:iCs/>
        </w:rPr>
      </w:pPr>
      <w:r w:rsidRPr="00F1648C">
        <w:rPr>
          <w:b/>
          <w:bCs/>
          <w:i/>
          <w:iCs/>
        </w:rPr>
        <w:t>m</w:t>
      </w:r>
      <w:r w:rsidR="00ED5674" w:rsidRPr="00F1648C">
        <w:rPr>
          <w:b/>
          <w:bCs/>
          <w:i/>
          <w:iCs/>
        </w:rPr>
        <w:t xml:space="preserve">odel2 &lt;- </w:t>
      </w:r>
      <w:r w:rsidR="00ED5674" w:rsidRPr="00F1648C">
        <w:rPr>
          <w:i/>
          <w:iCs/>
        </w:rPr>
        <w:t>lm(quality ~ fixacid + volacid + citric + residsugar +  chlorides + totalSO2 + density + pH + sulphates + alcohol, data = wine)</w:t>
      </w:r>
    </w:p>
    <w:tbl>
      <w:tblPr>
        <w:tblW w:w="8554" w:type="dxa"/>
        <w:tblLook w:val="04A0" w:firstRow="1" w:lastRow="0" w:firstColumn="1" w:lastColumn="0" w:noHBand="0" w:noVBand="1"/>
      </w:tblPr>
      <w:tblGrid>
        <w:gridCol w:w="1448"/>
        <w:gridCol w:w="1458"/>
        <w:gridCol w:w="1458"/>
        <w:gridCol w:w="1328"/>
        <w:gridCol w:w="1344"/>
        <w:gridCol w:w="1518"/>
      </w:tblGrid>
      <w:tr w:rsidR="007355CC" w:rsidRPr="007355CC" w14:paraId="28F534EC"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E1D790E" w14:textId="77777777" w:rsidR="007355CC" w:rsidRPr="007355CC" w:rsidRDefault="007355CC" w:rsidP="00B702CF">
            <w:pPr>
              <w:spacing w:after="0" w:line="240" w:lineRule="auto"/>
              <w:jc w:val="center"/>
              <w:rPr>
                <w:rFonts w:eastAsia="Times New Roman" w:cs="Times New Roman"/>
                <w:b/>
                <w:bCs/>
                <w:color w:val="000000"/>
                <w:kern w:val="0"/>
                <w:lang w:eastAsia="en-IN"/>
                <w14:ligatures w14:val="none"/>
              </w:rPr>
            </w:pPr>
            <w:r w:rsidRPr="007355CC">
              <w:rPr>
                <w:rFonts w:eastAsia="Times New Roman" w:cs="Times New Roman"/>
                <w:b/>
                <w:bCs/>
                <w:color w:val="000000"/>
                <w:kern w:val="0"/>
                <w:lang w:eastAsia="en-IN"/>
                <w14:ligatures w14:val="none"/>
              </w:rPr>
              <w:t>Predictor</w:t>
            </w:r>
          </w:p>
        </w:tc>
        <w:tc>
          <w:tcPr>
            <w:tcW w:w="1458" w:type="dxa"/>
            <w:tcBorders>
              <w:top w:val="single" w:sz="4" w:space="0" w:color="auto"/>
              <w:left w:val="nil"/>
              <w:bottom w:val="single" w:sz="4" w:space="0" w:color="auto"/>
              <w:right w:val="single" w:sz="4" w:space="0" w:color="auto"/>
            </w:tcBorders>
            <w:noWrap/>
            <w:vAlign w:val="center"/>
            <w:hideMark/>
          </w:tcPr>
          <w:p w14:paraId="3BB9DC50" w14:textId="77777777" w:rsidR="007355CC" w:rsidRPr="007355CC" w:rsidRDefault="007355CC" w:rsidP="00B702CF">
            <w:pPr>
              <w:spacing w:after="0" w:line="240" w:lineRule="auto"/>
              <w:jc w:val="center"/>
              <w:rPr>
                <w:rFonts w:eastAsia="Times New Roman" w:cs="Times New Roman"/>
                <w:b/>
                <w:bCs/>
                <w:color w:val="000000"/>
                <w:kern w:val="0"/>
                <w:lang w:eastAsia="en-IN"/>
                <w14:ligatures w14:val="none"/>
              </w:rPr>
            </w:pPr>
            <w:r w:rsidRPr="007355CC">
              <w:rPr>
                <w:rFonts w:eastAsia="Times New Roman" w:cs="Times New Roman"/>
                <w:b/>
                <w:bCs/>
                <w:color w:val="000000"/>
                <w:kern w:val="0"/>
                <w:lang w:eastAsia="en-IN"/>
                <w14:ligatures w14:val="none"/>
              </w:rPr>
              <w:t>Estimate</w:t>
            </w:r>
          </w:p>
        </w:tc>
        <w:tc>
          <w:tcPr>
            <w:tcW w:w="1458" w:type="dxa"/>
            <w:tcBorders>
              <w:top w:val="single" w:sz="4" w:space="0" w:color="auto"/>
              <w:left w:val="nil"/>
              <w:bottom w:val="single" w:sz="4" w:space="0" w:color="auto"/>
              <w:right w:val="single" w:sz="4" w:space="0" w:color="auto"/>
            </w:tcBorders>
            <w:noWrap/>
            <w:vAlign w:val="center"/>
            <w:hideMark/>
          </w:tcPr>
          <w:p w14:paraId="6445B4D0" w14:textId="77777777" w:rsidR="007355CC" w:rsidRPr="007355CC" w:rsidRDefault="007355CC" w:rsidP="00B702CF">
            <w:pPr>
              <w:spacing w:after="0" w:line="240" w:lineRule="auto"/>
              <w:jc w:val="center"/>
              <w:rPr>
                <w:rFonts w:eastAsia="Times New Roman" w:cs="Times New Roman"/>
                <w:b/>
                <w:bCs/>
                <w:color w:val="000000"/>
                <w:kern w:val="0"/>
                <w:lang w:eastAsia="en-IN"/>
                <w14:ligatures w14:val="none"/>
              </w:rPr>
            </w:pPr>
            <w:r w:rsidRPr="007355CC">
              <w:rPr>
                <w:rFonts w:eastAsia="Times New Roman" w:cs="Times New Roman"/>
                <w:b/>
                <w:bCs/>
                <w:color w:val="000000"/>
                <w:kern w:val="0"/>
                <w:lang w:eastAsia="en-IN"/>
                <w14:ligatures w14:val="none"/>
              </w:rPr>
              <w:t>Std. Error</w:t>
            </w:r>
          </w:p>
        </w:tc>
        <w:tc>
          <w:tcPr>
            <w:tcW w:w="1328" w:type="dxa"/>
            <w:tcBorders>
              <w:top w:val="single" w:sz="4" w:space="0" w:color="auto"/>
              <w:left w:val="nil"/>
              <w:bottom w:val="single" w:sz="4" w:space="0" w:color="auto"/>
              <w:right w:val="single" w:sz="4" w:space="0" w:color="auto"/>
            </w:tcBorders>
            <w:noWrap/>
            <w:vAlign w:val="center"/>
            <w:hideMark/>
          </w:tcPr>
          <w:p w14:paraId="613681E7" w14:textId="77777777" w:rsidR="007355CC" w:rsidRPr="007355CC" w:rsidRDefault="007355CC" w:rsidP="00B702CF">
            <w:pPr>
              <w:spacing w:after="0" w:line="240" w:lineRule="auto"/>
              <w:jc w:val="center"/>
              <w:rPr>
                <w:rFonts w:eastAsia="Times New Roman" w:cs="Times New Roman"/>
                <w:b/>
                <w:bCs/>
                <w:color w:val="000000"/>
                <w:kern w:val="0"/>
                <w:lang w:eastAsia="en-IN"/>
                <w14:ligatures w14:val="none"/>
              </w:rPr>
            </w:pPr>
            <w:r w:rsidRPr="007355CC">
              <w:rPr>
                <w:rFonts w:eastAsia="Times New Roman" w:cs="Times New Roman"/>
                <w:b/>
                <w:bCs/>
                <w:color w:val="000000"/>
                <w:kern w:val="0"/>
                <w:lang w:eastAsia="en-IN"/>
                <w14:ligatures w14:val="none"/>
              </w:rPr>
              <w:t>t value</w:t>
            </w:r>
          </w:p>
        </w:tc>
        <w:tc>
          <w:tcPr>
            <w:tcW w:w="1344" w:type="dxa"/>
            <w:tcBorders>
              <w:top w:val="single" w:sz="4" w:space="0" w:color="auto"/>
              <w:left w:val="nil"/>
              <w:bottom w:val="single" w:sz="4" w:space="0" w:color="auto"/>
              <w:right w:val="single" w:sz="4" w:space="0" w:color="auto"/>
            </w:tcBorders>
            <w:noWrap/>
            <w:vAlign w:val="center"/>
            <w:hideMark/>
          </w:tcPr>
          <w:p w14:paraId="03225BCE" w14:textId="77777777" w:rsidR="007355CC" w:rsidRPr="007355CC" w:rsidRDefault="007355CC" w:rsidP="00B702CF">
            <w:pPr>
              <w:spacing w:after="0" w:line="240" w:lineRule="auto"/>
              <w:jc w:val="center"/>
              <w:rPr>
                <w:rFonts w:eastAsia="Times New Roman" w:cs="Times New Roman"/>
                <w:b/>
                <w:bCs/>
                <w:color w:val="000000"/>
                <w:kern w:val="0"/>
                <w:lang w:eastAsia="en-IN"/>
                <w14:ligatures w14:val="none"/>
              </w:rPr>
            </w:pPr>
            <w:r w:rsidRPr="007355CC">
              <w:rPr>
                <w:rFonts w:eastAsia="Times New Roman" w:cs="Times New Roman"/>
                <w:b/>
                <w:bCs/>
                <w:color w:val="000000"/>
                <w:kern w:val="0"/>
                <w:lang w:eastAsia="en-IN"/>
                <w14:ligatures w14:val="none"/>
              </w:rPr>
              <w:t>p-value</w:t>
            </w:r>
          </w:p>
        </w:tc>
        <w:tc>
          <w:tcPr>
            <w:tcW w:w="1518" w:type="dxa"/>
            <w:tcBorders>
              <w:top w:val="single" w:sz="4" w:space="0" w:color="auto"/>
              <w:left w:val="nil"/>
              <w:bottom w:val="single" w:sz="4" w:space="0" w:color="auto"/>
              <w:right w:val="single" w:sz="4" w:space="0" w:color="auto"/>
            </w:tcBorders>
            <w:noWrap/>
            <w:vAlign w:val="center"/>
            <w:hideMark/>
          </w:tcPr>
          <w:p w14:paraId="58289BFE" w14:textId="77777777" w:rsidR="007355CC" w:rsidRPr="007355CC" w:rsidRDefault="007355CC" w:rsidP="00B702CF">
            <w:pPr>
              <w:spacing w:after="0" w:line="240" w:lineRule="auto"/>
              <w:jc w:val="center"/>
              <w:rPr>
                <w:rFonts w:eastAsia="Times New Roman" w:cs="Times New Roman"/>
                <w:b/>
                <w:bCs/>
                <w:color w:val="000000"/>
                <w:kern w:val="0"/>
                <w:lang w:eastAsia="en-IN"/>
                <w14:ligatures w14:val="none"/>
              </w:rPr>
            </w:pPr>
            <w:r w:rsidRPr="007355CC">
              <w:rPr>
                <w:rFonts w:eastAsia="Times New Roman" w:cs="Times New Roman"/>
                <w:b/>
                <w:bCs/>
                <w:color w:val="000000"/>
                <w:kern w:val="0"/>
                <w:lang w:eastAsia="en-IN"/>
                <w14:ligatures w14:val="none"/>
              </w:rPr>
              <w:t>Significance</w:t>
            </w:r>
          </w:p>
        </w:tc>
      </w:tr>
      <w:tr w:rsidR="007355CC" w:rsidRPr="007355CC" w14:paraId="44A26B82"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61FBFD73"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(Intercept)</w:t>
            </w:r>
          </w:p>
        </w:tc>
        <w:tc>
          <w:tcPr>
            <w:tcW w:w="1458" w:type="dxa"/>
            <w:tcBorders>
              <w:top w:val="single" w:sz="4" w:space="0" w:color="auto"/>
              <w:left w:val="nil"/>
              <w:bottom w:val="single" w:sz="4" w:space="0" w:color="auto"/>
              <w:right w:val="single" w:sz="4" w:space="0" w:color="auto"/>
            </w:tcBorders>
            <w:noWrap/>
            <w:vAlign w:val="center"/>
            <w:hideMark/>
          </w:tcPr>
          <w:p w14:paraId="1B371C11"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21.650</w:t>
            </w:r>
          </w:p>
        </w:tc>
        <w:tc>
          <w:tcPr>
            <w:tcW w:w="1458" w:type="dxa"/>
            <w:tcBorders>
              <w:top w:val="single" w:sz="4" w:space="0" w:color="auto"/>
              <w:left w:val="nil"/>
              <w:bottom w:val="single" w:sz="4" w:space="0" w:color="auto"/>
              <w:right w:val="single" w:sz="4" w:space="0" w:color="auto"/>
            </w:tcBorders>
            <w:noWrap/>
            <w:vAlign w:val="center"/>
            <w:hideMark/>
          </w:tcPr>
          <w:p w14:paraId="2C3C723F"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23.120</w:t>
            </w:r>
          </w:p>
        </w:tc>
        <w:tc>
          <w:tcPr>
            <w:tcW w:w="1328" w:type="dxa"/>
            <w:tcBorders>
              <w:top w:val="single" w:sz="4" w:space="0" w:color="auto"/>
              <w:left w:val="nil"/>
              <w:bottom w:val="single" w:sz="4" w:space="0" w:color="auto"/>
              <w:right w:val="single" w:sz="4" w:space="0" w:color="auto"/>
            </w:tcBorders>
            <w:noWrap/>
            <w:vAlign w:val="center"/>
            <w:hideMark/>
          </w:tcPr>
          <w:p w14:paraId="25F7ABF6"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0.936</w:t>
            </w:r>
          </w:p>
        </w:tc>
        <w:tc>
          <w:tcPr>
            <w:tcW w:w="1344" w:type="dxa"/>
            <w:tcBorders>
              <w:top w:val="single" w:sz="4" w:space="0" w:color="auto"/>
              <w:left w:val="nil"/>
              <w:bottom w:val="single" w:sz="4" w:space="0" w:color="auto"/>
              <w:right w:val="single" w:sz="4" w:space="0" w:color="auto"/>
            </w:tcBorders>
            <w:noWrap/>
            <w:vAlign w:val="center"/>
            <w:hideMark/>
          </w:tcPr>
          <w:p w14:paraId="298CC460"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0.349</w:t>
            </w:r>
          </w:p>
        </w:tc>
        <w:tc>
          <w:tcPr>
            <w:tcW w:w="1518" w:type="dxa"/>
            <w:tcBorders>
              <w:top w:val="single" w:sz="4" w:space="0" w:color="auto"/>
              <w:left w:val="nil"/>
              <w:bottom w:val="single" w:sz="4" w:space="0" w:color="auto"/>
              <w:right w:val="single" w:sz="4" w:space="0" w:color="auto"/>
            </w:tcBorders>
            <w:noWrap/>
            <w:vAlign w:val="center"/>
            <w:hideMark/>
          </w:tcPr>
          <w:p w14:paraId="18565FB5"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p>
        </w:tc>
      </w:tr>
      <w:tr w:rsidR="007355CC" w:rsidRPr="007355CC" w14:paraId="6BD5137B"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6034261"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fixacid</w:t>
            </w:r>
          </w:p>
        </w:tc>
        <w:tc>
          <w:tcPr>
            <w:tcW w:w="1458" w:type="dxa"/>
            <w:tcBorders>
              <w:top w:val="single" w:sz="4" w:space="0" w:color="auto"/>
              <w:left w:val="nil"/>
              <w:bottom w:val="single" w:sz="4" w:space="0" w:color="auto"/>
              <w:right w:val="single" w:sz="4" w:space="0" w:color="auto"/>
            </w:tcBorders>
            <w:noWrap/>
            <w:vAlign w:val="center"/>
            <w:hideMark/>
          </w:tcPr>
          <w:p w14:paraId="66164925"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0.022</w:t>
            </w:r>
          </w:p>
        </w:tc>
        <w:tc>
          <w:tcPr>
            <w:tcW w:w="1458" w:type="dxa"/>
            <w:tcBorders>
              <w:top w:val="single" w:sz="4" w:space="0" w:color="auto"/>
              <w:left w:val="nil"/>
              <w:bottom w:val="single" w:sz="4" w:space="0" w:color="auto"/>
              <w:right w:val="single" w:sz="4" w:space="0" w:color="auto"/>
            </w:tcBorders>
            <w:noWrap/>
            <w:vAlign w:val="center"/>
            <w:hideMark/>
          </w:tcPr>
          <w:p w14:paraId="0000FC58"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0.028</w:t>
            </w:r>
          </w:p>
        </w:tc>
        <w:tc>
          <w:tcPr>
            <w:tcW w:w="1328" w:type="dxa"/>
            <w:tcBorders>
              <w:top w:val="single" w:sz="4" w:space="0" w:color="auto"/>
              <w:left w:val="nil"/>
              <w:bottom w:val="single" w:sz="4" w:space="0" w:color="auto"/>
              <w:right w:val="single" w:sz="4" w:space="0" w:color="auto"/>
            </w:tcBorders>
            <w:noWrap/>
            <w:vAlign w:val="center"/>
            <w:hideMark/>
          </w:tcPr>
          <w:p w14:paraId="40DD5EA9"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0.786</w:t>
            </w:r>
          </w:p>
        </w:tc>
        <w:tc>
          <w:tcPr>
            <w:tcW w:w="1344" w:type="dxa"/>
            <w:tcBorders>
              <w:top w:val="single" w:sz="4" w:space="0" w:color="auto"/>
              <w:left w:val="nil"/>
              <w:bottom w:val="single" w:sz="4" w:space="0" w:color="auto"/>
              <w:right w:val="single" w:sz="4" w:space="0" w:color="auto"/>
            </w:tcBorders>
            <w:noWrap/>
            <w:vAlign w:val="center"/>
            <w:hideMark/>
          </w:tcPr>
          <w:p w14:paraId="0785570F"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0.432</w:t>
            </w:r>
          </w:p>
        </w:tc>
        <w:tc>
          <w:tcPr>
            <w:tcW w:w="1518" w:type="dxa"/>
            <w:tcBorders>
              <w:top w:val="single" w:sz="4" w:space="0" w:color="auto"/>
              <w:left w:val="nil"/>
              <w:bottom w:val="single" w:sz="4" w:space="0" w:color="auto"/>
              <w:right w:val="single" w:sz="4" w:space="0" w:color="auto"/>
            </w:tcBorders>
            <w:noWrap/>
            <w:vAlign w:val="center"/>
            <w:hideMark/>
          </w:tcPr>
          <w:p w14:paraId="21699DBD"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p>
        </w:tc>
      </w:tr>
      <w:tr w:rsidR="007355CC" w:rsidRPr="007355CC" w14:paraId="202365D2"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68593BE2"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volacid</w:t>
            </w:r>
          </w:p>
        </w:tc>
        <w:tc>
          <w:tcPr>
            <w:tcW w:w="1458" w:type="dxa"/>
            <w:tcBorders>
              <w:top w:val="single" w:sz="4" w:space="0" w:color="auto"/>
              <w:left w:val="nil"/>
              <w:bottom w:val="single" w:sz="4" w:space="0" w:color="auto"/>
              <w:right w:val="single" w:sz="4" w:space="0" w:color="auto"/>
            </w:tcBorders>
            <w:noWrap/>
            <w:vAlign w:val="center"/>
            <w:hideMark/>
          </w:tcPr>
          <w:p w14:paraId="425B4403"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-1.099</w:t>
            </w:r>
          </w:p>
        </w:tc>
        <w:tc>
          <w:tcPr>
            <w:tcW w:w="1458" w:type="dxa"/>
            <w:tcBorders>
              <w:top w:val="single" w:sz="4" w:space="0" w:color="auto"/>
              <w:left w:val="nil"/>
              <w:bottom w:val="single" w:sz="4" w:space="0" w:color="auto"/>
              <w:right w:val="single" w:sz="4" w:space="0" w:color="auto"/>
            </w:tcBorders>
            <w:noWrap/>
            <w:vAlign w:val="center"/>
            <w:hideMark/>
          </w:tcPr>
          <w:p w14:paraId="424D0B0B"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0.131</w:t>
            </w:r>
          </w:p>
        </w:tc>
        <w:tc>
          <w:tcPr>
            <w:tcW w:w="1328" w:type="dxa"/>
            <w:tcBorders>
              <w:top w:val="single" w:sz="4" w:space="0" w:color="auto"/>
              <w:left w:val="nil"/>
              <w:bottom w:val="single" w:sz="4" w:space="0" w:color="auto"/>
              <w:right w:val="single" w:sz="4" w:space="0" w:color="auto"/>
            </w:tcBorders>
            <w:noWrap/>
            <w:vAlign w:val="center"/>
            <w:hideMark/>
          </w:tcPr>
          <w:p w14:paraId="20AD8AAD"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-8.406</w:t>
            </w:r>
          </w:p>
        </w:tc>
        <w:tc>
          <w:tcPr>
            <w:tcW w:w="1344" w:type="dxa"/>
            <w:tcBorders>
              <w:top w:val="single" w:sz="4" w:space="0" w:color="auto"/>
              <w:left w:val="nil"/>
              <w:bottom w:val="single" w:sz="4" w:space="0" w:color="auto"/>
              <w:right w:val="single" w:sz="4" w:space="0" w:color="auto"/>
            </w:tcBorders>
            <w:noWrap/>
            <w:vAlign w:val="center"/>
            <w:hideMark/>
          </w:tcPr>
          <w:p w14:paraId="3CADD4FB" w14:textId="389AFFC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73D07B9F"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w:t>
            </w:r>
          </w:p>
        </w:tc>
      </w:tr>
      <w:tr w:rsidR="007355CC" w:rsidRPr="007355CC" w14:paraId="641BE20A"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0905E1DD"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citric</w:t>
            </w:r>
          </w:p>
        </w:tc>
        <w:tc>
          <w:tcPr>
            <w:tcW w:w="1458" w:type="dxa"/>
            <w:tcBorders>
              <w:top w:val="single" w:sz="4" w:space="0" w:color="auto"/>
              <w:left w:val="nil"/>
              <w:bottom w:val="single" w:sz="4" w:space="0" w:color="auto"/>
              <w:right w:val="single" w:sz="4" w:space="0" w:color="auto"/>
            </w:tcBorders>
            <w:noWrap/>
            <w:vAlign w:val="center"/>
            <w:hideMark/>
          </w:tcPr>
          <w:p w14:paraId="41B69415"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-0.278</w:t>
            </w:r>
          </w:p>
        </w:tc>
        <w:tc>
          <w:tcPr>
            <w:tcW w:w="1458" w:type="dxa"/>
            <w:tcBorders>
              <w:top w:val="single" w:sz="4" w:space="0" w:color="auto"/>
              <w:left w:val="nil"/>
              <w:bottom w:val="single" w:sz="4" w:space="0" w:color="auto"/>
              <w:right w:val="single" w:sz="4" w:space="0" w:color="auto"/>
            </w:tcBorders>
            <w:noWrap/>
            <w:vAlign w:val="center"/>
            <w:hideMark/>
          </w:tcPr>
          <w:p w14:paraId="145BB755"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0.159</w:t>
            </w:r>
          </w:p>
        </w:tc>
        <w:tc>
          <w:tcPr>
            <w:tcW w:w="1328" w:type="dxa"/>
            <w:tcBorders>
              <w:top w:val="single" w:sz="4" w:space="0" w:color="auto"/>
              <w:left w:val="nil"/>
              <w:bottom w:val="single" w:sz="4" w:space="0" w:color="auto"/>
              <w:right w:val="single" w:sz="4" w:space="0" w:color="auto"/>
            </w:tcBorders>
            <w:noWrap/>
            <w:vAlign w:val="center"/>
            <w:hideMark/>
          </w:tcPr>
          <w:p w14:paraId="1D94F938"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-1.749</w:t>
            </w:r>
          </w:p>
        </w:tc>
        <w:tc>
          <w:tcPr>
            <w:tcW w:w="1344" w:type="dxa"/>
            <w:tcBorders>
              <w:top w:val="single" w:sz="4" w:space="0" w:color="auto"/>
              <w:left w:val="nil"/>
              <w:bottom w:val="single" w:sz="4" w:space="0" w:color="auto"/>
              <w:right w:val="single" w:sz="4" w:space="0" w:color="auto"/>
            </w:tcBorders>
            <w:noWrap/>
            <w:vAlign w:val="center"/>
            <w:hideMark/>
          </w:tcPr>
          <w:p w14:paraId="77299BCD"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0.081 .</w:t>
            </w:r>
          </w:p>
        </w:tc>
        <w:tc>
          <w:tcPr>
            <w:tcW w:w="1518" w:type="dxa"/>
            <w:tcBorders>
              <w:top w:val="single" w:sz="4" w:space="0" w:color="auto"/>
              <w:left w:val="nil"/>
              <w:bottom w:val="single" w:sz="4" w:space="0" w:color="auto"/>
              <w:right w:val="single" w:sz="4" w:space="0" w:color="auto"/>
            </w:tcBorders>
            <w:noWrap/>
            <w:vAlign w:val="center"/>
            <w:hideMark/>
          </w:tcPr>
          <w:p w14:paraId="124B0C19"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w:t>
            </w:r>
          </w:p>
        </w:tc>
      </w:tr>
      <w:tr w:rsidR="007355CC" w:rsidRPr="007355CC" w14:paraId="0F61E025"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1CBB7400"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residsugar</w:t>
            </w:r>
          </w:p>
        </w:tc>
        <w:tc>
          <w:tcPr>
            <w:tcW w:w="1458" w:type="dxa"/>
            <w:tcBorders>
              <w:top w:val="single" w:sz="4" w:space="0" w:color="auto"/>
              <w:left w:val="nil"/>
              <w:bottom w:val="single" w:sz="4" w:space="0" w:color="auto"/>
              <w:right w:val="single" w:sz="4" w:space="0" w:color="auto"/>
            </w:tcBorders>
            <w:noWrap/>
            <w:vAlign w:val="center"/>
            <w:hideMark/>
          </w:tcPr>
          <w:p w14:paraId="5E5DD9B9"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0.008</w:t>
            </w:r>
          </w:p>
        </w:tc>
        <w:tc>
          <w:tcPr>
            <w:tcW w:w="1458" w:type="dxa"/>
            <w:tcBorders>
              <w:top w:val="single" w:sz="4" w:space="0" w:color="auto"/>
              <w:left w:val="nil"/>
              <w:bottom w:val="single" w:sz="4" w:space="0" w:color="auto"/>
              <w:right w:val="single" w:sz="4" w:space="0" w:color="auto"/>
            </w:tcBorders>
            <w:noWrap/>
            <w:vAlign w:val="center"/>
            <w:hideMark/>
          </w:tcPr>
          <w:p w14:paraId="5176711D"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0.016</w:t>
            </w:r>
          </w:p>
        </w:tc>
        <w:tc>
          <w:tcPr>
            <w:tcW w:w="1328" w:type="dxa"/>
            <w:tcBorders>
              <w:top w:val="single" w:sz="4" w:space="0" w:color="auto"/>
              <w:left w:val="nil"/>
              <w:bottom w:val="single" w:sz="4" w:space="0" w:color="auto"/>
              <w:right w:val="single" w:sz="4" w:space="0" w:color="auto"/>
            </w:tcBorders>
            <w:noWrap/>
            <w:vAlign w:val="center"/>
            <w:hideMark/>
          </w:tcPr>
          <w:p w14:paraId="47DE3662"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0.482</w:t>
            </w:r>
          </w:p>
        </w:tc>
        <w:tc>
          <w:tcPr>
            <w:tcW w:w="1344" w:type="dxa"/>
            <w:tcBorders>
              <w:top w:val="single" w:sz="4" w:space="0" w:color="auto"/>
              <w:left w:val="nil"/>
              <w:bottom w:val="single" w:sz="4" w:space="0" w:color="auto"/>
              <w:right w:val="single" w:sz="4" w:space="0" w:color="auto"/>
            </w:tcBorders>
            <w:noWrap/>
            <w:vAlign w:val="center"/>
            <w:hideMark/>
          </w:tcPr>
          <w:p w14:paraId="32D92711"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0.630</w:t>
            </w:r>
          </w:p>
        </w:tc>
        <w:tc>
          <w:tcPr>
            <w:tcW w:w="1518" w:type="dxa"/>
            <w:tcBorders>
              <w:top w:val="single" w:sz="4" w:space="0" w:color="auto"/>
              <w:left w:val="nil"/>
              <w:bottom w:val="single" w:sz="4" w:space="0" w:color="auto"/>
              <w:right w:val="single" w:sz="4" w:space="0" w:color="auto"/>
            </w:tcBorders>
            <w:noWrap/>
            <w:vAlign w:val="center"/>
            <w:hideMark/>
          </w:tcPr>
          <w:p w14:paraId="4FBC8C5E"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p>
        </w:tc>
      </w:tr>
      <w:tr w:rsidR="007355CC" w:rsidRPr="007355CC" w14:paraId="2DE1B07A"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38E0B7CB"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chlorides</w:t>
            </w:r>
          </w:p>
        </w:tc>
        <w:tc>
          <w:tcPr>
            <w:tcW w:w="1458" w:type="dxa"/>
            <w:tcBorders>
              <w:top w:val="single" w:sz="4" w:space="0" w:color="auto"/>
              <w:left w:val="nil"/>
              <w:bottom w:val="single" w:sz="4" w:space="0" w:color="auto"/>
              <w:right w:val="single" w:sz="4" w:space="0" w:color="auto"/>
            </w:tcBorders>
            <w:noWrap/>
            <w:vAlign w:val="center"/>
            <w:hideMark/>
          </w:tcPr>
          <w:p w14:paraId="1FF7C41C"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-2.048</w:t>
            </w:r>
          </w:p>
        </w:tc>
        <w:tc>
          <w:tcPr>
            <w:tcW w:w="1458" w:type="dxa"/>
            <w:tcBorders>
              <w:top w:val="single" w:sz="4" w:space="0" w:color="auto"/>
              <w:left w:val="nil"/>
              <w:bottom w:val="single" w:sz="4" w:space="0" w:color="auto"/>
              <w:right w:val="single" w:sz="4" w:space="0" w:color="auto"/>
            </w:tcBorders>
            <w:noWrap/>
            <w:vAlign w:val="center"/>
            <w:hideMark/>
          </w:tcPr>
          <w:p w14:paraId="7F2B2615"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0.458</w:t>
            </w:r>
          </w:p>
        </w:tc>
        <w:tc>
          <w:tcPr>
            <w:tcW w:w="1328" w:type="dxa"/>
            <w:tcBorders>
              <w:top w:val="single" w:sz="4" w:space="0" w:color="auto"/>
              <w:left w:val="nil"/>
              <w:bottom w:val="single" w:sz="4" w:space="0" w:color="auto"/>
              <w:right w:val="single" w:sz="4" w:space="0" w:color="auto"/>
            </w:tcBorders>
            <w:noWrap/>
            <w:vAlign w:val="center"/>
            <w:hideMark/>
          </w:tcPr>
          <w:p w14:paraId="3560F182"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-4.472</w:t>
            </w:r>
          </w:p>
        </w:tc>
        <w:tc>
          <w:tcPr>
            <w:tcW w:w="1344" w:type="dxa"/>
            <w:tcBorders>
              <w:top w:val="single" w:sz="4" w:space="0" w:color="auto"/>
              <w:left w:val="nil"/>
              <w:bottom w:val="single" w:sz="4" w:space="0" w:color="auto"/>
              <w:right w:val="single" w:sz="4" w:space="0" w:color="auto"/>
            </w:tcBorders>
            <w:noWrap/>
            <w:vAlign w:val="center"/>
            <w:hideMark/>
          </w:tcPr>
          <w:p w14:paraId="631DE80F" w14:textId="7A4B2DEF"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0D5C6D81"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w:t>
            </w:r>
          </w:p>
        </w:tc>
      </w:tr>
      <w:tr w:rsidR="007355CC" w:rsidRPr="007355CC" w14:paraId="131AB503"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463BFE27"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totalSO2</w:t>
            </w:r>
          </w:p>
        </w:tc>
        <w:tc>
          <w:tcPr>
            <w:tcW w:w="1458" w:type="dxa"/>
            <w:tcBorders>
              <w:top w:val="single" w:sz="4" w:space="0" w:color="auto"/>
              <w:left w:val="nil"/>
              <w:bottom w:val="single" w:sz="4" w:space="0" w:color="auto"/>
              <w:right w:val="single" w:sz="4" w:space="0" w:color="auto"/>
            </w:tcBorders>
            <w:noWrap/>
            <w:vAlign w:val="center"/>
            <w:hideMark/>
          </w:tcPr>
          <w:p w14:paraId="0692031A"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-0.002</w:t>
            </w:r>
          </w:p>
        </w:tc>
        <w:tc>
          <w:tcPr>
            <w:tcW w:w="1458" w:type="dxa"/>
            <w:tcBorders>
              <w:top w:val="single" w:sz="4" w:space="0" w:color="auto"/>
              <w:left w:val="nil"/>
              <w:bottom w:val="single" w:sz="4" w:space="0" w:color="auto"/>
              <w:right w:val="single" w:sz="4" w:space="0" w:color="auto"/>
            </w:tcBorders>
            <w:noWrap/>
            <w:vAlign w:val="center"/>
            <w:hideMark/>
          </w:tcPr>
          <w:p w14:paraId="2A8DA343"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0.001</w:t>
            </w:r>
          </w:p>
        </w:tc>
        <w:tc>
          <w:tcPr>
            <w:tcW w:w="1328" w:type="dxa"/>
            <w:tcBorders>
              <w:top w:val="single" w:sz="4" w:space="0" w:color="auto"/>
              <w:left w:val="nil"/>
              <w:bottom w:val="single" w:sz="4" w:space="0" w:color="auto"/>
              <w:right w:val="single" w:sz="4" w:space="0" w:color="auto"/>
            </w:tcBorders>
            <w:noWrap/>
            <w:vAlign w:val="center"/>
            <w:hideMark/>
          </w:tcPr>
          <w:p w14:paraId="16BCF844"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-3.552</w:t>
            </w:r>
          </w:p>
        </w:tc>
        <w:tc>
          <w:tcPr>
            <w:tcW w:w="1344" w:type="dxa"/>
            <w:tcBorders>
              <w:top w:val="single" w:sz="4" w:space="0" w:color="auto"/>
              <w:left w:val="nil"/>
              <w:bottom w:val="single" w:sz="4" w:space="0" w:color="auto"/>
              <w:right w:val="single" w:sz="4" w:space="0" w:color="auto"/>
            </w:tcBorders>
            <w:noWrap/>
            <w:vAlign w:val="center"/>
            <w:hideMark/>
          </w:tcPr>
          <w:p w14:paraId="6A8D01A5" w14:textId="1200331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3E8518F1"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w:t>
            </w:r>
          </w:p>
        </w:tc>
      </w:tr>
      <w:tr w:rsidR="007355CC" w:rsidRPr="007355CC" w14:paraId="4F5C442A"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029EF74E"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density</w:t>
            </w:r>
          </w:p>
        </w:tc>
        <w:tc>
          <w:tcPr>
            <w:tcW w:w="1458" w:type="dxa"/>
            <w:tcBorders>
              <w:top w:val="single" w:sz="4" w:space="0" w:color="auto"/>
              <w:left w:val="nil"/>
              <w:bottom w:val="single" w:sz="4" w:space="0" w:color="auto"/>
              <w:right w:val="single" w:sz="4" w:space="0" w:color="auto"/>
            </w:tcBorders>
            <w:noWrap/>
            <w:vAlign w:val="center"/>
            <w:hideMark/>
          </w:tcPr>
          <w:p w14:paraId="27821C31"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-17.010</w:t>
            </w:r>
          </w:p>
        </w:tc>
        <w:tc>
          <w:tcPr>
            <w:tcW w:w="1458" w:type="dxa"/>
            <w:tcBorders>
              <w:top w:val="single" w:sz="4" w:space="0" w:color="auto"/>
              <w:left w:val="nil"/>
              <w:bottom w:val="single" w:sz="4" w:space="0" w:color="auto"/>
              <w:right w:val="single" w:sz="4" w:space="0" w:color="auto"/>
            </w:tcBorders>
            <w:noWrap/>
            <w:vAlign w:val="center"/>
            <w:hideMark/>
          </w:tcPr>
          <w:p w14:paraId="458047C3"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23.590</w:t>
            </w:r>
          </w:p>
        </w:tc>
        <w:tc>
          <w:tcPr>
            <w:tcW w:w="1328" w:type="dxa"/>
            <w:tcBorders>
              <w:top w:val="single" w:sz="4" w:space="0" w:color="auto"/>
              <w:left w:val="nil"/>
              <w:bottom w:val="single" w:sz="4" w:space="0" w:color="auto"/>
              <w:right w:val="single" w:sz="4" w:space="0" w:color="auto"/>
            </w:tcBorders>
            <w:noWrap/>
            <w:vAlign w:val="center"/>
            <w:hideMark/>
          </w:tcPr>
          <w:p w14:paraId="654DEB04"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-0.721</w:t>
            </w:r>
          </w:p>
        </w:tc>
        <w:tc>
          <w:tcPr>
            <w:tcW w:w="1344" w:type="dxa"/>
            <w:tcBorders>
              <w:top w:val="single" w:sz="4" w:space="0" w:color="auto"/>
              <w:left w:val="nil"/>
              <w:bottom w:val="single" w:sz="4" w:space="0" w:color="auto"/>
              <w:right w:val="single" w:sz="4" w:space="0" w:color="auto"/>
            </w:tcBorders>
            <w:noWrap/>
            <w:vAlign w:val="center"/>
            <w:hideMark/>
          </w:tcPr>
          <w:p w14:paraId="793DD6DC"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0.471</w:t>
            </w:r>
          </w:p>
        </w:tc>
        <w:tc>
          <w:tcPr>
            <w:tcW w:w="1518" w:type="dxa"/>
            <w:tcBorders>
              <w:top w:val="single" w:sz="4" w:space="0" w:color="auto"/>
              <w:left w:val="nil"/>
              <w:bottom w:val="single" w:sz="4" w:space="0" w:color="auto"/>
              <w:right w:val="single" w:sz="4" w:space="0" w:color="auto"/>
            </w:tcBorders>
            <w:noWrap/>
            <w:vAlign w:val="center"/>
            <w:hideMark/>
          </w:tcPr>
          <w:p w14:paraId="5468B107"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p>
        </w:tc>
      </w:tr>
      <w:tr w:rsidR="007355CC" w:rsidRPr="007355CC" w14:paraId="6112F138"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1AFEB4E"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pH</w:t>
            </w:r>
          </w:p>
        </w:tc>
        <w:tc>
          <w:tcPr>
            <w:tcW w:w="1458" w:type="dxa"/>
            <w:tcBorders>
              <w:top w:val="single" w:sz="4" w:space="0" w:color="auto"/>
              <w:left w:val="nil"/>
              <w:bottom w:val="single" w:sz="4" w:space="0" w:color="auto"/>
              <w:right w:val="single" w:sz="4" w:space="0" w:color="auto"/>
            </w:tcBorders>
            <w:noWrap/>
            <w:vAlign w:val="center"/>
            <w:hideMark/>
          </w:tcPr>
          <w:p w14:paraId="74E2E653"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-0.434</w:t>
            </w:r>
          </w:p>
        </w:tc>
        <w:tc>
          <w:tcPr>
            <w:tcW w:w="1458" w:type="dxa"/>
            <w:tcBorders>
              <w:top w:val="single" w:sz="4" w:space="0" w:color="auto"/>
              <w:left w:val="nil"/>
              <w:bottom w:val="single" w:sz="4" w:space="0" w:color="auto"/>
              <w:right w:val="single" w:sz="4" w:space="0" w:color="auto"/>
            </w:tcBorders>
            <w:noWrap/>
            <w:vAlign w:val="center"/>
            <w:hideMark/>
          </w:tcPr>
          <w:p w14:paraId="3FAAF9EF"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0.208</w:t>
            </w:r>
          </w:p>
        </w:tc>
        <w:tc>
          <w:tcPr>
            <w:tcW w:w="1328" w:type="dxa"/>
            <w:tcBorders>
              <w:top w:val="single" w:sz="4" w:space="0" w:color="auto"/>
              <w:left w:val="nil"/>
              <w:bottom w:val="single" w:sz="4" w:space="0" w:color="auto"/>
              <w:right w:val="single" w:sz="4" w:space="0" w:color="auto"/>
            </w:tcBorders>
            <w:noWrap/>
            <w:vAlign w:val="center"/>
            <w:hideMark/>
          </w:tcPr>
          <w:p w14:paraId="1D43225D"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-2.090</w:t>
            </w:r>
          </w:p>
        </w:tc>
        <w:tc>
          <w:tcPr>
            <w:tcW w:w="1344" w:type="dxa"/>
            <w:tcBorders>
              <w:top w:val="single" w:sz="4" w:space="0" w:color="auto"/>
              <w:left w:val="nil"/>
              <w:bottom w:val="single" w:sz="4" w:space="0" w:color="auto"/>
              <w:right w:val="single" w:sz="4" w:space="0" w:color="auto"/>
            </w:tcBorders>
            <w:noWrap/>
            <w:vAlign w:val="center"/>
            <w:hideMark/>
          </w:tcPr>
          <w:p w14:paraId="338A09C6" w14:textId="45C04B5D"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0.037</w:t>
            </w:r>
          </w:p>
        </w:tc>
        <w:tc>
          <w:tcPr>
            <w:tcW w:w="1518" w:type="dxa"/>
            <w:tcBorders>
              <w:top w:val="single" w:sz="4" w:space="0" w:color="auto"/>
              <w:left w:val="nil"/>
              <w:bottom w:val="single" w:sz="4" w:space="0" w:color="auto"/>
              <w:right w:val="single" w:sz="4" w:space="0" w:color="auto"/>
            </w:tcBorders>
            <w:noWrap/>
            <w:vAlign w:val="center"/>
            <w:hideMark/>
          </w:tcPr>
          <w:p w14:paraId="51A5CF6A"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w:t>
            </w:r>
          </w:p>
        </w:tc>
      </w:tr>
      <w:tr w:rsidR="007355CC" w:rsidRPr="007355CC" w14:paraId="6A6229EF"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EBCD7C6"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sulphates</w:t>
            </w:r>
          </w:p>
        </w:tc>
        <w:tc>
          <w:tcPr>
            <w:tcW w:w="1458" w:type="dxa"/>
            <w:tcBorders>
              <w:top w:val="single" w:sz="4" w:space="0" w:color="auto"/>
              <w:left w:val="nil"/>
              <w:bottom w:val="single" w:sz="4" w:space="0" w:color="auto"/>
              <w:right w:val="single" w:sz="4" w:space="0" w:color="auto"/>
            </w:tcBorders>
            <w:noWrap/>
            <w:vAlign w:val="center"/>
            <w:hideMark/>
          </w:tcPr>
          <w:p w14:paraId="1DAE8606"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1.005</w:t>
            </w:r>
          </w:p>
        </w:tc>
        <w:tc>
          <w:tcPr>
            <w:tcW w:w="1458" w:type="dxa"/>
            <w:tcBorders>
              <w:top w:val="single" w:sz="4" w:space="0" w:color="auto"/>
              <w:left w:val="nil"/>
              <w:bottom w:val="single" w:sz="4" w:space="0" w:color="auto"/>
              <w:right w:val="single" w:sz="4" w:space="0" w:color="auto"/>
            </w:tcBorders>
            <w:noWrap/>
            <w:vAlign w:val="center"/>
            <w:hideMark/>
          </w:tcPr>
          <w:p w14:paraId="4B584568"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0.125</w:t>
            </w:r>
          </w:p>
        </w:tc>
        <w:tc>
          <w:tcPr>
            <w:tcW w:w="1328" w:type="dxa"/>
            <w:tcBorders>
              <w:top w:val="single" w:sz="4" w:space="0" w:color="auto"/>
              <w:left w:val="nil"/>
              <w:bottom w:val="single" w:sz="4" w:space="0" w:color="auto"/>
              <w:right w:val="single" w:sz="4" w:space="0" w:color="auto"/>
            </w:tcBorders>
            <w:noWrap/>
            <w:vAlign w:val="center"/>
            <w:hideMark/>
          </w:tcPr>
          <w:p w14:paraId="146B8D96"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8.039</w:t>
            </w:r>
          </w:p>
        </w:tc>
        <w:tc>
          <w:tcPr>
            <w:tcW w:w="1344" w:type="dxa"/>
            <w:tcBorders>
              <w:top w:val="single" w:sz="4" w:space="0" w:color="auto"/>
              <w:left w:val="nil"/>
              <w:bottom w:val="single" w:sz="4" w:space="0" w:color="auto"/>
              <w:right w:val="single" w:sz="4" w:space="0" w:color="auto"/>
            </w:tcBorders>
            <w:noWrap/>
            <w:vAlign w:val="center"/>
            <w:hideMark/>
          </w:tcPr>
          <w:p w14:paraId="7D236F0F" w14:textId="0B6A1D43"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53687BCC"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w:t>
            </w:r>
          </w:p>
        </w:tc>
      </w:tr>
      <w:tr w:rsidR="007355CC" w:rsidRPr="007355CC" w14:paraId="630C7909"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52EF9415" w14:textId="77777777" w:rsidR="007355CC" w:rsidRPr="007355CC" w:rsidRDefault="007355CC" w:rsidP="00B702CF">
            <w:pPr>
              <w:spacing w:after="0" w:line="240" w:lineRule="auto"/>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alcohol</w:t>
            </w:r>
          </w:p>
        </w:tc>
        <w:tc>
          <w:tcPr>
            <w:tcW w:w="1458" w:type="dxa"/>
            <w:tcBorders>
              <w:top w:val="single" w:sz="4" w:space="0" w:color="auto"/>
              <w:left w:val="nil"/>
              <w:bottom w:val="single" w:sz="4" w:space="0" w:color="auto"/>
              <w:right w:val="single" w:sz="4" w:space="0" w:color="auto"/>
            </w:tcBorders>
            <w:noWrap/>
            <w:vAlign w:val="center"/>
            <w:hideMark/>
          </w:tcPr>
          <w:p w14:paraId="4C10D6CD" w14:textId="77777777" w:rsidR="007355CC" w:rsidRPr="00F1648C" w:rsidRDefault="007355CC"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0.283</w:t>
            </w:r>
          </w:p>
        </w:tc>
        <w:tc>
          <w:tcPr>
            <w:tcW w:w="1458" w:type="dxa"/>
            <w:tcBorders>
              <w:top w:val="single" w:sz="4" w:space="0" w:color="auto"/>
              <w:left w:val="nil"/>
              <w:bottom w:val="single" w:sz="4" w:space="0" w:color="auto"/>
              <w:right w:val="single" w:sz="4" w:space="0" w:color="auto"/>
            </w:tcBorders>
            <w:noWrap/>
            <w:vAlign w:val="center"/>
            <w:hideMark/>
          </w:tcPr>
          <w:p w14:paraId="3D0D42E6"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0.029</w:t>
            </w:r>
          </w:p>
        </w:tc>
        <w:tc>
          <w:tcPr>
            <w:tcW w:w="1328" w:type="dxa"/>
            <w:tcBorders>
              <w:top w:val="single" w:sz="4" w:space="0" w:color="auto"/>
              <w:left w:val="nil"/>
              <w:bottom w:val="single" w:sz="4" w:space="0" w:color="auto"/>
              <w:right w:val="single" w:sz="4" w:space="0" w:color="auto"/>
            </w:tcBorders>
            <w:noWrap/>
            <w:vAlign w:val="center"/>
            <w:hideMark/>
          </w:tcPr>
          <w:p w14:paraId="40CC55E2" w14:textId="77777777" w:rsidR="007355CC" w:rsidRPr="007355CC" w:rsidRDefault="007355CC" w:rsidP="00B702CF">
            <w:pPr>
              <w:spacing w:after="0" w:line="240" w:lineRule="auto"/>
              <w:jc w:val="center"/>
              <w:rPr>
                <w:rFonts w:eastAsia="Times New Roman" w:cs="Times New Roman"/>
                <w:color w:val="000000" w:themeColor="text1"/>
                <w:kern w:val="0"/>
                <w:lang w:eastAsia="en-IN"/>
                <w14:ligatures w14:val="none"/>
              </w:rPr>
            </w:pPr>
            <w:r w:rsidRPr="007355CC">
              <w:rPr>
                <w:rFonts w:eastAsia="Times New Roman" w:cs="Times New Roman"/>
                <w:color w:val="000000" w:themeColor="text1"/>
                <w:kern w:val="0"/>
                <w:lang w:eastAsia="en-IN"/>
                <w14:ligatures w14:val="none"/>
              </w:rPr>
              <w:t>9.769</w:t>
            </w:r>
          </w:p>
        </w:tc>
        <w:tc>
          <w:tcPr>
            <w:tcW w:w="1344" w:type="dxa"/>
            <w:tcBorders>
              <w:top w:val="single" w:sz="4" w:space="0" w:color="auto"/>
              <w:left w:val="nil"/>
              <w:bottom w:val="single" w:sz="4" w:space="0" w:color="auto"/>
              <w:right w:val="single" w:sz="4" w:space="0" w:color="auto"/>
            </w:tcBorders>
            <w:noWrap/>
            <w:vAlign w:val="center"/>
            <w:hideMark/>
          </w:tcPr>
          <w:p w14:paraId="7A07A141" w14:textId="7A216495"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11C238DF" w14:textId="77777777" w:rsidR="007355CC" w:rsidRPr="007355CC" w:rsidRDefault="007355CC" w:rsidP="00B702CF">
            <w:pPr>
              <w:spacing w:after="0" w:line="240" w:lineRule="auto"/>
              <w:jc w:val="center"/>
              <w:rPr>
                <w:rFonts w:eastAsia="Times New Roman" w:cs="Times New Roman"/>
                <w:color w:val="000000"/>
                <w:kern w:val="0"/>
                <w:lang w:eastAsia="en-IN"/>
                <w14:ligatures w14:val="none"/>
              </w:rPr>
            </w:pPr>
            <w:r w:rsidRPr="007355CC">
              <w:rPr>
                <w:rFonts w:eastAsia="Times New Roman" w:cs="Times New Roman"/>
                <w:color w:val="000000"/>
                <w:kern w:val="0"/>
                <w:lang w:eastAsia="en-IN"/>
                <w14:ligatures w14:val="none"/>
              </w:rPr>
              <w:t>***</w:t>
            </w:r>
          </w:p>
        </w:tc>
      </w:tr>
    </w:tbl>
    <w:p w14:paraId="70750A43" w14:textId="68F488EC" w:rsidR="00AE7DCF" w:rsidRPr="004D31E1" w:rsidRDefault="004D31E1" w:rsidP="004D31E1">
      <w:pPr>
        <w:jc w:val="center"/>
        <w:rPr>
          <w:i/>
          <w:iCs/>
          <w:color w:val="0E2841" w:themeColor="text2"/>
          <w:szCs w:val="20"/>
        </w:rPr>
      </w:pPr>
      <w:r w:rsidRPr="004D31E1">
        <w:rPr>
          <w:i/>
          <w:iCs/>
          <w:color w:val="0E2841" w:themeColor="text2"/>
          <w:szCs w:val="20"/>
        </w:rPr>
        <w:t>Table 4.2: Coefficients of Model 2 (after removing freeSO₂)</w:t>
      </w:r>
    </w:p>
    <w:p w14:paraId="28BB62C3" w14:textId="555D4C6F" w:rsidR="00D472FC" w:rsidRPr="00D472FC" w:rsidRDefault="00D472FC" w:rsidP="00D472FC">
      <w:pPr>
        <w:rPr>
          <w:rFonts w:eastAsia="Times New Roman" w:cs="Times New Roman"/>
          <w:color w:val="000000"/>
          <w:kern w:val="0"/>
          <w:lang w:eastAsia="en-IN"/>
          <w14:ligatures w14:val="none"/>
        </w:rPr>
      </w:pPr>
      <w:r w:rsidRPr="00D472FC">
        <w:rPr>
          <w:rFonts w:eastAsia="Times New Roman" w:cs="Times New Roman"/>
          <w:color w:val="000000"/>
          <w:kern w:val="0"/>
          <w:lang w:eastAsia="en-IN"/>
          <w14:ligatures w14:val="none"/>
        </w:rPr>
        <w:t>Removing the least significant variable (freeSO₂) results in:</w:t>
      </w:r>
    </w:p>
    <w:p w14:paraId="37C890BB" w14:textId="6B87DEA3" w:rsidR="00D472FC" w:rsidRPr="00D472FC" w:rsidRDefault="00D472FC" w:rsidP="005E0B38">
      <w:pPr>
        <w:numPr>
          <w:ilvl w:val="0"/>
          <w:numId w:val="46"/>
        </w:numPr>
        <w:jc w:val="both"/>
        <w:rPr>
          <w:rFonts w:eastAsia="Times New Roman" w:cs="Times New Roman"/>
          <w:color w:val="000000"/>
          <w:kern w:val="0"/>
          <w:lang w:eastAsia="en-IN"/>
          <w14:ligatures w14:val="none"/>
        </w:rPr>
      </w:pPr>
      <w:r w:rsidRPr="00D472FC">
        <w:rPr>
          <w:rFonts w:eastAsia="Times New Roman" w:cs="Times New Roman"/>
          <w:color w:val="000000"/>
          <w:kern w:val="0"/>
          <w:lang w:eastAsia="en-IN"/>
          <w14:ligatures w14:val="none"/>
        </w:rPr>
        <w:t xml:space="preserve">Adjusted R² remains stable at </w:t>
      </w:r>
      <w:r w:rsidRPr="00D472FC">
        <w:rPr>
          <w:rFonts w:eastAsia="Times New Roman" w:cs="Times New Roman"/>
          <w:b/>
          <w:bCs/>
          <w:color w:val="000000"/>
          <w:kern w:val="0"/>
          <w:lang w:eastAsia="en-IN"/>
          <w14:ligatures w14:val="none"/>
        </w:rPr>
        <w:t>(R² =0.317 )</w:t>
      </w:r>
    </w:p>
    <w:p w14:paraId="24653120" w14:textId="77777777" w:rsidR="00D472FC" w:rsidRPr="00D472FC" w:rsidRDefault="00D472FC" w:rsidP="005E0B38">
      <w:pPr>
        <w:numPr>
          <w:ilvl w:val="0"/>
          <w:numId w:val="46"/>
        </w:numPr>
        <w:jc w:val="both"/>
        <w:rPr>
          <w:rFonts w:eastAsia="Times New Roman" w:cs="Times New Roman"/>
          <w:color w:val="000000"/>
          <w:kern w:val="0"/>
          <w:lang w:eastAsia="en-IN"/>
          <w14:ligatures w14:val="none"/>
        </w:rPr>
      </w:pPr>
      <w:r w:rsidRPr="00D472FC">
        <w:rPr>
          <w:rFonts w:eastAsia="Times New Roman" w:cs="Times New Roman"/>
          <w:color w:val="000000"/>
          <w:kern w:val="0"/>
          <w:lang w:eastAsia="en-IN"/>
          <w14:ligatures w14:val="none"/>
        </w:rPr>
        <w:t xml:space="preserve">Overall model strength improves </w:t>
      </w:r>
      <w:r w:rsidRPr="00D472FC">
        <w:rPr>
          <w:rFonts w:eastAsia="Times New Roman" w:cs="Times New Roman"/>
          <w:b/>
          <w:bCs/>
          <w:color w:val="000000"/>
          <w:kern w:val="0"/>
          <w:lang w:eastAsia="en-IN"/>
          <w14:ligatures w14:val="none"/>
        </w:rPr>
        <w:t>(F-statistic rises from 68.51 to 75.04)</w:t>
      </w:r>
    </w:p>
    <w:p w14:paraId="61CAA065" w14:textId="1A852E54" w:rsidR="003B2991" w:rsidRDefault="00D472FC" w:rsidP="003B2991">
      <w:pPr>
        <w:numPr>
          <w:ilvl w:val="0"/>
          <w:numId w:val="46"/>
        </w:numPr>
        <w:spacing w:before="240"/>
        <w:jc w:val="both"/>
        <w:rPr>
          <w:rFonts w:eastAsia="Times New Roman" w:cs="Times New Roman"/>
          <w:color w:val="000000"/>
          <w:kern w:val="0"/>
          <w:lang w:eastAsia="en-IN"/>
          <w14:ligatures w14:val="none"/>
        </w:rPr>
      </w:pPr>
      <w:r w:rsidRPr="00D472FC">
        <w:rPr>
          <w:rFonts w:eastAsia="Times New Roman" w:cs="Times New Roman"/>
          <w:color w:val="000000"/>
          <w:kern w:val="0"/>
          <w:lang w:eastAsia="en-IN"/>
          <w14:ligatures w14:val="none"/>
        </w:rPr>
        <w:t>Several key predictors become slightly more pronounced (e.g., sulphates t-value increases from 7.947 to 8.039; volatile acidity t-value increases in magnitude from −8.036 to −8.406)</w:t>
      </w:r>
    </w:p>
    <w:p w14:paraId="024EFFB2" w14:textId="77777777" w:rsidR="003B2991" w:rsidRDefault="003B2991">
      <w:pP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br w:type="page"/>
      </w:r>
    </w:p>
    <w:p w14:paraId="57320E74" w14:textId="727DD11D" w:rsidR="00961360" w:rsidRDefault="00961360" w:rsidP="00A21683">
      <w:pPr>
        <w:pStyle w:val="Heading3"/>
      </w:pPr>
      <w:bookmarkStart w:id="5" w:name="_Toc188307413"/>
      <w:r w:rsidRPr="00322577">
        <w:lastRenderedPageBreak/>
        <w:t>Model</w:t>
      </w:r>
      <w:r w:rsidRPr="006A081D">
        <w:t xml:space="preserve"> </w:t>
      </w:r>
      <w:r w:rsidR="007169CE" w:rsidRPr="006A081D">
        <w:t>3</w:t>
      </w:r>
      <w:r w:rsidRPr="006A081D">
        <w:t>:</w:t>
      </w:r>
      <w:r w:rsidR="00AA6702" w:rsidRPr="006A081D">
        <w:t xml:space="preserve"> </w:t>
      </w:r>
      <w:r w:rsidRPr="006A081D">
        <w:t>Removing Least Significant Predictor (</w:t>
      </w:r>
      <w:r w:rsidR="00767554" w:rsidRPr="00767554">
        <w:t>residuesugar</w:t>
      </w:r>
      <w:r w:rsidRPr="006A081D">
        <w:t>)</w:t>
      </w:r>
      <w:bookmarkEnd w:id="5"/>
    </w:p>
    <w:p w14:paraId="63F8F940" w14:textId="5BA928C2" w:rsidR="003B2991" w:rsidRPr="00F1648C" w:rsidRDefault="00B702CF" w:rsidP="00054C2D">
      <w:pPr>
        <w:rPr>
          <w:i/>
          <w:iCs/>
          <w:lang w:val="en-US"/>
        </w:rPr>
      </w:pPr>
      <w:r w:rsidRPr="00F1648C">
        <w:rPr>
          <w:b/>
          <w:bCs/>
          <w:i/>
          <w:iCs/>
          <w:lang w:val="en-US"/>
        </w:rPr>
        <w:t>m</w:t>
      </w:r>
      <w:r w:rsidR="00054C2D" w:rsidRPr="00F1648C">
        <w:rPr>
          <w:b/>
          <w:bCs/>
          <w:i/>
          <w:iCs/>
          <w:lang w:val="en-US"/>
        </w:rPr>
        <w:t xml:space="preserve">odel3 &lt;- </w:t>
      </w:r>
      <w:r w:rsidR="00054C2D" w:rsidRPr="00F1648C">
        <w:rPr>
          <w:i/>
          <w:iCs/>
          <w:lang w:val="en-US"/>
        </w:rPr>
        <w:t>lm(quality ~ fixacid + volacid + citric + chlorides + totalSO2 + density + pH + sulphates + alcohol, data = wine)</w:t>
      </w:r>
    </w:p>
    <w:tbl>
      <w:tblPr>
        <w:tblW w:w="8554" w:type="dxa"/>
        <w:tblLook w:val="04A0" w:firstRow="1" w:lastRow="0" w:firstColumn="1" w:lastColumn="0" w:noHBand="0" w:noVBand="1"/>
      </w:tblPr>
      <w:tblGrid>
        <w:gridCol w:w="1448"/>
        <w:gridCol w:w="1458"/>
        <w:gridCol w:w="1458"/>
        <w:gridCol w:w="1328"/>
        <w:gridCol w:w="1344"/>
        <w:gridCol w:w="1518"/>
      </w:tblGrid>
      <w:tr w:rsidR="00054C2D" w:rsidRPr="00054C2D" w14:paraId="7353200A"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31228B4E" w14:textId="77777777" w:rsidR="00054C2D" w:rsidRPr="00054C2D" w:rsidRDefault="00054C2D" w:rsidP="00B702CF">
            <w:pPr>
              <w:spacing w:after="0" w:line="240" w:lineRule="auto"/>
              <w:jc w:val="center"/>
              <w:rPr>
                <w:rFonts w:eastAsia="Times New Roman" w:cs="Times New Roman"/>
                <w:b/>
                <w:bCs/>
                <w:color w:val="000000"/>
                <w:kern w:val="0"/>
                <w:lang w:eastAsia="en-IN"/>
                <w14:ligatures w14:val="none"/>
              </w:rPr>
            </w:pPr>
            <w:r w:rsidRPr="00054C2D">
              <w:rPr>
                <w:rFonts w:eastAsia="Times New Roman" w:cs="Times New Roman"/>
                <w:b/>
                <w:bCs/>
                <w:color w:val="000000"/>
                <w:kern w:val="0"/>
                <w:lang w:eastAsia="en-IN"/>
                <w14:ligatures w14:val="none"/>
              </w:rPr>
              <w:t>Predictor</w:t>
            </w:r>
          </w:p>
        </w:tc>
        <w:tc>
          <w:tcPr>
            <w:tcW w:w="1458" w:type="dxa"/>
            <w:tcBorders>
              <w:top w:val="single" w:sz="4" w:space="0" w:color="auto"/>
              <w:left w:val="nil"/>
              <w:bottom w:val="single" w:sz="4" w:space="0" w:color="auto"/>
              <w:right w:val="single" w:sz="4" w:space="0" w:color="auto"/>
            </w:tcBorders>
            <w:noWrap/>
            <w:vAlign w:val="center"/>
            <w:hideMark/>
          </w:tcPr>
          <w:p w14:paraId="1546FE77" w14:textId="77777777" w:rsidR="00054C2D" w:rsidRPr="00054C2D" w:rsidRDefault="00054C2D" w:rsidP="00B702CF">
            <w:pPr>
              <w:spacing w:after="0" w:line="240" w:lineRule="auto"/>
              <w:jc w:val="center"/>
              <w:rPr>
                <w:rFonts w:eastAsia="Times New Roman" w:cs="Times New Roman"/>
                <w:b/>
                <w:bCs/>
                <w:color w:val="000000"/>
                <w:kern w:val="0"/>
                <w:lang w:eastAsia="en-IN"/>
                <w14:ligatures w14:val="none"/>
              </w:rPr>
            </w:pPr>
            <w:r w:rsidRPr="00054C2D">
              <w:rPr>
                <w:rFonts w:eastAsia="Times New Roman" w:cs="Times New Roman"/>
                <w:b/>
                <w:bCs/>
                <w:color w:val="000000"/>
                <w:kern w:val="0"/>
                <w:lang w:eastAsia="en-IN"/>
                <w14:ligatures w14:val="none"/>
              </w:rPr>
              <w:t>Estimate</w:t>
            </w:r>
          </w:p>
        </w:tc>
        <w:tc>
          <w:tcPr>
            <w:tcW w:w="1458" w:type="dxa"/>
            <w:tcBorders>
              <w:top w:val="single" w:sz="4" w:space="0" w:color="auto"/>
              <w:left w:val="nil"/>
              <w:bottom w:val="single" w:sz="4" w:space="0" w:color="auto"/>
              <w:right w:val="single" w:sz="4" w:space="0" w:color="auto"/>
            </w:tcBorders>
            <w:noWrap/>
            <w:vAlign w:val="center"/>
            <w:hideMark/>
          </w:tcPr>
          <w:p w14:paraId="5F9CC783" w14:textId="77777777" w:rsidR="00054C2D" w:rsidRPr="00054C2D" w:rsidRDefault="00054C2D" w:rsidP="00B702CF">
            <w:pPr>
              <w:spacing w:after="0" w:line="240" w:lineRule="auto"/>
              <w:jc w:val="center"/>
              <w:rPr>
                <w:rFonts w:eastAsia="Times New Roman" w:cs="Times New Roman"/>
                <w:b/>
                <w:bCs/>
                <w:color w:val="000000"/>
                <w:kern w:val="0"/>
                <w:lang w:eastAsia="en-IN"/>
                <w14:ligatures w14:val="none"/>
              </w:rPr>
            </w:pPr>
            <w:r w:rsidRPr="00054C2D">
              <w:rPr>
                <w:rFonts w:eastAsia="Times New Roman" w:cs="Times New Roman"/>
                <w:b/>
                <w:bCs/>
                <w:color w:val="000000"/>
                <w:kern w:val="0"/>
                <w:lang w:eastAsia="en-IN"/>
                <w14:ligatures w14:val="none"/>
              </w:rPr>
              <w:t>Std. Error</w:t>
            </w:r>
          </w:p>
        </w:tc>
        <w:tc>
          <w:tcPr>
            <w:tcW w:w="1328" w:type="dxa"/>
            <w:tcBorders>
              <w:top w:val="single" w:sz="4" w:space="0" w:color="auto"/>
              <w:left w:val="nil"/>
              <w:bottom w:val="single" w:sz="4" w:space="0" w:color="auto"/>
              <w:right w:val="single" w:sz="4" w:space="0" w:color="auto"/>
            </w:tcBorders>
            <w:noWrap/>
            <w:vAlign w:val="center"/>
            <w:hideMark/>
          </w:tcPr>
          <w:p w14:paraId="1C9ED3D8" w14:textId="77777777" w:rsidR="00054C2D" w:rsidRPr="00054C2D" w:rsidRDefault="00054C2D" w:rsidP="00B702CF">
            <w:pPr>
              <w:spacing w:after="0" w:line="240" w:lineRule="auto"/>
              <w:jc w:val="center"/>
              <w:rPr>
                <w:rFonts w:eastAsia="Times New Roman" w:cs="Times New Roman"/>
                <w:b/>
                <w:bCs/>
                <w:color w:val="000000"/>
                <w:kern w:val="0"/>
                <w:lang w:eastAsia="en-IN"/>
                <w14:ligatures w14:val="none"/>
              </w:rPr>
            </w:pPr>
            <w:r w:rsidRPr="00054C2D">
              <w:rPr>
                <w:rFonts w:eastAsia="Times New Roman" w:cs="Times New Roman"/>
                <w:b/>
                <w:bCs/>
                <w:color w:val="000000"/>
                <w:kern w:val="0"/>
                <w:lang w:eastAsia="en-IN"/>
                <w14:ligatures w14:val="none"/>
              </w:rPr>
              <w:t>t value</w:t>
            </w:r>
          </w:p>
        </w:tc>
        <w:tc>
          <w:tcPr>
            <w:tcW w:w="1344" w:type="dxa"/>
            <w:tcBorders>
              <w:top w:val="single" w:sz="4" w:space="0" w:color="auto"/>
              <w:left w:val="nil"/>
              <w:bottom w:val="single" w:sz="4" w:space="0" w:color="auto"/>
              <w:right w:val="single" w:sz="4" w:space="0" w:color="auto"/>
            </w:tcBorders>
            <w:noWrap/>
            <w:vAlign w:val="center"/>
            <w:hideMark/>
          </w:tcPr>
          <w:p w14:paraId="1431C47D" w14:textId="77777777" w:rsidR="00054C2D" w:rsidRPr="00054C2D" w:rsidRDefault="00054C2D" w:rsidP="00B702CF">
            <w:pPr>
              <w:spacing w:after="0" w:line="240" w:lineRule="auto"/>
              <w:jc w:val="center"/>
              <w:rPr>
                <w:rFonts w:eastAsia="Times New Roman" w:cs="Times New Roman"/>
                <w:b/>
                <w:bCs/>
                <w:color w:val="000000"/>
                <w:kern w:val="0"/>
                <w:lang w:eastAsia="en-IN"/>
                <w14:ligatures w14:val="none"/>
              </w:rPr>
            </w:pPr>
            <w:r w:rsidRPr="00054C2D">
              <w:rPr>
                <w:rFonts w:eastAsia="Times New Roman" w:cs="Times New Roman"/>
                <w:b/>
                <w:bCs/>
                <w:color w:val="000000"/>
                <w:kern w:val="0"/>
                <w:lang w:eastAsia="en-IN"/>
                <w14:ligatures w14:val="none"/>
              </w:rPr>
              <w:t>p-value</w:t>
            </w:r>
          </w:p>
        </w:tc>
        <w:tc>
          <w:tcPr>
            <w:tcW w:w="1518" w:type="dxa"/>
            <w:tcBorders>
              <w:top w:val="single" w:sz="4" w:space="0" w:color="auto"/>
              <w:left w:val="nil"/>
              <w:bottom w:val="single" w:sz="4" w:space="0" w:color="auto"/>
              <w:right w:val="single" w:sz="4" w:space="0" w:color="auto"/>
            </w:tcBorders>
            <w:noWrap/>
            <w:vAlign w:val="center"/>
            <w:hideMark/>
          </w:tcPr>
          <w:p w14:paraId="544B99AB" w14:textId="77777777" w:rsidR="00054C2D" w:rsidRPr="00054C2D" w:rsidRDefault="00054C2D" w:rsidP="00B702CF">
            <w:pPr>
              <w:spacing w:after="0" w:line="240" w:lineRule="auto"/>
              <w:jc w:val="center"/>
              <w:rPr>
                <w:rFonts w:eastAsia="Times New Roman" w:cs="Times New Roman"/>
                <w:b/>
                <w:bCs/>
                <w:color w:val="000000"/>
                <w:kern w:val="0"/>
                <w:lang w:eastAsia="en-IN"/>
                <w14:ligatures w14:val="none"/>
              </w:rPr>
            </w:pPr>
            <w:r w:rsidRPr="00054C2D">
              <w:rPr>
                <w:rFonts w:eastAsia="Times New Roman" w:cs="Times New Roman"/>
                <w:b/>
                <w:bCs/>
                <w:color w:val="000000"/>
                <w:kern w:val="0"/>
                <w:lang w:eastAsia="en-IN"/>
                <w14:ligatures w14:val="none"/>
              </w:rPr>
              <w:t>Significance</w:t>
            </w:r>
          </w:p>
        </w:tc>
      </w:tr>
      <w:tr w:rsidR="00054C2D" w:rsidRPr="00054C2D" w14:paraId="3D20D9DE"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5701278D"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(Intercept)</w:t>
            </w:r>
          </w:p>
        </w:tc>
        <w:tc>
          <w:tcPr>
            <w:tcW w:w="1458" w:type="dxa"/>
            <w:tcBorders>
              <w:top w:val="single" w:sz="4" w:space="0" w:color="auto"/>
              <w:left w:val="nil"/>
              <w:bottom w:val="single" w:sz="4" w:space="0" w:color="auto"/>
              <w:right w:val="single" w:sz="4" w:space="0" w:color="auto"/>
            </w:tcBorders>
            <w:noWrap/>
            <w:vAlign w:val="center"/>
            <w:hideMark/>
          </w:tcPr>
          <w:p w14:paraId="6257393E"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15.050</w:t>
            </w:r>
          </w:p>
        </w:tc>
        <w:tc>
          <w:tcPr>
            <w:tcW w:w="1458" w:type="dxa"/>
            <w:tcBorders>
              <w:top w:val="single" w:sz="4" w:space="0" w:color="auto"/>
              <w:left w:val="nil"/>
              <w:bottom w:val="single" w:sz="4" w:space="0" w:color="auto"/>
              <w:right w:val="single" w:sz="4" w:space="0" w:color="auto"/>
            </w:tcBorders>
            <w:noWrap/>
            <w:vAlign w:val="center"/>
            <w:hideMark/>
          </w:tcPr>
          <w:p w14:paraId="473BE460"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18.630</w:t>
            </w:r>
          </w:p>
        </w:tc>
        <w:tc>
          <w:tcPr>
            <w:tcW w:w="1328" w:type="dxa"/>
            <w:tcBorders>
              <w:top w:val="single" w:sz="4" w:space="0" w:color="auto"/>
              <w:left w:val="nil"/>
              <w:bottom w:val="single" w:sz="4" w:space="0" w:color="auto"/>
              <w:right w:val="single" w:sz="4" w:space="0" w:color="auto"/>
            </w:tcBorders>
            <w:noWrap/>
            <w:vAlign w:val="center"/>
            <w:hideMark/>
          </w:tcPr>
          <w:p w14:paraId="5FB52372"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0.808</w:t>
            </w:r>
          </w:p>
        </w:tc>
        <w:tc>
          <w:tcPr>
            <w:tcW w:w="1344" w:type="dxa"/>
            <w:tcBorders>
              <w:top w:val="single" w:sz="4" w:space="0" w:color="auto"/>
              <w:left w:val="nil"/>
              <w:bottom w:val="single" w:sz="4" w:space="0" w:color="auto"/>
              <w:right w:val="single" w:sz="4" w:space="0" w:color="auto"/>
            </w:tcBorders>
            <w:noWrap/>
            <w:vAlign w:val="center"/>
            <w:hideMark/>
          </w:tcPr>
          <w:p w14:paraId="431DADD2"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0.419</w:t>
            </w:r>
          </w:p>
        </w:tc>
        <w:tc>
          <w:tcPr>
            <w:tcW w:w="1518" w:type="dxa"/>
            <w:tcBorders>
              <w:top w:val="single" w:sz="4" w:space="0" w:color="auto"/>
              <w:left w:val="nil"/>
              <w:bottom w:val="single" w:sz="4" w:space="0" w:color="auto"/>
              <w:right w:val="single" w:sz="4" w:space="0" w:color="auto"/>
            </w:tcBorders>
            <w:noWrap/>
            <w:vAlign w:val="center"/>
            <w:hideMark/>
          </w:tcPr>
          <w:p w14:paraId="64A23039"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p>
        </w:tc>
      </w:tr>
      <w:tr w:rsidR="00054C2D" w:rsidRPr="00054C2D" w14:paraId="05DE16A3"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3052E75A"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fixacid</w:t>
            </w:r>
          </w:p>
        </w:tc>
        <w:tc>
          <w:tcPr>
            <w:tcW w:w="1458" w:type="dxa"/>
            <w:tcBorders>
              <w:top w:val="single" w:sz="4" w:space="0" w:color="auto"/>
              <w:left w:val="nil"/>
              <w:bottom w:val="single" w:sz="4" w:space="0" w:color="auto"/>
              <w:right w:val="single" w:sz="4" w:space="0" w:color="auto"/>
            </w:tcBorders>
            <w:noWrap/>
            <w:vAlign w:val="center"/>
            <w:hideMark/>
          </w:tcPr>
          <w:p w14:paraId="77822908"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0.016</w:t>
            </w:r>
          </w:p>
        </w:tc>
        <w:tc>
          <w:tcPr>
            <w:tcW w:w="1458" w:type="dxa"/>
            <w:tcBorders>
              <w:top w:val="single" w:sz="4" w:space="0" w:color="auto"/>
              <w:left w:val="nil"/>
              <w:bottom w:val="single" w:sz="4" w:space="0" w:color="auto"/>
              <w:right w:val="single" w:sz="4" w:space="0" w:color="auto"/>
            </w:tcBorders>
            <w:noWrap/>
            <w:vAlign w:val="center"/>
            <w:hideMark/>
          </w:tcPr>
          <w:p w14:paraId="576D00BB"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0.026</w:t>
            </w:r>
          </w:p>
        </w:tc>
        <w:tc>
          <w:tcPr>
            <w:tcW w:w="1328" w:type="dxa"/>
            <w:tcBorders>
              <w:top w:val="single" w:sz="4" w:space="0" w:color="auto"/>
              <w:left w:val="nil"/>
              <w:bottom w:val="single" w:sz="4" w:space="0" w:color="auto"/>
              <w:right w:val="single" w:sz="4" w:space="0" w:color="auto"/>
            </w:tcBorders>
            <w:noWrap/>
            <w:vAlign w:val="center"/>
            <w:hideMark/>
          </w:tcPr>
          <w:p w14:paraId="0BC1E446"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0.643</w:t>
            </w:r>
          </w:p>
        </w:tc>
        <w:tc>
          <w:tcPr>
            <w:tcW w:w="1344" w:type="dxa"/>
            <w:tcBorders>
              <w:top w:val="single" w:sz="4" w:space="0" w:color="auto"/>
              <w:left w:val="nil"/>
              <w:bottom w:val="single" w:sz="4" w:space="0" w:color="auto"/>
              <w:right w:val="single" w:sz="4" w:space="0" w:color="auto"/>
            </w:tcBorders>
            <w:noWrap/>
            <w:vAlign w:val="center"/>
            <w:hideMark/>
          </w:tcPr>
          <w:p w14:paraId="285EF8D8"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0.520</w:t>
            </w:r>
          </w:p>
        </w:tc>
        <w:tc>
          <w:tcPr>
            <w:tcW w:w="1518" w:type="dxa"/>
            <w:tcBorders>
              <w:top w:val="single" w:sz="4" w:space="0" w:color="auto"/>
              <w:left w:val="nil"/>
              <w:bottom w:val="single" w:sz="4" w:space="0" w:color="auto"/>
              <w:right w:val="single" w:sz="4" w:space="0" w:color="auto"/>
            </w:tcBorders>
            <w:noWrap/>
            <w:vAlign w:val="center"/>
            <w:hideMark/>
          </w:tcPr>
          <w:p w14:paraId="5E7D3EC6"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p>
        </w:tc>
      </w:tr>
      <w:tr w:rsidR="00054C2D" w:rsidRPr="00054C2D" w14:paraId="5176319E"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3417237D"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volacid</w:t>
            </w:r>
          </w:p>
        </w:tc>
        <w:tc>
          <w:tcPr>
            <w:tcW w:w="1458" w:type="dxa"/>
            <w:tcBorders>
              <w:top w:val="single" w:sz="4" w:space="0" w:color="auto"/>
              <w:left w:val="nil"/>
              <w:bottom w:val="single" w:sz="4" w:space="0" w:color="auto"/>
              <w:right w:val="single" w:sz="4" w:space="0" w:color="auto"/>
            </w:tcBorders>
            <w:noWrap/>
            <w:vAlign w:val="center"/>
            <w:hideMark/>
          </w:tcPr>
          <w:p w14:paraId="76B935B1"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-1.102</w:t>
            </w:r>
          </w:p>
        </w:tc>
        <w:tc>
          <w:tcPr>
            <w:tcW w:w="1458" w:type="dxa"/>
            <w:tcBorders>
              <w:top w:val="single" w:sz="4" w:space="0" w:color="auto"/>
              <w:left w:val="nil"/>
              <w:bottom w:val="single" w:sz="4" w:space="0" w:color="auto"/>
              <w:right w:val="single" w:sz="4" w:space="0" w:color="auto"/>
            </w:tcBorders>
            <w:noWrap/>
            <w:vAlign w:val="center"/>
            <w:hideMark/>
          </w:tcPr>
          <w:p w14:paraId="3A4DCBD9"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0.131</w:t>
            </w:r>
          </w:p>
        </w:tc>
        <w:tc>
          <w:tcPr>
            <w:tcW w:w="1328" w:type="dxa"/>
            <w:tcBorders>
              <w:top w:val="single" w:sz="4" w:space="0" w:color="auto"/>
              <w:left w:val="nil"/>
              <w:bottom w:val="single" w:sz="4" w:space="0" w:color="auto"/>
              <w:right w:val="single" w:sz="4" w:space="0" w:color="auto"/>
            </w:tcBorders>
            <w:noWrap/>
            <w:vAlign w:val="center"/>
            <w:hideMark/>
          </w:tcPr>
          <w:p w14:paraId="55922A1C"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-8.439</w:t>
            </w:r>
          </w:p>
        </w:tc>
        <w:tc>
          <w:tcPr>
            <w:tcW w:w="1344" w:type="dxa"/>
            <w:tcBorders>
              <w:top w:val="single" w:sz="4" w:space="0" w:color="auto"/>
              <w:left w:val="nil"/>
              <w:bottom w:val="single" w:sz="4" w:space="0" w:color="auto"/>
              <w:right w:val="single" w:sz="4" w:space="0" w:color="auto"/>
            </w:tcBorders>
            <w:noWrap/>
            <w:vAlign w:val="center"/>
            <w:hideMark/>
          </w:tcPr>
          <w:p w14:paraId="63664BB0"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66727EC5"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w:t>
            </w:r>
          </w:p>
        </w:tc>
      </w:tr>
      <w:tr w:rsidR="00054C2D" w:rsidRPr="00054C2D" w14:paraId="25277168"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3E5A6360"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citric</w:t>
            </w:r>
          </w:p>
        </w:tc>
        <w:tc>
          <w:tcPr>
            <w:tcW w:w="1458" w:type="dxa"/>
            <w:tcBorders>
              <w:top w:val="single" w:sz="4" w:space="0" w:color="auto"/>
              <w:left w:val="nil"/>
              <w:bottom w:val="single" w:sz="4" w:space="0" w:color="auto"/>
              <w:right w:val="single" w:sz="4" w:space="0" w:color="auto"/>
            </w:tcBorders>
            <w:noWrap/>
            <w:vAlign w:val="center"/>
            <w:hideMark/>
          </w:tcPr>
          <w:p w14:paraId="2CA31FB6"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-0.276</w:t>
            </w:r>
          </w:p>
        </w:tc>
        <w:tc>
          <w:tcPr>
            <w:tcW w:w="1458" w:type="dxa"/>
            <w:tcBorders>
              <w:top w:val="single" w:sz="4" w:space="0" w:color="auto"/>
              <w:left w:val="nil"/>
              <w:bottom w:val="single" w:sz="4" w:space="0" w:color="auto"/>
              <w:right w:val="single" w:sz="4" w:space="0" w:color="auto"/>
            </w:tcBorders>
            <w:noWrap/>
            <w:vAlign w:val="center"/>
            <w:hideMark/>
          </w:tcPr>
          <w:p w14:paraId="090447B0"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0.159</w:t>
            </w:r>
          </w:p>
        </w:tc>
        <w:tc>
          <w:tcPr>
            <w:tcW w:w="1328" w:type="dxa"/>
            <w:tcBorders>
              <w:top w:val="single" w:sz="4" w:space="0" w:color="auto"/>
              <w:left w:val="nil"/>
              <w:bottom w:val="single" w:sz="4" w:space="0" w:color="auto"/>
              <w:right w:val="single" w:sz="4" w:space="0" w:color="auto"/>
            </w:tcBorders>
            <w:noWrap/>
            <w:vAlign w:val="center"/>
            <w:hideMark/>
          </w:tcPr>
          <w:p w14:paraId="043ED1C1"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-1.735</w:t>
            </w:r>
          </w:p>
        </w:tc>
        <w:tc>
          <w:tcPr>
            <w:tcW w:w="1344" w:type="dxa"/>
            <w:tcBorders>
              <w:top w:val="single" w:sz="4" w:space="0" w:color="auto"/>
              <w:left w:val="nil"/>
              <w:bottom w:val="single" w:sz="4" w:space="0" w:color="auto"/>
              <w:right w:val="single" w:sz="4" w:space="0" w:color="auto"/>
            </w:tcBorders>
            <w:noWrap/>
            <w:vAlign w:val="center"/>
            <w:hideMark/>
          </w:tcPr>
          <w:p w14:paraId="79019008"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0.083</w:t>
            </w:r>
          </w:p>
        </w:tc>
        <w:tc>
          <w:tcPr>
            <w:tcW w:w="1518" w:type="dxa"/>
            <w:tcBorders>
              <w:top w:val="single" w:sz="4" w:space="0" w:color="auto"/>
              <w:left w:val="nil"/>
              <w:bottom w:val="single" w:sz="4" w:space="0" w:color="auto"/>
              <w:right w:val="single" w:sz="4" w:space="0" w:color="auto"/>
            </w:tcBorders>
            <w:noWrap/>
            <w:vAlign w:val="center"/>
            <w:hideMark/>
          </w:tcPr>
          <w:p w14:paraId="4BFF8894"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w:t>
            </w:r>
          </w:p>
        </w:tc>
      </w:tr>
      <w:tr w:rsidR="00054C2D" w:rsidRPr="00054C2D" w14:paraId="423637A5"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75365BE0"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chlorides</w:t>
            </w:r>
          </w:p>
        </w:tc>
        <w:tc>
          <w:tcPr>
            <w:tcW w:w="1458" w:type="dxa"/>
            <w:tcBorders>
              <w:top w:val="single" w:sz="4" w:space="0" w:color="auto"/>
              <w:left w:val="nil"/>
              <w:bottom w:val="single" w:sz="4" w:space="0" w:color="auto"/>
              <w:right w:val="single" w:sz="4" w:space="0" w:color="auto"/>
            </w:tcBorders>
            <w:noWrap/>
            <w:vAlign w:val="center"/>
            <w:hideMark/>
          </w:tcPr>
          <w:p w14:paraId="416F89F3"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-2.049</w:t>
            </w:r>
          </w:p>
        </w:tc>
        <w:tc>
          <w:tcPr>
            <w:tcW w:w="1458" w:type="dxa"/>
            <w:tcBorders>
              <w:top w:val="single" w:sz="4" w:space="0" w:color="auto"/>
              <w:left w:val="nil"/>
              <w:bottom w:val="single" w:sz="4" w:space="0" w:color="auto"/>
              <w:right w:val="single" w:sz="4" w:space="0" w:color="auto"/>
            </w:tcBorders>
            <w:noWrap/>
            <w:vAlign w:val="center"/>
            <w:hideMark/>
          </w:tcPr>
          <w:p w14:paraId="6F0C0691"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0.459</w:t>
            </w:r>
          </w:p>
        </w:tc>
        <w:tc>
          <w:tcPr>
            <w:tcW w:w="1328" w:type="dxa"/>
            <w:tcBorders>
              <w:top w:val="single" w:sz="4" w:space="0" w:color="auto"/>
              <w:left w:val="nil"/>
              <w:bottom w:val="single" w:sz="4" w:space="0" w:color="auto"/>
              <w:right w:val="single" w:sz="4" w:space="0" w:color="auto"/>
            </w:tcBorders>
            <w:noWrap/>
            <w:vAlign w:val="center"/>
            <w:hideMark/>
          </w:tcPr>
          <w:p w14:paraId="3B64D9F8"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-4.474</w:t>
            </w:r>
          </w:p>
        </w:tc>
        <w:tc>
          <w:tcPr>
            <w:tcW w:w="1344" w:type="dxa"/>
            <w:tcBorders>
              <w:top w:val="single" w:sz="4" w:space="0" w:color="auto"/>
              <w:left w:val="nil"/>
              <w:bottom w:val="single" w:sz="4" w:space="0" w:color="auto"/>
              <w:right w:val="single" w:sz="4" w:space="0" w:color="auto"/>
            </w:tcBorders>
            <w:noWrap/>
            <w:vAlign w:val="center"/>
            <w:hideMark/>
          </w:tcPr>
          <w:p w14:paraId="270ACB26"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6420324A"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w:t>
            </w:r>
          </w:p>
        </w:tc>
      </w:tr>
      <w:tr w:rsidR="00054C2D" w:rsidRPr="00054C2D" w14:paraId="25C231E7"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35018AF6"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totalSO2</w:t>
            </w:r>
          </w:p>
        </w:tc>
        <w:tc>
          <w:tcPr>
            <w:tcW w:w="1458" w:type="dxa"/>
            <w:tcBorders>
              <w:top w:val="single" w:sz="4" w:space="0" w:color="auto"/>
              <w:left w:val="nil"/>
              <w:bottom w:val="single" w:sz="4" w:space="0" w:color="auto"/>
              <w:right w:val="single" w:sz="4" w:space="0" w:color="auto"/>
            </w:tcBorders>
            <w:noWrap/>
            <w:vAlign w:val="center"/>
            <w:hideMark/>
          </w:tcPr>
          <w:p w14:paraId="173CC6ED"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-0.002</w:t>
            </w:r>
          </w:p>
        </w:tc>
        <w:tc>
          <w:tcPr>
            <w:tcW w:w="1458" w:type="dxa"/>
            <w:tcBorders>
              <w:top w:val="single" w:sz="4" w:space="0" w:color="auto"/>
              <w:left w:val="nil"/>
              <w:bottom w:val="single" w:sz="4" w:space="0" w:color="auto"/>
              <w:right w:val="single" w:sz="4" w:space="0" w:color="auto"/>
            </w:tcBorders>
            <w:noWrap/>
            <w:vAlign w:val="center"/>
            <w:hideMark/>
          </w:tcPr>
          <w:p w14:paraId="11A8377C"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0.001</w:t>
            </w:r>
          </w:p>
        </w:tc>
        <w:tc>
          <w:tcPr>
            <w:tcW w:w="1328" w:type="dxa"/>
            <w:tcBorders>
              <w:top w:val="single" w:sz="4" w:space="0" w:color="auto"/>
              <w:left w:val="nil"/>
              <w:bottom w:val="single" w:sz="4" w:space="0" w:color="auto"/>
              <w:right w:val="single" w:sz="4" w:space="0" w:color="auto"/>
            </w:tcBorders>
            <w:noWrap/>
            <w:vAlign w:val="center"/>
            <w:hideMark/>
          </w:tcPr>
          <w:p w14:paraId="7D654B29"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-3.521</w:t>
            </w:r>
          </w:p>
        </w:tc>
        <w:tc>
          <w:tcPr>
            <w:tcW w:w="1344" w:type="dxa"/>
            <w:tcBorders>
              <w:top w:val="single" w:sz="4" w:space="0" w:color="auto"/>
              <w:left w:val="nil"/>
              <w:bottom w:val="single" w:sz="4" w:space="0" w:color="auto"/>
              <w:right w:val="single" w:sz="4" w:space="0" w:color="auto"/>
            </w:tcBorders>
            <w:noWrap/>
            <w:vAlign w:val="center"/>
            <w:hideMark/>
          </w:tcPr>
          <w:p w14:paraId="32017029"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7C38AFEE"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w:t>
            </w:r>
          </w:p>
        </w:tc>
      </w:tr>
      <w:tr w:rsidR="00054C2D" w:rsidRPr="00054C2D" w14:paraId="607325BB"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60128E3"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density</w:t>
            </w:r>
          </w:p>
        </w:tc>
        <w:tc>
          <w:tcPr>
            <w:tcW w:w="1458" w:type="dxa"/>
            <w:tcBorders>
              <w:top w:val="single" w:sz="4" w:space="0" w:color="auto"/>
              <w:left w:val="nil"/>
              <w:bottom w:val="single" w:sz="4" w:space="0" w:color="auto"/>
              <w:right w:val="single" w:sz="4" w:space="0" w:color="auto"/>
            </w:tcBorders>
            <w:noWrap/>
            <w:vAlign w:val="center"/>
            <w:hideMark/>
          </w:tcPr>
          <w:p w14:paraId="158A4843"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-10.290</w:t>
            </w:r>
          </w:p>
        </w:tc>
        <w:tc>
          <w:tcPr>
            <w:tcW w:w="1458" w:type="dxa"/>
            <w:tcBorders>
              <w:top w:val="single" w:sz="4" w:space="0" w:color="auto"/>
              <w:left w:val="nil"/>
              <w:bottom w:val="single" w:sz="4" w:space="0" w:color="auto"/>
              <w:right w:val="single" w:sz="4" w:space="0" w:color="auto"/>
            </w:tcBorders>
            <w:noWrap/>
            <w:vAlign w:val="center"/>
            <w:hideMark/>
          </w:tcPr>
          <w:p w14:paraId="7502E3DD"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19.020</w:t>
            </w:r>
          </w:p>
        </w:tc>
        <w:tc>
          <w:tcPr>
            <w:tcW w:w="1328" w:type="dxa"/>
            <w:tcBorders>
              <w:top w:val="single" w:sz="4" w:space="0" w:color="auto"/>
              <w:left w:val="nil"/>
              <w:bottom w:val="single" w:sz="4" w:space="0" w:color="auto"/>
              <w:right w:val="single" w:sz="4" w:space="0" w:color="auto"/>
            </w:tcBorders>
            <w:noWrap/>
            <w:vAlign w:val="center"/>
            <w:hideMark/>
          </w:tcPr>
          <w:p w14:paraId="0AEC97F7"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-0.541</w:t>
            </w:r>
          </w:p>
        </w:tc>
        <w:tc>
          <w:tcPr>
            <w:tcW w:w="1344" w:type="dxa"/>
            <w:tcBorders>
              <w:top w:val="single" w:sz="4" w:space="0" w:color="auto"/>
              <w:left w:val="nil"/>
              <w:bottom w:val="single" w:sz="4" w:space="0" w:color="auto"/>
              <w:right w:val="single" w:sz="4" w:space="0" w:color="auto"/>
            </w:tcBorders>
            <w:noWrap/>
            <w:vAlign w:val="center"/>
            <w:hideMark/>
          </w:tcPr>
          <w:p w14:paraId="318E89D1"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0.589</w:t>
            </w:r>
          </w:p>
        </w:tc>
        <w:tc>
          <w:tcPr>
            <w:tcW w:w="1518" w:type="dxa"/>
            <w:tcBorders>
              <w:top w:val="single" w:sz="4" w:space="0" w:color="auto"/>
              <w:left w:val="nil"/>
              <w:bottom w:val="single" w:sz="4" w:space="0" w:color="auto"/>
              <w:right w:val="single" w:sz="4" w:space="0" w:color="auto"/>
            </w:tcBorders>
            <w:noWrap/>
            <w:vAlign w:val="center"/>
            <w:hideMark/>
          </w:tcPr>
          <w:p w14:paraId="4449DB69"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p>
        </w:tc>
      </w:tr>
      <w:tr w:rsidR="00054C2D" w:rsidRPr="00054C2D" w14:paraId="1468BB50"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3C7B67ED"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pH</w:t>
            </w:r>
          </w:p>
        </w:tc>
        <w:tc>
          <w:tcPr>
            <w:tcW w:w="1458" w:type="dxa"/>
            <w:tcBorders>
              <w:top w:val="single" w:sz="4" w:space="0" w:color="auto"/>
              <w:left w:val="nil"/>
              <w:bottom w:val="single" w:sz="4" w:space="0" w:color="auto"/>
              <w:right w:val="single" w:sz="4" w:space="0" w:color="auto"/>
            </w:tcBorders>
            <w:noWrap/>
            <w:vAlign w:val="center"/>
            <w:hideMark/>
          </w:tcPr>
          <w:p w14:paraId="654EC5A3"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-0.463</w:t>
            </w:r>
          </w:p>
        </w:tc>
        <w:tc>
          <w:tcPr>
            <w:tcW w:w="1458" w:type="dxa"/>
            <w:tcBorders>
              <w:top w:val="single" w:sz="4" w:space="0" w:color="auto"/>
              <w:left w:val="nil"/>
              <w:bottom w:val="single" w:sz="4" w:space="0" w:color="auto"/>
              <w:right w:val="single" w:sz="4" w:space="0" w:color="auto"/>
            </w:tcBorders>
            <w:noWrap/>
            <w:vAlign w:val="center"/>
            <w:hideMark/>
          </w:tcPr>
          <w:p w14:paraId="1A00F68D"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0.197</w:t>
            </w:r>
          </w:p>
        </w:tc>
        <w:tc>
          <w:tcPr>
            <w:tcW w:w="1328" w:type="dxa"/>
            <w:tcBorders>
              <w:top w:val="single" w:sz="4" w:space="0" w:color="auto"/>
              <w:left w:val="nil"/>
              <w:bottom w:val="single" w:sz="4" w:space="0" w:color="auto"/>
              <w:right w:val="single" w:sz="4" w:space="0" w:color="auto"/>
            </w:tcBorders>
            <w:noWrap/>
            <w:vAlign w:val="center"/>
            <w:hideMark/>
          </w:tcPr>
          <w:p w14:paraId="31FF4E20"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-2.366</w:t>
            </w:r>
          </w:p>
        </w:tc>
        <w:tc>
          <w:tcPr>
            <w:tcW w:w="1344" w:type="dxa"/>
            <w:tcBorders>
              <w:top w:val="single" w:sz="4" w:space="0" w:color="auto"/>
              <w:left w:val="nil"/>
              <w:bottom w:val="single" w:sz="4" w:space="0" w:color="auto"/>
              <w:right w:val="single" w:sz="4" w:space="0" w:color="auto"/>
            </w:tcBorders>
            <w:noWrap/>
            <w:vAlign w:val="center"/>
            <w:hideMark/>
          </w:tcPr>
          <w:p w14:paraId="2A64DF5E"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0.018</w:t>
            </w:r>
          </w:p>
        </w:tc>
        <w:tc>
          <w:tcPr>
            <w:tcW w:w="1518" w:type="dxa"/>
            <w:tcBorders>
              <w:top w:val="single" w:sz="4" w:space="0" w:color="auto"/>
              <w:left w:val="nil"/>
              <w:bottom w:val="single" w:sz="4" w:space="0" w:color="auto"/>
              <w:right w:val="single" w:sz="4" w:space="0" w:color="auto"/>
            </w:tcBorders>
            <w:noWrap/>
            <w:vAlign w:val="center"/>
            <w:hideMark/>
          </w:tcPr>
          <w:p w14:paraId="7AD9E665"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w:t>
            </w:r>
          </w:p>
        </w:tc>
      </w:tr>
      <w:tr w:rsidR="00054C2D" w:rsidRPr="00054C2D" w14:paraId="2F961004"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10E6A10A"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sulphates</w:t>
            </w:r>
          </w:p>
        </w:tc>
        <w:tc>
          <w:tcPr>
            <w:tcW w:w="1458" w:type="dxa"/>
            <w:tcBorders>
              <w:top w:val="single" w:sz="4" w:space="0" w:color="auto"/>
              <w:left w:val="nil"/>
              <w:bottom w:val="single" w:sz="4" w:space="0" w:color="auto"/>
              <w:right w:val="single" w:sz="4" w:space="0" w:color="auto"/>
            </w:tcBorders>
            <w:noWrap/>
            <w:vAlign w:val="center"/>
            <w:hideMark/>
          </w:tcPr>
          <w:p w14:paraId="7ABCC037"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0.993</w:t>
            </w:r>
          </w:p>
        </w:tc>
        <w:tc>
          <w:tcPr>
            <w:tcW w:w="1458" w:type="dxa"/>
            <w:tcBorders>
              <w:top w:val="single" w:sz="4" w:space="0" w:color="auto"/>
              <w:left w:val="nil"/>
              <w:bottom w:val="single" w:sz="4" w:space="0" w:color="auto"/>
              <w:right w:val="single" w:sz="4" w:space="0" w:color="auto"/>
            </w:tcBorders>
            <w:noWrap/>
            <w:vAlign w:val="center"/>
            <w:hideMark/>
          </w:tcPr>
          <w:p w14:paraId="3626F80A"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0.123</w:t>
            </w:r>
          </w:p>
        </w:tc>
        <w:tc>
          <w:tcPr>
            <w:tcW w:w="1328" w:type="dxa"/>
            <w:tcBorders>
              <w:top w:val="single" w:sz="4" w:space="0" w:color="auto"/>
              <w:left w:val="nil"/>
              <w:bottom w:val="single" w:sz="4" w:space="0" w:color="auto"/>
              <w:right w:val="single" w:sz="4" w:space="0" w:color="auto"/>
            </w:tcBorders>
            <w:noWrap/>
            <w:vAlign w:val="center"/>
            <w:hideMark/>
          </w:tcPr>
          <w:p w14:paraId="10066D6E"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8.103</w:t>
            </w:r>
          </w:p>
        </w:tc>
        <w:tc>
          <w:tcPr>
            <w:tcW w:w="1344" w:type="dxa"/>
            <w:tcBorders>
              <w:top w:val="single" w:sz="4" w:space="0" w:color="auto"/>
              <w:left w:val="nil"/>
              <w:bottom w:val="single" w:sz="4" w:space="0" w:color="auto"/>
              <w:right w:val="single" w:sz="4" w:space="0" w:color="auto"/>
            </w:tcBorders>
            <w:noWrap/>
            <w:vAlign w:val="center"/>
            <w:hideMark/>
          </w:tcPr>
          <w:p w14:paraId="61A0C79C"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7016A3C8"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w:t>
            </w:r>
          </w:p>
        </w:tc>
      </w:tr>
      <w:tr w:rsidR="00054C2D" w:rsidRPr="00054C2D" w14:paraId="5BA126B1"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AF133B5" w14:textId="77777777" w:rsidR="00054C2D" w:rsidRPr="00054C2D" w:rsidRDefault="00054C2D" w:rsidP="00B702CF">
            <w:pPr>
              <w:spacing w:after="0" w:line="240" w:lineRule="auto"/>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alcohol</w:t>
            </w:r>
          </w:p>
        </w:tc>
        <w:tc>
          <w:tcPr>
            <w:tcW w:w="1458" w:type="dxa"/>
            <w:tcBorders>
              <w:top w:val="single" w:sz="4" w:space="0" w:color="auto"/>
              <w:left w:val="nil"/>
              <w:bottom w:val="single" w:sz="4" w:space="0" w:color="auto"/>
              <w:right w:val="single" w:sz="4" w:space="0" w:color="auto"/>
            </w:tcBorders>
            <w:noWrap/>
            <w:vAlign w:val="center"/>
            <w:hideMark/>
          </w:tcPr>
          <w:p w14:paraId="025980D2" w14:textId="77777777" w:rsidR="00054C2D" w:rsidRPr="00F1648C" w:rsidRDefault="00054C2D" w:rsidP="00B702CF">
            <w:pPr>
              <w:spacing w:after="0" w:line="240" w:lineRule="auto"/>
              <w:jc w:val="center"/>
              <w:rPr>
                <w:rFonts w:eastAsia="Times New Roman" w:cs="Times New Roman"/>
                <w:color w:val="000000" w:themeColor="text1"/>
                <w:kern w:val="0"/>
                <w:lang w:eastAsia="en-IN"/>
                <w14:ligatures w14:val="none"/>
              </w:rPr>
            </w:pPr>
            <w:r w:rsidRPr="00F1648C">
              <w:rPr>
                <w:rFonts w:eastAsia="Times New Roman" w:cs="Times New Roman"/>
                <w:color w:val="000000" w:themeColor="text1"/>
                <w:kern w:val="0"/>
                <w:lang w:eastAsia="en-IN"/>
                <w14:ligatures w14:val="none"/>
              </w:rPr>
              <w:t>0.290</w:t>
            </w:r>
          </w:p>
        </w:tc>
        <w:tc>
          <w:tcPr>
            <w:tcW w:w="1458" w:type="dxa"/>
            <w:tcBorders>
              <w:top w:val="single" w:sz="4" w:space="0" w:color="auto"/>
              <w:left w:val="nil"/>
              <w:bottom w:val="single" w:sz="4" w:space="0" w:color="auto"/>
              <w:right w:val="single" w:sz="4" w:space="0" w:color="auto"/>
            </w:tcBorders>
            <w:noWrap/>
            <w:vAlign w:val="center"/>
            <w:hideMark/>
          </w:tcPr>
          <w:p w14:paraId="3EAFB881"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0.025</w:t>
            </w:r>
          </w:p>
        </w:tc>
        <w:tc>
          <w:tcPr>
            <w:tcW w:w="1328" w:type="dxa"/>
            <w:tcBorders>
              <w:top w:val="single" w:sz="4" w:space="0" w:color="auto"/>
              <w:left w:val="nil"/>
              <w:bottom w:val="single" w:sz="4" w:space="0" w:color="auto"/>
              <w:right w:val="single" w:sz="4" w:space="0" w:color="auto"/>
            </w:tcBorders>
            <w:noWrap/>
            <w:vAlign w:val="center"/>
            <w:hideMark/>
          </w:tcPr>
          <w:p w14:paraId="7645F9E4"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11.587</w:t>
            </w:r>
          </w:p>
        </w:tc>
        <w:tc>
          <w:tcPr>
            <w:tcW w:w="1344" w:type="dxa"/>
            <w:tcBorders>
              <w:top w:val="single" w:sz="4" w:space="0" w:color="auto"/>
              <w:left w:val="nil"/>
              <w:bottom w:val="single" w:sz="4" w:space="0" w:color="auto"/>
              <w:right w:val="single" w:sz="4" w:space="0" w:color="auto"/>
            </w:tcBorders>
            <w:noWrap/>
            <w:vAlign w:val="center"/>
            <w:hideMark/>
          </w:tcPr>
          <w:p w14:paraId="7590862D"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44787158" w14:textId="77777777" w:rsidR="00054C2D" w:rsidRPr="00054C2D" w:rsidRDefault="00054C2D" w:rsidP="00B702CF">
            <w:pPr>
              <w:spacing w:after="0" w:line="240" w:lineRule="auto"/>
              <w:jc w:val="center"/>
              <w:rPr>
                <w:rFonts w:eastAsia="Times New Roman" w:cs="Times New Roman"/>
                <w:color w:val="000000"/>
                <w:kern w:val="0"/>
                <w:lang w:eastAsia="en-IN"/>
                <w14:ligatures w14:val="none"/>
              </w:rPr>
            </w:pPr>
            <w:r w:rsidRPr="00054C2D">
              <w:rPr>
                <w:rFonts w:eastAsia="Times New Roman" w:cs="Times New Roman"/>
                <w:color w:val="000000"/>
                <w:kern w:val="0"/>
                <w:lang w:eastAsia="en-IN"/>
                <w14:ligatures w14:val="none"/>
              </w:rPr>
              <w:t>***</w:t>
            </w:r>
          </w:p>
        </w:tc>
      </w:tr>
    </w:tbl>
    <w:p w14:paraId="28FD6188" w14:textId="58F1DD4B" w:rsidR="005A299D" w:rsidRPr="004D31E1" w:rsidRDefault="005A299D" w:rsidP="005A299D">
      <w:pPr>
        <w:jc w:val="center"/>
        <w:rPr>
          <w:i/>
          <w:iCs/>
          <w:color w:val="0E2841" w:themeColor="text2"/>
          <w:szCs w:val="20"/>
        </w:rPr>
      </w:pPr>
      <w:r w:rsidRPr="004D31E1">
        <w:rPr>
          <w:i/>
          <w:iCs/>
          <w:color w:val="0E2841" w:themeColor="text2"/>
          <w:szCs w:val="20"/>
        </w:rPr>
        <w:t xml:space="preserve">Table 4.2: Coefficients of Model 2 (after removing </w:t>
      </w:r>
      <w:r>
        <w:rPr>
          <w:i/>
          <w:iCs/>
          <w:color w:val="0E2841" w:themeColor="text2"/>
          <w:szCs w:val="20"/>
        </w:rPr>
        <w:t>residuesugar</w:t>
      </w:r>
      <w:r w:rsidRPr="004D31E1">
        <w:rPr>
          <w:i/>
          <w:iCs/>
          <w:color w:val="0E2841" w:themeColor="text2"/>
          <w:szCs w:val="20"/>
        </w:rPr>
        <w:t>)</w:t>
      </w:r>
    </w:p>
    <w:p w14:paraId="59E86F55" w14:textId="77777777" w:rsidR="00E80220" w:rsidRPr="00E80220" w:rsidRDefault="00E80220" w:rsidP="00E80220">
      <w:r w:rsidRPr="00E80220">
        <w:rPr>
          <w:b/>
          <w:bCs/>
        </w:rPr>
        <w:t>Summary of Model 3 (after removing residual sugar from Model 2)</w:t>
      </w:r>
    </w:p>
    <w:p w14:paraId="4503F0E9" w14:textId="77777777" w:rsidR="00E80220" w:rsidRPr="00E80220" w:rsidRDefault="00E80220" w:rsidP="00743139">
      <w:pPr>
        <w:jc w:val="both"/>
      </w:pPr>
      <w:r w:rsidRPr="00E80220">
        <w:t>Removing residual sugar (p ≈ 0.630 in Model 2) resulted in the following improvements:</w:t>
      </w:r>
    </w:p>
    <w:p w14:paraId="433DFD1A" w14:textId="544F71C7" w:rsidR="00E80220" w:rsidRPr="00E80220" w:rsidRDefault="00E80220" w:rsidP="00743139">
      <w:pPr>
        <w:numPr>
          <w:ilvl w:val="0"/>
          <w:numId w:val="47"/>
        </w:numPr>
        <w:jc w:val="both"/>
      </w:pPr>
      <w:r w:rsidRPr="00E80220">
        <w:t xml:space="preserve">Adjusted R² remains stable at </w:t>
      </w:r>
      <w:r w:rsidRPr="00E80220">
        <w:rPr>
          <w:b/>
        </w:rPr>
        <w:t>(R² = 0.317)</w:t>
      </w:r>
    </w:p>
    <w:p w14:paraId="3C239BD9" w14:textId="77777777" w:rsidR="00E80220" w:rsidRPr="00E80220" w:rsidRDefault="00E80220" w:rsidP="00743139">
      <w:pPr>
        <w:numPr>
          <w:ilvl w:val="0"/>
          <w:numId w:val="47"/>
        </w:numPr>
        <w:jc w:val="both"/>
      </w:pPr>
      <w:r w:rsidRPr="00E80220">
        <w:t xml:space="preserve">Overall model strength continues to improve </w:t>
      </w:r>
      <w:r w:rsidRPr="00E80220">
        <w:rPr>
          <w:b/>
          <w:bCs/>
        </w:rPr>
        <w:t>(F-statistic rises from 75.04 to 83.4</w:t>
      </w:r>
      <w:r w:rsidRPr="00E80220">
        <w:rPr>
          <w:b/>
        </w:rPr>
        <w:t>)</w:t>
      </w:r>
    </w:p>
    <w:p w14:paraId="3D1E9FA9" w14:textId="77777777" w:rsidR="00E80220" w:rsidRPr="00E80220" w:rsidRDefault="00E80220" w:rsidP="00743139">
      <w:pPr>
        <w:numPr>
          <w:ilvl w:val="0"/>
          <w:numId w:val="47"/>
        </w:numPr>
        <w:jc w:val="both"/>
      </w:pPr>
      <w:r w:rsidRPr="00E80220">
        <w:t>Several key predictors show enhanced significance and stronger effects:</w:t>
      </w:r>
    </w:p>
    <w:p w14:paraId="5ADFE957" w14:textId="77777777" w:rsidR="00E80220" w:rsidRPr="00E80220" w:rsidRDefault="00E80220" w:rsidP="00743139">
      <w:pPr>
        <w:numPr>
          <w:ilvl w:val="1"/>
          <w:numId w:val="47"/>
        </w:numPr>
        <w:jc w:val="both"/>
      </w:pPr>
      <w:r w:rsidRPr="00E80220">
        <w:rPr>
          <w:b/>
          <w:bCs/>
        </w:rPr>
        <w:t>alcohol</w:t>
      </w:r>
      <w:r w:rsidRPr="00E80220">
        <w:t>: t-value increases significantly from 9.769 to 11.587 (much stronger evidence)</w:t>
      </w:r>
    </w:p>
    <w:p w14:paraId="5B078B5E" w14:textId="77777777" w:rsidR="00E80220" w:rsidRPr="00E80220" w:rsidRDefault="00E80220" w:rsidP="00743139">
      <w:pPr>
        <w:numPr>
          <w:ilvl w:val="1"/>
          <w:numId w:val="47"/>
        </w:numPr>
        <w:jc w:val="both"/>
      </w:pPr>
      <w:r w:rsidRPr="00E80220">
        <w:rPr>
          <w:b/>
          <w:bCs/>
        </w:rPr>
        <w:t>sulphates</w:t>
      </w:r>
      <w:r w:rsidRPr="00E80220">
        <w:t>: t-value slightly increases from 8.039 to 8.103</w:t>
      </w:r>
    </w:p>
    <w:p w14:paraId="4B7A6A0B" w14:textId="77777777" w:rsidR="00E80220" w:rsidRPr="00E80220" w:rsidRDefault="00E80220" w:rsidP="00743139">
      <w:pPr>
        <w:numPr>
          <w:ilvl w:val="1"/>
          <w:numId w:val="47"/>
        </w:numPr>
        <w:jc w:val="both"/>
      </w:pPr>
      <w:r w:rsidRPr="00E80220">
        <w:rPr>
          <w:b/>
          <w:bCs/>
        </w:rPr>
        <w:t>volatile acidity</w:t>
      </w:r>
      <w:r w:rsidRPr="00E80220">
        <w:t>: t-value magnitude increases from −8.406 to −8.439</w:t>
      </w:r>
    </w:p>
    <w:p w14:paraId="3242FA1E" w14:textId="77777777" w:rsidR="00E80220" w:rsidRPr="00E80220" w:rsidRDefault="00E80220" w:rsidP="00743139">
      <w:pPr>
        <w:numPr>
          <w:ilvl w:val="1"/>
          <w:numId w:val="47"/>
        </w:numPr>
        <w:jc w:val="both"/>
      </w:pPr>
      <w:r w:rsidRPr="00E80220">
        <w:rPr>
          <w:b/>
          <w:bCs/>
        </w:rPr>
        <w:t>pH</w:t>
      </w:r>
      <w:r w:rsidRPr="00E80220">
        <w:t>: p-value decreases from 0.037 to 0.018 (becomes more significant)</w:t>
      </w:r>
    </w:p>
    <w:p w14:paraId="67D359BC" w14:textId="6CF539D7" w:rsidR="00322577" w:rsidRDefault="00E80220" w:rsidP="00A21683">
      <w:pPr>
        <w:jc w:val="both"/>
      </w:pPr>
      <w:r w:rsidRPr="00E80220">
        <w:t>These changes confirm that residual sugar contributed negligible unique information, and its removal further sharpens the model by strengthening the statistical evidence for the most important predictors.</w:t>
      </w:r>
    </w:p>
    <w:p w14:paraId="50BEFB43" w14:textId="5022865F" w:rsidR="0083603D" w:rsidRDefault="0083603D" w:rsidP="00A21683">
      <w:pPr>
        <w:pStyle w:val="Heading3"/>
      </w:pPr>
      <w:r w:rsidRPr="006A081D">
        <w:t xml:space="preserve">Model </w:t>
      </w:r>
      <w:r w:rsidR="00751769">
        <w:t>4</w:t>
      </w:r>
      <w:r w:rsidRPr="006A081D">
        <w:t>: Removing Least Significant Predictor</w:t>
      </w:r>
      <w:r w:rsidR="00751769">
        <w:t xml:space="preserve"> </w:t>
      </w:r>
      <w:r w:rsidR="00767554">
        <w:t>(</w:t>
      </w:r>
      <w:r w:rsidR="00751769">
        <w:t>citric, fixacid &amp; density)</w:t>
      </w:r>
    </w:p>
    <w:p w14:paraId="02286144" w14:textId="32B20A5C" w:rsidR="0083603D" w:rsidRPr="00F1648C" w:rsidRDefault="00F1648C" w:rsidP="0083603D">
      <w:pPr>
        <w:rPr>
          <w:i/>
          <w:iCs/>
          <w:lang w:val="en-US"/>
        </w:rPr>
      </w:pPr>
      <w:r>
        <w:rPr>
          <w:b/>
          <w:bCs/>
          <w:i/>
          <w:iCs/>
          <w:lang w:val="en-US"/>
        </w:rPr>
        <w:t>m</w:t>
      </w:r>
      <w:r w:rsidR="0083603D" w:rsidRPr="00F1648C">
        <w:rPr>
          <w:b/>
          <w:bCs/>
          <w:i/>
          <w:iCs/>
          <w:lang w:val="en-US"/>
        </w:rPr>
        <w:t>odel</w:t>
      </w:r>
      <w:r w:rsidR="00767554" w:rsidRPr="00F1648C">
        <w:rPr>
          <w:b/>
          <w:bCs/>
          <w:i/>
          <w:iCs/>
          <w:lang w:val="en-US"/>
        </w:rPr>
        <w:t>4</w:t>
      </w:r>
      <w:r w:rsidR="0083603D" w:rsidRPr="00F1648C">
        <w:rPr>
          <w:b/>
          <w:bCs/>
          <w:i/>
          <w:iCs/>
          <w:lang w:val="en-US"/>
        </w:rPr>
        <w:t xml:space="preserve"> &lt;- </w:t>
      </w:r>
      <w:r w:rsidR="0083603D" w:rsidRPr="00F1648C">
        <w:rPr>
          <w:i/>
          <w:iCs/>
          <w:lang w:val="en-US"/>
        </w:rPr>
        <w:t xml:space="preserve">lm(quality </w:t>
      </w:r>
      <w:r w:rsidR="00B84874" w:rsidRPr="00F1648C">
        <w:rPr>
          <w:i/>
          <w:iCs/>
          <w:lang w:val="en-US"/>
        </w:rPr>
        <w:t>~ volacid</w:t>
      </w:r>
      <w:r w:rsidR="0083603D" w:rsidRPr="00F1648C">
        <w:rPr>
          <w:i/>
          <w:iCs/>
          <w:lang w:val="en-US"/>
        </w:rPr>
        <w:t xml:space="preserve"> + chlorides + totalSO2 + pH + sulphates + alcohol, data = wine)</w:t>
      </w:r>
    </w:p>
    <w:tbl>
      <w:tblPr>
        <w:tblW w:w="8554" w:type="dxa"/>
        <w:tblLook w:val="04A0" w:firstRow="1" w:lastRow="0" w:firstColumn="1" w:lastColumn="0" w:noHBand="0" w:noVBand="1"/>
      </w:tblPr>
      <w:tblGrid>
        <w:gridCol w:w="1448"/>
        <w:gridCol w:w="1458"/>
        <w:gridCol w:w="1458"/>
        <w:gridCol w:w="1328"/>
        <w:gridCol w:w="1344"/>
        <w:gridCol w:w="1518"/>
      </w:tblGrid>
      <w:tr w:rsidR="0083603D" w:rsidRPr="0083603D" w14:paraId="13932F39"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431E0E5B" w14:textId="77777777" w:rsidR="0083603D" w:rsidRPr="0083603D" w:rsidRDefault="0083603D" w:rsidP="00B702CF">
            <w:pPr>
              <w:spacing w:after="0" w:line="240" w:lineRule="auto"/>
              <w:jc w:val="center"/>
              <w:rPr>
                <w:rFonts w:eastAsia="Times New Roman" w:cs="Times New Roman"/>
                <w:b/>
                <w:bCs/>
                <w:color w:val="000000"/>
                <w:kern w:val="0"/>
                <w:lang w:eastAsia="en-IN"/>
                <w14:ligatures w14:val="none"/>
              </w:rPr>
            </w:pPr>
            <w:r w:rsidRPr="0083603D">
              <w:rPr>
                <w:rFonts w:eastAsia="Times New Roman" w:cs="Times New Roman"/>
                <w:b/>
                <w:bCs/>
                <w:color w:val="000000"/>
                <w:kern w:val="0"/>
                <w:lang w:eastAsia="en-IN"/>
                <w14:ligatures w14:val="none"/>
              </w:rPr>
              <w:t>Predictor</w:t>
            </w:r>
          </w:p>
        </w:tc>
        <w:tc>
          <w:tcPr>
            <w:tcW w:w="1458" w:type="dxa"/>
            <w:tcBorders>
              <w:top w:val="single" w:sz="4" w:space="0" w:color="auto"/>
              <w:left w:val="nil"/>
              <w:bottom w:val="single" w:sz="4" w:space="0" w:color="auto"/>
              <w:right w:val="single" w:sz="4" w:space="0" w:color="auto"/>
            </w:tcBorders>
            <w:noWrap/>
            <w:vAlign w:val="center"/>
            <w:hideMark/>
          </w:tcPr>
          <w:p w14:paraId="73198E06" w14:textId="77777777" w:rsidR="0083603D" w:rsidRPr="0083603D" w:rsidRDefault="0083603D" w:rsidP="00B702CF">
            <w:pPr>
              <w:spacing w:after="0" w:line="240" w:lineRule="auto"/>
              <w:jc w:val="center"/>
              <w:rPr>
                <w:rFonts w:eastAsia="Times New Roman" w:cs="Times New Roman"/>
                <w:b/>
                <w:bCs/>
                <w:color w:val="000000"/>
                <w:kern w:val="0"/>
                <w:lang w:eastAsia="en-IN"/>
                <w14:ligatures w14:val="none"/>
              </w:rPr>
            </w:pPr>
            <w:r w:rsidRPr="0083603D">
              <w:rPr>
                <w:rFonts w:eastAsia="Times New Roman" w:cs="Times New Roman"/>
                <w:b/>
                <w:bCs/>
                <w:color w:val="000000"/>
                <w:kern w:val="0"/>
                <w:lang w:eastAsia="en-IN"/>
                <w14:ligatures w14:val="none"/>
              </w:rPr>
              <w:t>Estimate</w:t>
            </w:r>
          </w:p>
        </w:tc>
        <w:tc>
          <w:tcPr>
            <w:tcW w:w="1458" w:type="dxa"/>
            <w:tcBorders>
              <w:top w:val="single" w:sz="4" w:space="0" w:color="auto"/>
              <w:left w:val="nil"/>
              <w:bottom w:val="single" w:sz="4" w:space="0" w:color="auto"/>
              <w:right w:val="single" w:sz="4" w:space="0" w:color="auto"/>
            </w:tcBorders>
            <w:noWrap/>
            <w:vAlign w:val="center"/>
            <w:hideMark/>
          </w:tcPr>
          <w:p w14:paraId="366A7BA2" w14:textId="77777777" w:rsidR="0083603D" w:rsidRPr="0083603D" w:rsidRDefault="0083603D" w:rsidP="00B702CF">
            <w:pPr>
              <w:spacing w:after="0" w:line="240" w:lineRule="auto"/>
              <w:jc w:val="center"/>
              <w:rPr>
                <w:rFonts w:eastAsia="Times New Roman" w:cs="Times New Roman"/>
                <w:b/>
                <w:bCs/>
                <w:color w:val="000000"/>
                <w:kern w:val="0"/>
                <w:lang w:eastAsia="en-IN"/>
                <w14:ligatures w14:val="none"/>
              </w:rPr>
            </w:pPr>
            <w:r w:rsidRPr="0083603D">
              <w:rPr>
                <w:rFonts w:eastAsia="Times New Roman" w:cs="Times New Roman"/>
                <w:b/>
                <w:bCs/>
                <w:color w:val="000000"/>
                <w:kern w:val="0"/>
                <w:lang w:eastAsia="en-IN"/>
                <w14:ligatures w14:val="none"/>
              </w:rPr>
              <w:t>Std. Error</w:t>
            </w:r>
          </w:p>
        </w:tc>
        <w:tc>
          <w:tcPr>
            <w:tcW w:w="1328" w:type="dxa"/>
            <w:tcBorders>
              <w:top w:val="single" w:sz="4" w:space="0" w:color="auto"/>
              <w:left w:val="nil"/>
              <w:bottom w:val="single" w:sz="4" w:space="0" w:color="auto"/>
              <w:right w:val="single" w:sz="4" w:space="0" w:color="auto"/>
            </w:tcBorders>
            <w:noWrap/>
            <w:vAlign w:val="center"/>
            <w:hideMark/>
          </w:tcPr>
          <w:p w14:paraId="2E15CEA5" w14:textId="77777777" w:rsidR="0083603D" w:rsidRPr="0083603D" w:rsidRDefault="0083603D" w:rsidP="00B702CF">
            <w:pPr>
              <w:spacing w:after="0" w:line="240" w:lineRule="auto"/>
              <w:jc w:val="center"/>
              <w:rPr>
                <w:rFonts w:eastAsia="Times New Roman" w:cs="Times New Roman"/>
                <w:b/>
                <w:bCs/>
                <w:color w:val="000000"/>
                <w:kern w:val="0"/>
                <w:lang w:eastAsia="en-IN"/>
                <w14:ligatures w14:val="none"/>
              </w:rPr>
            </w:pPr>
            <w:r w:rsidRPr="0083603D">
              <w:rPr>
                <w:rFonts w:eastAsia="Times New Roman" w:cs="Times New Roman"/>
                <w:b/>
                <w:bCs/>
                <w:color w:val="000000"/>
                <w:kern w:val="0"/>
                <w:lang w:eastAsia="en-IN"/>
                <w14:ligatures w14:val="none"/>
              </w:rPr>
              <w:t>t value</w:t>
            </w:r>
          </w:p>
        </w:tc>
        <w:tc>
          <w:tcPr>
            <w:tcW w:w="1344" w:type="dxa"/>
            <w:tcBorders>
              <w:top w:val="single" w:sz="4" w:space="0" w:color="auto"/>
              <w:left w:val="nil"/>
              <w:bottom w:val="single" w:sz="4" w:space="0" w:color="auto"/>
              <w:right w:val="single" w:sz="4" w:space="0" w:color="auto"/>
            </w:tcBorders>
            <w:noWrap/>
            <w:vAlign w:val="center"/>
            <w:hideMark/>
          </w:tcPr>
          <w:p w14:paraId="15A54CC9" w14:textId="77777777" w:rsidR="0083603D" w:rsidRPr="0083603D" w:rsidRDefault="0083603D" w:rsidP="00B702CF">
            <w:pPr>
              <w:spacing w:after="0" w:line="240" w:lineRule="auto"/>
              <w:jc w:val="center"/>
              <w:rPr>
                <w:rFonts w:eastAsia="Times New Roman" w:cs="Times New Roman"/>
                <w:b/>
                <w:bCs/>
                <w:color w:val="000000"/>
                <w:kern w:val="0"/>
                <w:lang w:eastAsia="en-IN"/>
                <w14:ligatures w14:val="none"/>
              </w:rPr>
            </w:pPr>
            <w:r w:rsidRPr="0083603D">
              <w:rPr>
                <w:rFonts w:eastAsia="Times New Roman" w:cs="Times New Roman"/>
                <w:b/>
                <w:bCs/>
                <w:color w:val="000000"/>
                <w:kern w:val="0"/>
                <w:lang w:eastAsia="en-IN"/>
                <w14:ligatures w14:val="none"/>
              </w:rPr>
              <w:t>p-value</w:t>
            </w:r>
          </w:p>
        </w:tc>
        <w:tc>
          <w:tcPr>
            <w:tcW w:w="1518" w:type="dxa"/>
            <w:tcBorders>
              <w:top w:val="single" w:sz="4" w:space="0" w:color="auto"/>
              <w:left w:val="nil"/>
              <w:bottom w:val="single" w:sz="4" w:space="0" w:color="auto"/>
              <w:right w:val="single" w:sz="4" w:space="0" w:color="auto"/>
            </w:tcBorders>
            <w:noWrap/>
            <w:vAlign w:val="center"/>
            <w:hideMark/>
          </w:tcPr>
          <w:p w14:paraId="017F8162" w14:textId="77777777" w:rsidR="0083603D" w:rsidRPr="0083603D" w:rsidRDefault="0083603D" w:rsidP="00B702CF">
            <w:pPr>
              <w:spacing w:after="0" w:line="240" w:lineRule="auto"/>
              <w:jc w:val="center"/>
              <w:rPr>
                <w:rFonts w:eastAsia="Times New Roman" w:cs="Times New Roman"/>
                <w:b/>
                <w:bCs/>
                <w:color w:val="000000"/>
                <w:kern w:val="0"/>
                <w:lang w:eastAsia="en-IN"/>
                <w14:ligatures w14:val="none"/>
              </w:rPr>
            </w:pPr>
            <w:r w:rsidRPr="0083603D">
              <w:rPr>
                <w:rFonts w:eastAsia="Times New Roman" w:cs="Times New Roman"/>
                <w:b/>
                <w:bCs/>
                <w:color w:val="000000"/>
                <w:kern w:val="0"/>
                <w:lang w:eastAsia="en-IN"/>
                <w14:ligatures w14:val="none"/>
              </w:rPr>
              <w:t>Significance</w:t>
            </w:r>
          </w:p>
        </w:tc>
      </w:tr>
      <w:tr w:rsidR="0083603D" w:rsidRPr="0083603D" w14:paraId="1454BD74"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10874E0A" w14:textId="77777777" w:rsidR="0083603D" w:rsidRPr="0083603D" w:rsidRDefault="0083603D" w:rsidP="00B702CF">
            <w:pPr>
              <w:spacing w:after="0" w:line="240" w:lineRule="auto"/>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(Intercept)</w:t>
            </w:r>
          </w:p>
        </w:tc>
        <w:tc>
          <w:tcPr>
            <w:tcW w:w="1458" w:type="dxa"/>
            <w:tcBorders>
              <w:top w:val="single" w:sz="4" w:space="0" w:color="auto"/>
              <w:left w:val="nil"/>
              <w:bottom w:val="single" w:sz="4" w:space="0" w:color="auto"/>
              <w:right w:val="single" w:sz="4" w:space="0" w:color="auto"/>
            </w:tcBorders>
            <w:noWrap/>
            <w:vAlign w:val="center"/>
            <w:hideMark/>
          </w:tcPr>
          <w:p w14:paraId="31C99AAE" w14:textId="77777777" w:rsidR="0083603D" w:rsidRPr="00140CA8" w:rsidRDefault="0083603D" w:rsidP="00B702CF">
            <w:pPr>
              <w:spacing w:after="0" w:line="240" w:lineRule="auto"/>
              <w:jc w:val="center"/>
              <w:rPr>
                <w:rFonts w:eastAsia="Times New Roman" w:cs="Times New Roman"/>
                <w:color w:val="000000" w:themeColor="text1"/>
                <w:kern w:val="0"/>
                <w:lang w:eastAsia="en-IN"/>
                <w14:ligatures w14:val="none"/>
              </w:rPr>
            </w:pPr>
            <w:r w:rsidRPr="00140CA8">
              <w:rPr>
                <w:rFonts w:eastAsia="Times New Roman" w:cs="Times New Roman"/>
                <w:color w:val="000000" w:themeColor="text1"/>
                <w:kern w:val="0"/>
                <w:lang w:eastAsia="en-IN"/>
                <w14:ligatures w14:val="none"/>
              </w:rPr>
              <w:t>4.664</w:t>
            </w:r>
          </w:p>
        </w:tc>
        <w:tc>
          <w:tcPr>
            <w:tcW w:w="1458" w:type="dxa"/>
            <w:tcBorders>
              <w:top w:val="single" w:sz="4" w:space="0" w:color="auto"/>
              <w:left w:val="nil"/>
              <w:bottom w:val="single" w:sz="4" w:space="0" w:color="auto"/>
              <w:right w:val="single" w:sz="4" w:space="0" w:color="auto"/>
            </w:tcBorders>
            <w:noWrap/>
            <w:vAlign w:val="center"/>
            <w:hideMark/>
          </w:tcPr>
          <w:p w14:paraId="1E3FDA85"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0.437</w:t>
            </w:r>
          </w:p>
        </w:tc>
        <w:tc>
          <w:tcPr>
            <w:tcW w:w="1328" w:type="dxa"/>
            <w:tcBorders>
              <w:top w:val="single" w:sz="4" w:space="0" w:color="auto"/>
              <w:left w:val="nil"/>
              <w:bottom w:val="single" w:sz="4" w:space="0" w:color="auto"/>
              <w:right w:val="single" w:sz="4" w:space="0" w:color="auto"/>
            </w:tcBorders>
            <w:noWrap/>
            <w:vAlign w:val="center"/>
            <w:hideMark/>
          </w:tcPr>
          <w:p w14:paraId="12AEDF39"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10.677</w:t>
            </w:r>
          </w:p>
        </w:tc>
        <w:tc>
          <w:tcPr>
            <w:tcW w:w="1344" w:type="dxa"/>
            <w:tcBorders>
              <w:top w:val="single" w:sz="4" w:space="0" w:color="auto"/>
              <w:left w:val="nil"/>
              <w:bottom w:val="single" w:sz="4" w:space="0" w:color="auto"/>
              <w:right w:val="single" w:sz="4" w:space="0" w:color="auto"/>
            </w:tcBorders>
            <w:noWrap/>
            <w:vAlign w:val="center"/>
            <w:hideMark/>
          </w:tcPr>
          <w:p w14:paraId="59B640B2"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3FDCCA96"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w:t>
            </w:r>
          </w:p>
        </w:tc>
      </w:tr>
      <w:tr w:rsidR="0083603D" w:rsidRPr="0083603D" w14:paraId="4EC4D947"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11F4C045" w14:textId="77777777" w:rsidR="0083603D" w:rsidRPr="0083603D" w:rsidRDefault="0083603D" w:rsidP="00B702CF">
            <w:pPr>
              <w:spacing w:after="0" w:line="240" w:lineRule="auto"/>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volacid</w:t>
            </w:r>
          </w:p>
        </w:tc>
        <w:tc>
          <w:tcPr>
            <w:tcW w:w="1458" w:type="dxa"/>
            <w:tcBorders>
              <w:top w:val="single" w:sz="4" w:space="0" w:color="auto"/>
              <w:left w:val="nil"/>
              <w:bottom w:val="single" w:sz="4" w:space="0" w:color="auto"/>
              <w:right w:val="single" w:sz="4" w:space="0" w:color="auto"/>
            </w:tcBorders>
            <w:noWrap/>
            <w:vAlign w:val="center"/>
            <w:hideMark/>
          </w:tcPr>
          <w:p w14:paraId="7580C239" w14:textId="77777777" w:rsidR="0083603D" w:rsidRPr="00140CA8" w:rsidRDefault="0083603D" w:rsidP="00B702CF">
            <w:pPr>
              <w:spacing w:after="0" w:line="240" w:lineRule="auto"/>
              <w:jc w:val="center"/>
              <w:rPr>
                <w:rFonts w:eastAsia="Times New Roman" w:cs="Times New Roman"/>
                <w:color w:val="000000" w:themeColor="text1"/>
                <w:kern w:val="0"/>
                <w:lang w:eastAsia="en-IN"/>
                <w14:ligatures w14:val="none"/>
              </w:rPr>
            </w:pPr>
            <w:r w:rsidRPr="00140CA8">
              <w:rPr>
                <w:rFonts w:eastAsia="Times New Roman" w:cs="Times New Roman"/>
                <w:color w:val="000000" w:themeColor="text1"/>
                <w:kern w:val="0"/>
                <w:lang w:eastAsia="en-IN"/>
                <w14:ligatures w14:val="none"/>
              </w:rPr>
              <w:t>-0.987</w:t>
            </w:r>
          </w:p>
        </w:tc>
        <w:tc>
          <w:tcPr>
            <w:tcW w:w="1458" w:type="dxa"/>
            <w:tcBorders>
              <w:top w:val="single" w:sz="4" w:space="0" w:color="auto"/>
              <w:left w:val="nil"/>
              <w:bottom w:val="single" w:sz="4" w:space="0" w:color="auto"/>
              <w:right w:val="single" w:sz="4" w:space="0" w:color="auto"/>
            </w:tcBorders>
            <w:noWrap/>
            <w:vAlign w:val="center"/>
            <w:hideMark/>
          </w:tcPr>
          <w:p w14:paraId="67A7F685"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0.110</w:t>
            </w:r>
          </w:p>
        </w:tc>
        <w:tc>
          <w:tcPr>
            <w:tcW w:w="1328" w:type="dxa"/>
            <w:tcBorders>
              <w:top w:val="single" w:sz="4" w:space="0" w:color="auto"/>
              <w:left w:val="nil"/>
              <w:bottom w:val="single" w:sz="4" w:space="0" w:color="auto"/>
              <w:right w:val="single" w:sz="4" w:space="0" w:color="auto"/>
            </w:tcBorders>
            <w:noWrap/>
            <w:vAlign w:val="center"/>
            <w:hideMark/>
          </w:tcPr>
          <w:p w14:paraId="31A94939"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-8.990</w:t>
            </w:r>
          </w:p>
        </w:tc>
        <w:tc>
          <w:tcPr>
            <w:tcW w:w="1344" w:type="dxa"/>
            <w:tcBorders>
              <w:top w:val="single" w:sz="4" w:space="0" w:color="auto"/>
              <w:left w:val="nil"/>
              <w:bottom w:val="single" w:sz="4" w:space="0" w:color="auto"/>
              <w:right w:val="single" w:sz="4" w:space="0" w:color="auto"/>
            </w:tcBorders>
            <w:noWrap/>
            <w:vAlign w:val="center"/>
            <w:hideMark/>
          </w:tcPr>
          <w:p w14:paraId="466AE1AE"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0D609F1D"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w:t>
            </w:r>
          </w:p>
        </w:tc>
      </w:tr>
      <w:tr w:rsidR="0083603D" w:rsidRPr="0083603D" w14:paraId="60563D01"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70D0460B" w14:textId="77777777" w:rsidR="0083603D" w:rsidRPr="0083603D" w:rsidRDefault="0083603D" w:rsidP="00B702CF">
            <w:pPr>
              <w:spacing w:after="0" w:line="240" w:lineRule="auto"/>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chlorides</w:t>
            </w:r>
          </w:p>
        </w:tc>
        <w:tc>
          <w:tcPr>
            <w:tcW w:w="1458" w:type="dxa"/>
            <w:tcBorders>
              <w:top w:val="single" w:sz="4" w:space="0" w:color="auto"/>
              <w:left w:val="nil"/>
              <w:bottom w:val="single" w:sz="4" w:space="0" w:color="auto"/>
              <w:right w:val="single" w:sz="4" w:space="0" w:color="auto"/>
            </w:tcBorders>
            <w:noWrap/>
            <w:vAlign w:val="center"/>
            <w:hideMark/>
          </w:tcPr>
          <w:p w14:paraId="011BF841" w14:textId="77777777" w:rsidR="0083603D" w:rsidRPr="00140CA8" w:rsidRDefault="0083603D" w:rsidP="00B702CF">
            <w:pPr>
              <w:spacing w:after="0" w:line="240" w:lineRule="auto"/>
              <w:jc w:val="center"/>
              <w:rPr>
                <w:rFonts w:eastAsia="Times New Roman" w:cs="Times New Roman"/>
                <w:color w:val="000000" w:themeColor="text1"/>
                <w:kern w:val="0"/>
                <w:lang w:eastAsia="en-IN"/>
                <w14:ligatures w14:val="none"/>
              </w:rPr>
            </w:pPr>
            <w:r w:rsidRPr="00140CA8">
              <w:rPr>
                <w:rFonts w:eastAsia="Times New Roman" w:cs="Times New Roman"/>
                <w:color w:val="000000" w:themeColor="text1"/>
                <w:kern w:val="0"/>
                <w:lang w:eastAsia="en-IN"/>
                <w14:ligatures w14:val="none"/>
              </w:rPr>
              <w:t>-2.247</w:t>
            </w:r>
          </w:p>
        </w:tc>
        <w:tc>
          <w:tcPr>
            <w:tcW w:w="1458" w:type="dxa"/>
            <w:tcBorders>
              <w:top w:val="single" w:sz="4" w:space="0" w:color="auto"/>
              <w:left w:val="nil"/>
              <w:bottom w:val="single" w:sz="4" w:space="0" w:color="auto"/>
              <w:right w:val="single" w:sz="4" w:space="0" w:color="auto"/>
            </w:tcBorders>
            <w:noWrap/>
            <w:vAlign w:val="center"/>
            <w:hideMark/>
          </w:tcPr>
          <w:p w14:paraId="290F8A97"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0.435</w:t>
            </w:r>
          </w:p>
        </w:tc>
        <w:tc>
          <w:tcPr>
            <w:tcW w:w="1328" w:type="dxa"/>
            <w:tcBorders>
              <w:top w:val="single" w:sz="4" w:space="0" w:color="auto"/>
              <w:left w:val="nil"/>
              <w:bottom w:val="single" w:sz="4" w:space="0" w:color="auto"/>
              <w:right w:val="single" w:sz="4" w:space="0" w:color="auto"/>
            </w:tcBorders>
            <w:noWrap/>
            <w:vAlign w:val="center"/>
            <w:hideMark/>
          </w:tcPr>
          <w:p w14:paraId="54448671"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-5.163</w:t>
            </w:r>
          </w:p>
        </w:tc>
        <w:tc>
          <w:tcPr>
            <w:tcW w:w="1344" w:type="dxa"/>
            <w:tcBorders>
              <w:top w:val="single" w:sz="4" w:space="0" w:color="auto"/>
              <w:left w:val="nil"/>
              <w:bottom w:val="single" w:sz="4" w:space="0" w:color="auto"/>
              <w:right w:val="single" w:sz="4" w:space="0" w:color="auto"/>
            </w:tcBorders>
            <w:noWrap/>
            <w:vAlign w:val="center"/>
            <w:hideMark/>
          </w:tcPr>
          <w:p w14:paraId="63E67C3F"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1C39614B"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w:t>
            </w:r>
          </w:p>
        </w:tc>
      </w:tr>
      <w:tr w:rsidR="0083603D" w:rsidRPr="0083603D" w14:paraId="271BD0E6"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676F497F" w14:textId="77777777" w:rsidR="0083603D" w:rsidRPr="0083603D" w:rsidRDefault="0083603D" w:rsidP="00B702CF">
            <w:pPr>
              <w:spacing w:after="0" w:line="240" w:lineRule="auto"/>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totalSO2</w:t>
            </w:r>
          </w:p>
        </w:tc>
        <w:tc>
          <w:tcPr>
            <w:tcW w:w="1458" w:type="dxa"/>
            <w:tcBorders>
              <w:top w:val="single" w:sz="4" w:space="0" w:color="auto"/>
              <w:left w:val="nil"/>
              <w:bottom w:val="single" w:sz="4" w:space="0" w:color="auto"/>
              <w:right w:val="single" w:sz="4" w:space="0" w:color="auto"/>
            </w:tcBorders>
            <w:noWrap/>
            <w:vAlign w:val="center"/>
            <w:hideMark/>
          </w:tcPr>
          <w:p w14:paraId="336369D3" w14:textId="77777777" w:rsidR="0083603D" w:rsidRPr="00140CA8" w:rsidRDefault="0083603D" w:rsidP="00B702CF">
            <w:pPr>
              <w:spacing w:after="0" w:line="240" w:lineRule="auto"/>
              <w:jc w:val="center"/>
              <w:rPr>
                <w:rFonts w:eastAsia="Times New Roman" w:cs="Times New Roman"/>
                <w:color w:val="000000" w:themeColor="text1"/>
                <w:kern w:val="0"/>
                <w:lang w:eastAsia="en-IN"/>
                <w14:ligatures w14:val="none"/>
              </w:rPr>
            </w:pPr>
            <w:r w:rsidRPr="00140CA8">
              <w:rPr>
                <w:rFonts w:eastAsia="Times New Roman" w:cs="Times New Roman"/>
                <w:color w:val="000000" w:themeColor="text1"/>
                <w:kern w:val="0"/>
                <w:lang w:eastAsia="en-IN"/>
                <w14:ligatures w14:val="none"/>
              </w:rPr>
              <w:t>-0.002</w:t>
            </w:r>
          </w:p>
        </w:tc>
        <w:tc>
          <w:tcPr>
            <w:tcW w:w="1458" w:type="dxa"/>
            <w:tcBorders>
              <w:top w:val="single" w:sz="4" w:space="0" w:color="auto"/>
              <w:left w:val="nil"/>
              <w:bottom w:val="single" w:sz="4" w:space="0" w:color="auto"/>
              <w:right w:val="single" w:sz="4" w:space="0" w:color="auto"/>
            </w:tcBorders>
            <w:noWrap/>
            <w:vAlign w:val="center"/>
            <w:hideMark/>
          </w:tcPr>
          <w:p w14:paraId="07DF9195"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0.001</w:t>
            </w:r>
          </w:p>
        </w:tc>
        <w:tc>
          <w:tcPr>
            <w:tcW w:w="1328" w:type="dxa"/>
            <w:tcBorders>
              <w:top w:val="single" w:sz="4" w:space="0" w:color="auto"/>
              <w:left w:val="nil"/>
              <w:bottom w:val="single" w:sz="4" w:space="0" w:color="auto"/>
              <w:right w:val="single" w:sz="4" w:space="0" w:color="auto"/>
            </w:tcBorders>
            <w:noWrap/>
            <w:vAlign w:val="center"/>
            <w:hideMark/>
          </w:tcPr>
          <w:p w14:paraId="26E0B103"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-4.113</w:t>
            </w:r>
          </w:p>
        </w:tc>
        <w:tc>
          <w:tcPr>
            <w:tcW w:w="1344" w:type="dxa"/>
            <w:tcBorders>
              <w:top w:val="single" w:sz="4" w:space="0" w:color="auto"/>
              <w:left w:val="nil"/>
              <w:bottom w:val="single" w:sz="4" w:space="0" w:color="auto"/>
              <w:right w:val="single" w:sz="4" w:space="0" w:color="auto"/>
            </w:tcBorders>
            <w:noWrap/>
            <w:vAlign w:val="center"/>
            <w:hideMark/>
          </w:tcPr>
          <w:p w14:paraId="14F37631"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5B09EED2"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w:t>
            </w:r>
          </w:p>
        </w:tc>
      </w:tr>
      <w:tr w:rsidR="0083603D" w:rsidRPr="0083603D" w14:paraId="56E85DB9"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7129BC87" w14:textId="77777777" w:rsidR="0083603D" w:rsidRPr="0083603D" w:rsidRDefault="0083603D" w:rsidP="00B702CF">
            <w:pPr>
              <w:spacing w:after="0" w:line="240" w:lineRule="auto"/>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pH</w:t>
            </w:r>
          </w:p>
        </w:tc>
        <w:tc>
          <w:tcPr>
            <w:tcW w:w="1458" w:type="dxa"/>
            <w:tcBorders>
              <w:top w:val="single" w:sz="4" w:space="0" w:color="auto"/>
              <w:left w:val="nil"/>
              <w:bottom w:val="single" w:sz="4" w:space="0" w:color="auto"/>
              <w:right w:val="single" w:sz="4" w:space="0" w:color="auto"/>
            </w:tcBorders>
            <w:noWrap/>
            <w:vAlign w:val="center"/>
            <w:hideMark/>
          </w:tcPr>
          <w:p w14:paraId="693270FD" w14:textId="77777777" w:rsidR="0083603D" w:rsidRPr="00140CA8" w:rsidRDefault="0083603D" w:rsidP="00B702CF">
            <w:pPr>
              <w:spacing w:after="0" w:line="240" w:lineRule="auto"/>
              <w:jc w:val="center"/>
              <w:rPr>
                <w:rFonts w:eastAsia="Times New Roman" w:cs="Times New Roman"/>
                <w:color w:val="000000" w:themeColor="text1"/>
                <w:kern w:val="0"/>
                <w:lang w:eastAsia="en-IN"/>
                <w14:ligatures w14:val="none"/>
              </w:rPr>
            </w:pPr>
            <w:r w:rsidRPr="00140CA8">
              <w:rPr>
                <w:rFonts w:eastAsia="Times New Roman" w:cs="Times New Roman"/>
                <w:color w:val="000000" w:themeColor="text1"/>
                <w:kern w:val="0"/>
                <w:lang w:eastAsia="en-IN"/>
                <w14:ligatures w14:val="none"/>
              </w:rPr>
              <w:t>-0.418</w:t>
            </w:r>
          </w:p>
        </w:tc>
        <w:tc>
          <w:tcPr>
            <w:tcW w:w="1458" w:type="dxa"/>
            <w:tcBorders>
              <w:top w:val="single" w:sz="4" w:space="0" w:color="auto"/>
              <w:left w:val="nil"/>
              <w:bottom w:val="single" w:sz="4" w:space="0" w:color="auto"/>
              <w:right w:val="single" w:sz="4" w:space="0" w:color="auto"/>
            </w:tcBorders>
            <w:noWrap/>
            <w:vAlign w:val="center"/>
            <w:hideMark/>
          </w:tcPr>
          <w:p w14:paraId="4F25941E"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0.127</w:t>
            </w:r>
          </w:p>
        </w:tc>
        <w:tc>
          <w:tcPr>
            <w:tcW w:w="1328" w:type="dxa"/>
            <w:tcBorders>
              <w:top w:val="single" w:sz="4" w:space="0" w:color="auto"/>
              <w:left w:val="nil"/>
              <w:bottom w:val="single" w:sz="4" w:space="0" w:color="auto"/>
              <w:right w:val="single" w:sz="4" w:space="0" w:color="auto"/>
            </w:tcBorders>
            <w:noWrap/>
            <w:vAlign w:val="center"/>
            <w:hideMark/>
          </w:tcPr>
          <w:p w14:paraId="6FB0268D"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-3.298</w:t>
            </w:r>
          </w:p>
        </w:tc>
        <w:tc>
          <w:tcPr>
            <w:tcW w:w="1344" w:type="dxa"/>
            <w:tcBorders>
              <w:top w:val="single" w:sz="4" w:space="0" w:color="auto"/>
              <w:left w:val="nil"/>
              <w:bottom w:val="single" w:sz="4" w:space="0" w:color="auto"/>
              <w:right w:val="single" w:sz="4" w:space="0" w:color="auto"/>
            </w:tcBorders>
            <w:noWrap/>
            <w:vAlign w:val="center"/>
            <w:hideMark/>
          </w:tcPr>
          <w:p w14:paraId="53C3DF64"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1C5DD606"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w:t>
            </w:r>
          </w:p>
        </w:tc>
      </w:tr>
      <w:tr w:rsidR="0083603D" w:rsidRPr="0083603D" w14:paraId="2A01ECF6"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B606F3B" w14:textId="77777777" w:rsidR="0083603D" w:rsidRPr="0083603D" w:rsidRDefault="0083603D" w:rsidP="00B702CF">
            <w:pPr>
              <w:spacing w:after="0" w:line="240" w:lineRule="auto"/>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sulphates</w:t>
            </w:r>
          </w:p>
        </w:tc>
        <w:tc>
          <w:tcPr>
            <w:tcW w:w="1458" w:type="dxa"/>
            <w:tcBorders>
              <w:top w:val="single" w:sz="4" w:space="0" w:color="auto"/>
              <w:left w:val="nil"/>
              <w:bottom w:val="single" w:sz="4" w:space="0" w:color="auto"/>
              <w:right w:val="single" w:sz="4" w:space="0" w:color="auto"/>
            </w:tcBorders>
            <w:noWrap/>
            <w:vAlign w:val="center"/>
            <w:hideMark/>
          </w:tcPr>
          <w:p w14:paraId="2D97E8ED" w14:textId="77777777" w:rsidR="0083603D" w:rsidRPr="00140CA8" w:rsidRDefault="0083603D" w:rsidP="00B702CF">
            <w:pPr>
              <w:spacing w:after="0" w:line="240" w:lineRule="auto"/>
              <w:jc w:val="center"/>
              <w:rPr>
                <w:rFonts w:eastAsia="Times New Roman" w:cs="Times New Roman"/>
                <w:color w:val="000000" w:themeColor="text1"/>
                <w:kern w:val="0"/>
                <w:lang w:eastAsia="en-IN"/>
                <w14:ligatures w14:val="none"/>
              </w:rPr>
            </w:pPr>
            <w:r w:rsidRPr="00140CA8">
              <w:rPr>
                <w:rFonts w:eastAsia="Times New Roman" w:cs="Times New Roman"/>
                <w:color w:val="000000" w:themeColor="text1"/>
                <w:kern w:val="0"/>
                <w:lang w:eastAsia="en-IN"/>
                <w14:ligatures w14:val="none"/>
              </w:rPr>
              <w:t>0.969</w:t>
            </w:r>
          </w:p>
        </w:tc>
        <w:tc>
          <w:tcPr>
            <w:tcW w:w="1458" w:type="dxa"/>
            <w:tcBorders>
              <w:top w:val="single" w:sz="4" w:space="0" w:color="auto"/>
              <w:left w:val="nil"/>
              <w:bottom w:val="single" w:sz="4" w:space="0" w:color="auto"/>
              <w:right w:val="single" w:sz="4" w:space="0" w:color="auto"/>
            </w:tcBorders>
            <w:noWrap/>
            <w:vAlign w:val="center"/>
            <w:hideMark/>
          </w:tcPr>
          <w:p w14:paraId="37CF924E"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0.120</w:t>
            </w:r>
          </w:p>
        </w:tc>
        <w:tc>
          <w:tcPr>
            <w:tcW w:w="1328" w:type="dxa"/>
            <w:tcBorders>
              <w:top w:val="single" w:sz="4" w:space="0" w:color="auto"/>
              <w:left w:val="nil"/>
              <w:bottom w:val="single" w:sz="4" w:space="0" w:color="auto"/>
              <w:right w:val="single" w:sz="4" w:space="0" w:color="auto"/>
            </w:tcBorders>
            <w:noWrap/>
            <w:vAlign w:val="center"/>
            <w:hideMark/>
          </w:tcPr>
          <w:p w14:paraId="312C9BBE"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8.053</w:t>
            </w:r>
          </w:p>
        </w:tc>
        <w:tc>
          <w:tcPr>
            <w:tcW w:w="1344" w:type="dxa"/>
            <w:tcBorders>
              <w:top w:val="single" w:sz="4" w:space="0" w:color="auto"/>
              <w:left w:val="nil"/>
              <w:bottom w:val="single" w:sz="4" w:space="0" w:color="auto"/>
              <w:right w:val="single" w:sz="4" w:space="0" w:color="auto"/>
            </w:tcBorders>
            <w:noWrap/>
            <w:vAlign w:val="center"/>
            <w:hideMark/>
          </w:tcPr>
          <w:p w14:paraId="175FA6F6"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4B94E42A"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w:t>
            </w:r>
          </w:p>
        </w:tc>
      </w:tr>
      <w:tr w:rsidR="0083603D" w:rsidRPr="0083603D" w14:paraId="758CE5E9" w14:textId="77777777" w:rsidTr="00B702CF">
        <w:trPr>
          <w:trHeight w:val="242"/>
        </w:trPr>
        <w:tc>
          <w:tcPr>
            <w:tcW w:w="1448" w:type="dxa"/>
            <w:tcBorders>
              <w:top w:val="single" w:sz="4" w:space="0" w:color="auto"/>
              <w:left w:val="single" w:sz="4" w:space="0" w:color="auto"/>
              <w:bottom w:val="single" w:sz="4" w:space="0" w:color="auto"/>
              <w:right w:val="single" w:sz="4" w:space="0" w:color="auto"/>
            </w:tcBorders>
            <w:noWrap/>
            <w:vAlign w:val="center"/>
            <w:hideMark/>
          </w:tcPr>
          <w:p w14:paraId="26EC5AB5" w14:textId="77777777" w:rsidR="0083603D" w:rsidRPr="0083603D" w:rsidRDefault="0083603D" w:rsidP="00B702CF">
            <w:pPr>
              <w:spacing w:after="0" w:line="240" w:lineRule="auto"/>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alcohol</w:t>
            </w:r>
          </w:p>
        </w:tc>
        <w:tc>
          <w:tcPr>
            <w:tcW w:w="1458" w:type="dxa"/>
            <w:tcBorders>
              <w:top w:val="single" w:sz="4" w:space="0" w:color="auto"/>
              <w:left w:val="nil"/>
              <w:bottom w:val="single" w:sz="4" w:space="0" w:color="auto"/>
              <w:right w:val="single" w:sz="4" w:space="0" w:color="auto"/>
            </w:tcBorders>
            <w:noWrap/>
            <w:vAlign w:val="center"/>
            <w:hideMark/>
          </w:tcPr>
          <w:p w14:paraId="54609437" w14:textId="77777777" w:rsidR="0083603D" w:rsidRPr="00140CA8" w:rsidRDefault="0083603D" w:rsidP="00B702CF">
            <w:pPr>
              <w:spacing w:after="0" w:line="240" w:lineRule="auto"/>
              <w:jc w:val="center"/>
              <w:rPr>
                <w:rFonts w:eastAsia="Times New Roman" w:cs="Times New Roman"/>
                <w:color w:val="000000" w:themeColor="text1"/>
                <w:kern w:val="0"/>
                <w:lang w:eastAsia="en-IN"/>
                <w14:ligatures w14:val="none"/>
              </w:rPr>
            </w:pPr>
            <w:r w:rsidRPr="00140CA8">
              <w:rPr>
                <w:rFonts w:eastAsia="Times New Roman" w:cs="Times New Roman"/>
                <w:color w:val="000000" w:themeColor="text1"/>
                <w:kern w:val="0"/>
                <w:lang w:eastAsia="en-IN"/>
                <w14:ligatures w14:val="none"/>
              </w:rPr>
              <w:t>0.292</w:t>
            </w:r>
          </w:p>
        </w:tc>
        <w:tc>
          <w:tcPr>
            <w:tcW w:w="1458" w:type="dxa"/>
            <w:tcBorders>
              <w:top w:val="single" w:sz="4" w:space="0" w:color="auto"/>
              <w:left w:val="nil"/>
              <w:bottom w:val="single" w:sz="4" w:space="0" w:color="auto"/>
              <w:right w:val="single" w:sz="4" w:space="0" w:color="auto"/>
            </w:tcBorders>
            <w:noWrap/>
            <w:vAlign w:val="center"/>
            <w:hideMark/>
          </w:tcPr>
          <w:p w14:paraId="1822E03E"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0.018</w:t>
            </w:r>
          </w:p>
        </w:tc>
        <w:tc>
          <w:tcPr>
            <w:tcW w:w="1328" w:type="dxa"/>
            <w:tcBorders>
              <w:top w:val="single" w:sz="4" w:space="0" w:color="auto"/>
              <w:left w:val="nil"/>
              <w:bottom w:val="single" w:sz="4" w:space="0" w:color="auto"/>
              <w:right w:val="single" w:sz="4" w:space="0" w:color="auto"/>
            </w:tcBorders>
            <w:noWrap/>
            <w:vAlign w:val="center"/>
            <w:hideMark/>
          </w:tcPr>
          <w:p w14:paraId="0D017156"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15.863</w:t>
            </w:r>
          </w:p>
        </w:tc>
        <w:tc>
          <w:tcPr>
            <w:tcW w:w="1344" w:type="dxa"/>
            <w:tcBorders>
              <w:top w:val="single" w:sz="4" w:space="0" w:color="auto"/>
              <w:left w:val="nil"/>
              <w:bottom w:val="single" w:sz="4" w:space="0" w:color="auto"/>
              <w:right w:val="single" w:sz="4" w:space="0" w:color="auto"/>
            </w:tcBorders>
            <w:noWrap/>
            <w:vAlign w:val="center"/>
            <w:hideMark/>
          </w:tcPr>
          <w:p w14:paraId="0B65964F"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534412AA" w14:textId="77777777" w:rsidR="0083603D" w:rsidRPr="0083603D" w:rsidRDefault="0083603D" w:rsidP="00B702CF">
            <w:pPr>
              <w:spacing w:after="0" w:line="240" w:lineRule="auto"/>
              <w:jc w:val="center"/>
              <w:rPr>
                <w:rFonts w:eastAsia="Times New Roman" w:cs="Times New Roman"/>
                <w:color w:val="000000"/>
                <w:kern w:val="0"/>
                <w:lang w:eastAsia="en-IN"/>
                <w14:ligatures w14:val="none"/>
              </w:rPr>
            </w:pPr>
            <w:r w:rsidRPr="0083603D">
              <w:rPr>
                <w:rFonts w:eastAsia="Times New Roman" w:cs="Times New Roman"/>
                <w:color w:val="000000"/>
                <w:kern w:val="0"/>
                <w:lang w:eastAsia="en-IN"/>
                <w14:ligatures w14:val="none"/>
              </w:rPr>
              <w:t>***</w:t>
            </w:r>
          </w:p>
        </w:tc>
      </w:tr>
    </w:tbl>
    <w:p w14:paraId="4E652021" w14:textId="77777777" w:rsidR="00E54E7B" w:rsidRPr="00E54E7B" w:rsidRDefault="00E54E7B" w:rsidP="00E54E7B">
      <w:pPr>
        <w:jc w:val="center"/>
        <w:rPr>
          <w:i/>
          <w:iCs/>
          <w:color w:val="0E2841" w:themeColor="text2"/>
          <w:szCs w:val="20"/>
        </w:rPr>
      </w:pPr>
      <w:r w:rsidRPr="00E54E7B">
        <w:rPr>
          <w:i/>
          <w:iCs/>
          <w:color w:val="0E2841" w:themeColor="text2"/>
          <w:szCs w:val="20"/>
        </w:rPr>
        <w:t>Table 4.4: Coefficients of Final Model (6 predictors)</w:t>
      </w:r>
    </w:p>
    <w:p w14:paraId="0DFF2E1E" w14:textId="038199E4" w:rsidR="003B2991" w:rsidRDefault="00E54E7B" w:rsidP="00743139">
      <w:pPr>
        <w:jc w:val="both"/>
      </w:pPr>
      <w:r w:rsidRPr="00E54E7B">
        <w:t>After removing five non-significant predictors (freeSO₂, residual sugar, citric acid, fixed acidity, and density), the final model contains only six highly significant predictors (all p &lt; 0.001).</w:t>
      </w:r>
    </w:p>
    <w:p w14:paraId="1DF96C1D" w14:textId="77777777" w:rsidR="003B2991" w:rsidRDefault="003B2991">
      <w:r>
        <w:br w:type="page"/>
      </w:r>
    </w:p>
    <w:p w14:paraId="1198F80A" w14:textId="77777777" w:rsidR="00E54E7B" w:rsidRPr="00E54E7B" w:rsidRDefault="00E54E7B" w:rsidP="00743139">
      <w:pPr>
        <w:jc w:val="both"/>
      </w:pPr>
      <w:r w:rsidRPr="00E54E7B">
        <w:lastRenderedPageBreak/>
        <w:t>Key improvements over the full model:</w:t>
      </w:r>
    </w:p>
    <w:p w14:paraId="34704185" w14:textId="77777777" w:rsidR="00E54E7B" w:rsidRPr="00E54E7B" w:rsidRDefault="00E54E7B" w:rsidP="00743139">
      <w:pPr>
        <w:numPr>
          <w:ilvl w:val="0"/>
          <w:numId w:val="48"/>
        </w:numPr>
        <w:jc w:val="both"/>
      </w:pPr>
      <w:r w:rsidRPr="00E54E7B">
        <w:t xml:space="preserve">Adjusted </w:t>
      </w:r>
      <w:r w:rsidRPr="00E54E7B">
        <w:rPr>
          <w:b/>
          <w:bCs/>
        </w:rPr>
        <w:t>R²</w:t>
      </w:r>
      <w:r w:rsidRPr="00E54E7B">
        <w:t xml:space="preserve"> remains stable at </w:t>
      </w:r>
      <w:r w:rsidRPr="00E54E7B">
        <w:rPr>
          <w:b/>
          <w:bCs/>
        </w:rPr>
        <w:t xml:space="preserve">0.317 </w:t>
      </w:r>
      <w:r w:rsidRPr="00E54E7B">
        <w:t>(no loss in explanatory power)</w:t>
      </w:r>
    </w:p>
    <w:p w14:paraId="518E5366" w14:textId="77777777" w:rsidR="00E54E7B" w:rsidRPr="00E54E7B" w:rsidRDefault="00E54E7B" w:rsidP="00743139">
      <w:pPr>
        <w:numPr>
          <w:ilvl w:val="0"/>
          <w:numId w:val="48"/>
        </w:numPr>
        <w:jc w:val="both"/>
      </w:pPr>
      <w:r w:rsidRPr="00E54E7B">
        <w:t>Model strength significantly improves (</w:t>
      </w:r>
      <w:r w:rsidRPr="00E54E7B">
        <w:rPr>
          <w:b/>
          <w:bCs/>
        </w:rPr>
        <w:t>F-statistic increases from 68.51 to 124.4)</w:t>
      </w:r>
    </w:p>
    <w:p w14:paraId="5C223FDA" w14:textId="2C8805DF" w:rsidR="00E54E7B" w:rsidRPr="00140CA8" w:rsidRDefault="00E54E7B" w:rsidP="00743139">
      <w:pPr>
        <w:numPr>
          <w:ilvl w:val="0"/>
          <w:numId w:val="48"/>
        </w:numPr>
        <w:jc w:val="both"/>
        <w:rPr>
          <w:color w:val="000000" w:themeColor="text1"/>
        </w:rPr>
      </w:pPr>
      <w:r w:rsidRPr="00140CA8">
        <w:rPr>
          <w:color w:val="000000" w:themeColor="text1"/>
        </w:rPr>
        <w:t>All remaining predictors show very strong statistical evidence (t-values range from 3.3 to 15.9)</w:t>
      </w:r>
    </w:p>
    <w:p w14:paraId="28F87932" w14:textId="77777777" w:rsidR="00E54E7B" w:rsidRPr="00140CA8" w:rsidRDefault="00E54E7B" w:rsidP="00743139">
      <w:pPr>
        <w:numPr>
          <w:ilvl w:val="0"/>
          <w:numId w:val="48"/>
        </w:numPr>
        <w:jc w:val="both"/>
        <w:rPr>
          <w:color w:val="000000" w:themeColor="text1"/>
        </w:rPr>
      </w:pPr>
      <w:r w:rsidRPr="00140CA8">
        <w:rPr>
          <w:b/>
          <w:bCs/>
          <w:color w:val="000000" w:themeColor="text1"/>
        </w:rPr>
        <w:t>Alcohol</w:t>
      </w:r>
      <w:r w:rsidRPr="00140CA8">
        <w:rPr>
          <w:color w:val="000000" w:themeColor="text1"/>
        </w:rPr>
        <w:t xml:space="preserve"> and </w:t>
      </w:r>
      <w:r w:rsidRPr="00140CA8">
        <w:rPr>
          <w:b/>
          <w:bCs/>
          <w:color w:val="000000" w:themeColor="text1"/>
        </w:rPr>
        <w:t>sulphates</w:t>
      </w:r>
      <w:r w:rsidRPr="00140CA8">
        <w:rPr>
          <w:color w:val="000000" w:themeColor="text1"/>
        </w:rPr>
        <w:t xml:space="preserve"> retain the strongest positive effects, while </w:t>
      </w:r>
      <w:r w:rsidRPr="00140CA8">
        <w:rPr>
          <w:b/>
          <w:bCs/>
          <w:color w:val="000000" w:themeColor="text1"/>
        </w:rPr>
        <w:t>volatile acidity</w:t>
      </w:r>
      <w:r w:rsidRPr="00140CA8">
        <w:rPr>
          <w:color w:val="000000" w:themeColor="text1"/>
        </w:rPr>
        <w:t xml:space="preserve"> shows the strongest negative impact</w:t>
      </w:r>
    </w:p>
    <w:p w14:paraId="5F4E3553" w14:textId="4974A74E" w:rsidR="009617C0" w:rsidRDefault="00E54E7B" w:rsidP="00F353C0">
      <w:pPr>
        <w:spacing w:before="240"/>
        <w:jc w:val="both"/>
      </w:pPr>
      <w:r w:rsidRPr="00E54E7B">
        <w:t xml:space="preserve">This final model achieves the assignment objective: the </w:t>
      </w:r>
      <w:r w:rsidRPr="00E54E7B">
        <w:rPr>
          <w:b/>
          <w:bCs/>
        </w:rPr>
        <w:t>simplest</w:t>
      </w:r>
      <w:r w:rsidRPr="00E54E7B">
        <w:t xml:space="preserve"> version that still provides </w:t>
      </w:r>
      <w:r w:rsidRPr="00E54E7B">
        <w:rPr>
          <w:b/>
          <w:bCs/>
        </w:rPr>
        <w:t>reliable predictions</w:t>
      </w:r>
      <w:r w:rsidRPr="00E54E7B">
        <w:t xml:space="preserve"> with no unnecessary variables.</w:t>
      </w:r>
    </w:p>
    <w:p w14:paraId="58F1AAE9" w14:textId="0A594428" w:rsidR="001C6CB0" w:rsidRPr="006A081D" w:rsidRDefault="001C6CB0" w:rsidP="00322577">
      <w:pPr>
        <w:pStyle w:val="Heading2"/>
        <w:numPr>
          <w:ilvl w:val="0"/>
          <w:numId w:val="61"/>
        </w:numPr>
      </w:pPr>
      <w:bookmarkStart w:id="6" w:name="_Toc188307414"/>
      <w:r w:rsidRPr="006A081D">
        <w:t>Best Model Selection</w:t>
      </w:r>
      <w:bookmarkEnd w:id="6"/>
    </w:p>
    <w:p w14:paraId="0BCF2D64" w14:textId="6D3A6924" w:rsidR="001301F2" w:rsidRPr="00A21683" w:rsidRDefault="00A21683" w:rsidP="00A21683">
      <w:pPr>
        <w:pStyle w:val="Heading3"/>
        <w:rPr>
          <w:rStyle w:val="Heading2Char"/>
          <w:rFonts w:asciiTheme="minorHAnsi" w:hAnsiTheme="minorHAnsi"/>
          <w:sz w:val="28"/>
          <w:szCs w:val="28"/>
        </w:rPr>
      </w:pPr>
      <w:bookmarkStart w:id="7" w:name="_Toc188307415"/>
      <w:r w:rsidRPr="00A21683">
        <w:rPr>
          <w:rStyle w:val="Heading2Char"/>
          <w:rFonts w:asciiTheme="minorHAnsi" w:hAnsiTheme="minorHAnsi"/>
          <w:sz w:val="28"/>
          <w:szCs w:val="28"/>
        </w:rPr>
        <w:t>4</w:t>
      </w:r>
      <w:r w:rsidR="00322577" w:rsidRPr="00A21683">
        <w:rPr>
          <w:rStyle w:val="Heading2Char"/>
          <w:rFonts w:asciiTheme="minorHAnsi" w:hAnsiTheme="minorHAnsi"/>
          <w:sz w:val="28"/>
          <w:szCs w:val="28"/>
        </w:rPr>
        <w:t xml:space="preserve">.1 </w:t>
      </w:r>
      <w:r w:rsidR="00AA6702" w:rsidRPr="00A21683">
        <w:rPr>
          <w:rStyle w:val="Heading2Char"/>
          <w:rFonts w:asciiTheme="minorHAnsi" w:hAnsiTheme="minorHAnsi"/>
          <w:sz w:val="28"/>
          <w:szCs w:val="28"/>
        </w:rPr>
        <w:t>M</w:t>
      </w:r>
      <w:r w:rsidR="001301F2" w:rsidRPr="00A21683">
        <w:rPr>
          <w:rStyle w:val="Heading2Char"/>
          <w:rFonts w:asciiTheme="minorHAnsi" w:hAnsiTheme="minorHAnsi"/>
          <w:sz w:val="28"/>
          <w:szCs w:val="28"/>
        </w:rPr>
        <w:t>odel Comparison:</w:t>
      </w:r>
      <w:bookmarkEnd w:id="7"/>
    </w:p>
    <w:tbl>
      <w:tblPr>
        <w:tblStyle w:val="TableGrid"/>
        <w:tblW w:w="9776" w:type="dxa"/>
        <w:jc w:val="center"/>
        <w:tblLook w:val="04A0" w:firstRow="1" w:lastRow="0" w:firstColumn="1" w:lastColumn="0" w:noHBand="0" w:noVBand="1"/>
      </w:tblPr>
      <w:tblGrid>
        <w:gridCol w:w="841"/>
        <w:gridCol w:w="1261"/>
        <w:gridCol w:w="1293"/>
        <w:gridCol w:w="1130"/>
        <w:gridCol w:w="1094"/>
        <w:gridCol w:w="1039"/>
        <w:gridCol w:w="1134"/>
        <w:gridCol w:w="1984"/>
      </w:tblGrid>
      <w:tr w:rsidR="009617C0" w:rsidRPr="009617C0" w14:paraId="47EB94FA" w14:textId="77777777" w:rsidTr="00B702CF">
        <w:trPr>
          <w:jc w:val="center"/>
        </w:trPr>
        <w:tc>
          <w:tcPr>
            <w:tcW w:w="841" w:type="dxa"/>
            <w:vAlign w:val="center"/>
            <w:hideMark/>
          </w:tcPr>
          <w:p w14:paraId="32F9193B" w14:textId="62B1C257" w:rsidR="00751769" w:rsidRDefault="00751769" w:rsidP="00B702CF">
            <w:pPr>
              <w:jc w:val="center"/>
              <w:rPr>
                <w:rFonts w:eastAsia="Times New Roman" w:cs="Times New Roman"/>
                <w:b/>
                <w:bCs/>
                <w:color w:val="000000"/>
                <w:kern w:val="0"/>
                <w:lang w:eastAsia="en-IN"/>
                <w14:ligatures w14:val="none"/>
              </w:rPr>
            </w:pPr>
            <w:r>
              <w:rPr>
                <w:rFonts w:eastAsia="Times New Roman" w:cs="Times New Roman"/>
                <w:b/>
                <w:bCs/>
                <w:color w:val="000000"/>
                <w:kern w:val="0"/>
                <w:lang w:eastAsia="en-IN"/>
                <w14:ligatures w14:val="none"/>
              </w:rPr>
              <w:t>Model No.</w:t>
            </w:r>
          </w:p>
          <w:p w14:paraId="63413EEB" w14:textId="77777777" w:rsidR="00751769" w:rsidRPr="009617C0" w:rsidRDefault="00751769" w:rsidP="00B702CF">
            <w:pPr>
              <w:jc w:val="center"/>
              <w:rPr>
                <w:rFonts w:eastAsia="Times New Roman" w:cs="Times New Roman"/>
                <w:lang w:eastAsia="en-IN"/>
              </w:rPr>
            </w:pPr>
          </w:p>
        </w:tc>
        <w:tc>
          <w:tcPr>
            <w:tcW w:w="1261" w:type="dxa"/>
            <w:vAlign w:val="center"/>
            <w:hideMark/>
          </w:tcPr>
          <w:p w14:paraId="59179E41" w14:textId="3B15B0F5" w:rsidR="009617C0" w:rsidRPr="009617C0" w:rsidRDefault="009617C0" w:rsidP="00B702CF">
            <w:pPr>
              <w:jc w:val="center"/>
              <w:rPr>
                <w:rFonts w:eastAsia="Times New Roman" w:cs="Times New Roman"/>
                <w:b/>
                <w:bCs/>
                <w:color w:val="000000"/>
                <w:kern w:val="0"/>
                <w:lang w:eastAsia="en-IN"/>
                <w14:ligatures w14:val="none"/>
              </w:rPr>
            </w:pPr>
            <w:r w:rsidRPr="009617C0">
              <w:rPr>
                <w:rFonts w:eastAsia="Times New Roman" w:cs="Times New Roman"/>
                <w:b/>
                <w:bCs/>
                <w:color w:val="000000"/>
                <w:kern w:val="0"/>
                <w:lang w:eastAsia="en-IN"/>
                <w14:ligatures w14:val="none"/>
              </w:rPr>
              <w:t>Predictors Removed</w:t>
            </w:r>
          </w:p>
        </w:tc>
        <w:tc>
          <w:tcPr>
            <w:tcW w:w="1293" w:type="dxa"/>
            <w:vAlign w:val="center"/>
            <w:hideMark/>
          </w:tcPr>
          <w:p w14:paraId="7A1EF821" w14:textId="0DF6A420" w:rsidR="009617C0" w:rsidRPr="009617C0" w:rsidRDefault="009617C0" w:rsidP="00B702CF">
            <w:pPr>
              <w:jc w:val="center"/>
              <w:rPr>
                <w:rFonts w:eastAsia="Times New Roman" w:cs="Times New Roman"/>
                <w:b/>
                <w:bCs/>
                <w:color w:val="000000"/>
                <w:kern w:val="0"/>
                <w:lang w:eastAsia="en-IN"/>
                <w14:ligatures w14:val="none"/>
              </w:rPr>
            </w:pPr>
            <w:r w:rsidRPr="009617C0">
              <w:rPr>
                <w:rFonts w:eastAsia="Times New Roman" w:cs="Times New Roman"/>
                <w:b/>
                <w:bCs/>
                <w:color w:val="000000"/>
                <w:kern w:val="0"/>
                <w:lang w:eastAsia="en-IN"/>
                <w14:ligatures w14:val="none"/>
              </w:rPr>
              <w:t>Predictors Remaining</w:t>
            </w:r>
          </w:p>
        </w:tc>
        <w:tc>
          <w:tcPr>
            <w:tcW w:w="1130" w:type="dxa"/>
            <w:vAlign w:val="center"/>
            <w:hideMark/>
          </w:tcPr>
          <w:p w14:paraId="112205FF" w14:textId="77777777" w:rsidR="009617C0" w:rsidRPr="009617C0" w:rsidRDefault="009617C0" w:rsidP="00B702CF">
            <w:pPr>
              <w:jc w:val="center"/>
              <w:rPr>
                <w:rFonts w:eastAsia="Times New Roman" w:cs="Times New Roman"/>
                <w:b/>
                <w:bCs/>
                <w:color w:val="000000"/>
                <w:kern w:val="0"/>
                <w:lang w:eastAsia="en-IN"/>
                <w14:ligatures w14:val="none"/>
              </w:rPr>
            </w:pPr>
            <w:r w:rsidRPr="009617C0">
              <w:rPr>
                <w:rFonts w:eastAsia="Times New Roman" w:cs="Times New Roman"/>
                <w:b/>
                <w:bCs/>
                <w:color w:val="000000"/>
                <w:kern w:val="0"/>
                <w:lang w:eastAsia="en-IN"/>
                <w14:ligatures w14:val="none"/>
              </w:rPr>
              <w:t>Adjusted R²</w:t>
            </w:r>
          </w:p>
        </w:tc>
        <w:tc>
          <w:tcPr>
            <w:tcW w:w="1094" w:type="dxa"/>
            <w:vAlign w:val="center"/>
            <w:hideMark/>
          </w:tcPr>
          <w:p w14:paraId="614CD2CA" w14:textId="77777777" w:rsidR="009617C0" w:rsidRPr="009617C0" w:rsidRDefault="009617C0" w:rsidP="00B702CF">
            <w:pPr>
              <w:jc w:val="center"/>
              <w:rPr>
                <w:rFonts w:eastAsia="Times New Roman" w:cs="Times New Roman"/>
                <w:b/>
                <w:bCs/>
                <w:color w:val="000000"/>
                <w:kern w:val="0"/>
                <w:lang w:eastAsia="en-IN"/>
                <w14:ligatures w14:val="none"/>
              </w:rPr>
            </w:pPr>
            <w:r w:rsidRPr="009617C0">
              <w:rPr>
                <w:rFonts w:eastAsia="Times New Roman" w:cs="Times New Roman"/>
                <w:b/>
                <w:bCs/>
                <w:color w:val="000000"/>
                <w:kern w:val="0"/>
                <w:lang w:eastAsia="en-IN"/>
                <w14:ligatures w14:val="none"/>
              </w:rPr>
              <w:t>Residual SE</w:t>
            </w:r>
          </w:p>
        </w:tc>
        <w:tc>
          <w:tcPr>
            <w:tcW w:w="1039" w:type="dxa"/>
            <w:vAlign w:val="center"/>
            <w:hideMark/>
          </w:tcPr>
          <w:p w14:paraId="5B3F7057" w14:textId="77777777" w:rsidR="009617C0" w:rsidRPr="009617C0" w:rsidRDefault="009617C0" w:rsidP="00B702CF">
            <w:pPr>
              <w:jc w:val="center"/>
              <w:rPr>
                <w:rFonts w:eastAsia="Times New Roman" w:cs="Times New Roman"/>
                <w:b/>
                <w:bCs/>
                <w:color w:val="000000"/>
                <w:kern w:val="0"/>
                <w:lang w:eastAsia="en-IN"/>
                <w14:ligatures w14:val="none"/>
              </w:rPr>
            </w:pPr>
            <w:r w:rsidRPr="009617C0">
              <w:rPr>
                <w:rFonts w:eastAsia="Times New Roman" w:cs="Times New Roman"/>
                <w:b/>
                <w:bCs/>
                <w:color w:val="000000"/>
                <w:kern w:val="0"/>
                <w:lang w:eastAsia="en-IN"/>
                <w14:ligatures w14:val="none"/>
              </w:rPr>
              <w:t>F-statistic</w:t>
            </w:r>
          </w:p>
        </w:tc>
        <w:tc>
          <w:tcPr>
            <w:tcW w:w="1134" w:type="dxa"/>
            <w:vAlign w:val="center"/>
            <w:hideMark/>
          </w:tcPr>
          <w:p w14:paraId="2BC59518" w14:textId="4A3288C9" w:rsidR="009617C0" w:rsidRPr="009617C0" w:rsidRDefault="009617C0" w:rsidP="00B702CF">
            <w:pPr>
              <w:jc w:val="center"/>
              <w:rPr>
                <w:rFonts w:eastAsia="Times New Roman" w:cs="Times New Roman"/>
                <w:b/>
                <w:bCs/>
                <w:color w:val="000000"/>
                <w:kern w:val="0"/>
                <w:lang w:eastAsia="en-IN"/>
                <w14:ligatures w14:val="none"/>
              </w:rPr>
            </w:pPr>
            <w:r w:rsidRPr="009617C0">
              <w:rPr>
                <w:rFonts w:eastAsia="Times New Roman" w:cs="Times New Roman"/>
                <w:b/>
                <w:bCs/>
                <w:color w:val="000000"/>
                <w:kern w:val="0"/>
                <w:lang w:eastAsia="en-IN"/>
                <w14:ligatures w14:val="none"/>
              </w:rPr>
              <w:t>Highest p-value removed</w:t>
            </w:r>
          </w:p>
        </w:tc>
        <w:tc>
          <w:tcPr>
            <w:tcW w:w="1984" w:type="dxa"/>
            <w:vAlign w:val="center"/>
            <w:hideMark/>
          </w:tcPr>
          <w:p w14:paraId="55F58B3D" w14:textId="3CEA5D8E" w:rsidR="009617C0" w:rsidRPr="009617C0" w:rsidRDefault="009617C0" w:rsidP="00B702CF">
            <w:pPr>
              <w:jc w:val="center"/>
              <w:rPr>
                <w:rFonts w:eastAsia="Times New Roman" w:cs="Times New Roman"/>
                <w:b/>
                <w:bCs/>
                <w:color w:val="000000"/>
                <w:kern w:val="0"/>
                <w:lang w:eastAsia="en-IN"/>
                <w14:ligatures w14:val="none"/>
              </w:rPr>
            </w:pPr>
            <w:r>
              <w:rPr>
                <w:rFonts w:eastAsia="Times New Roman" w:cs="Times New Roman"/>
                <w:b/>
                <w:bCs/>
                <w:color w:val="000000"/>
                <w:kern w:val="0"/>
                <w:lang w:eastAsia="en-IN"/>
                <w14:ligatures w14:val="none"/>
              </w:rPr>
              <w:t>Key</w:t>
            </w:r>
            <w:r w:rsidRPr="009617C0">
              <w:rPr>
                <w:rFonts w:eastAsia="Times New Roman" w:cs="Times New Roman"/>
                <w:b/>
                <w:bCs/>
                <w:color w:val="000000"/>
                <w:kern w:val="0"/>
                <w:lang w:eastAsia="en-IN"/>
                <w14:ligatures w14:val="none"/>
              </w:rPr>
              <w:t xml:space="preserve"> Observation</w:t>
            </w:r>
          </w:p>
        </w:tc>
      </w:tr>
      <w:tr w:rsidR="009617C0" w:rsidRPr="009617C0" w14:paraId="16AA9637" w14:textId="77777777" w:rsidTr="00B702CF">
        <w:trPr>
          <w:jc w:val="center"/>
        </w:trPr>
        <w:tc>
          <w:tcPr>
            <w:tcW w:w="841" w:type="dxa"/>
            <w:vAlign w:val="center"/>
            <w:hideMark/>
          </w:tcPr>
          <w:p w14:paraId="33BF114A"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1</w:t>
            </w:r>
          </w:p>
        </w:tc>
        <w:tc>
          <w:tcPr>
            <w:tcW w:w="1261" w:type="dxa"/>
            <w:vAlign w:val="center"/>
            <w:hideMark/>
          </w:tcPr>
          <w:p w14:paraId="44070EE3" w14:textId="0C9B6ADE" w:rsidR="009617C0" w:rsidRPr="009617C0" w:rsidRDefault="009617C0" w:rsidP="00B702CF">
            <w:pP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Full model</w:t>
            </w:r>
          </w:p>
        </w:tc>
        <w:tc>
          <w:tcPr>
            <w:tcW w:w="1293" w:type="dxa"/>
            <w:vAlign w:val="center"/>
            <w:hideMark/>
          </w:tcPr>
          <w:p w14:paraId="5DD2ED7C"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11</w:t>
            </w:r>
          </w:p>
        </w:tc>
        <w:tc>
          <w:tcPr>
            <w:tcW w:w="1130" w:type="dxa"/>
            <w:vAlign w:val="center"/>
            <w:hideMark/>
          </w:tcPr>
          <w:p w14:paraId="7FED91C6"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0.317</w:t>
            </w:r>
          </w:p>
        </w:tc>
        <w:tc>
          <w:tcPr>
            <w:tcW w:w="1094" w:type="dxa"/>
            <w:vAlign w:val="center"/>
            <w:hideMark/>
          </w:tcPr>
          <w:p w14:paraId="57FE5011"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0.709</w:t>
            </w:r>
          </w:p>
        </w:tc>
        <w:tc>
          <w:tcPr>
            <w:tcW w:w="1039" w:type="dxa"/>
            <w:vAlign w:val="center"/>
            <w:hideMark/>
          </w:tcPr>
          <w:p w14:paraId="52526ED2"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68.51</w:t>
            </w:r>
          </w:p>
        </w:tc>
        <w:tc>
          <w:tcPr>
            <w:tcW w:w="1134" w:type="dxa"/>
            <w:vAlign w:val="center"/>
            <w:hideMark/>
          </w:tcPr>
          <w:p w14:paraId="3F72558A"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w:t>
            </w:r>
          </w:p>
        </w:tc>
        <w:tc>
          <w:tcPr>
            <w:tcW w:w="1984" w:type="dxa"/>
            <w:vAlign w:val="center"/>
            <w:hideMark/>
          </w:tcPr>
          <w:p w14:paraId="20487483" w14:textId="77777777" w:rsidR="009617C0" w:rsidRPr="009617C0" w:rsidRDefault="009617C0" w:rsidP="00F1648C">
            <w:pP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Several predictors p &gt; 0.05</w:t>
            </w:r>
          </w:p>
        </w:tc>
      </w:tr>
      <w:tr w:rsidR="009617C0" w:rsidRPr="009617C0" w14:paraId="3DB63EE9" w14:textId="77777777" w:rsidTr="00B702CF">
        <w:trPr>
          <w:jc w:val="center"/>
        </w:trPr>
        <w:tc>
          <w:tcPr>
            <w:tcW w:w="841" w:type="dxa"/>
            <w:vAlign w:val="center"/>
            <w:hideMark/>
          </w:tcPr>
          <w:p w14:paraId="2951808B"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2</w:t>
            </w:r>
          </w:p>
        </w:tc>
        <w:tc>
          <w:tcPr>
            <w:tcW w:w="1261" w:type="dxa"/>
            <w:vAlign w:val="center"/>
            <w:hideMark/>
          </w:tcPr>
          <w:p w14:paraId="36BD0FB1" w14:textId="77777777" w:rsidR="009617C0" w:rsidRPr="009617C0" w:rsidRDefault="009617C0" w:rsidP="00B702CF">
            <w:pP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freeSO₂</w:t>
            </w:r>
          </w:p>
        </w:tc>
        <w:tc>
          <w:tcPr>
            <w:tcW w:w="1293" w:type="dxa"/>
            <w:vAlign w:val="center"/>
            <w:hideMark/>
          </w:tcPr>
          <w:p w14:paraId="0E0FBFD0"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10</w:t>
            </w:r>
          </w:p>
        </w:tc>
        <w:tc>
          <w:tcPr>
            <w:tcW w:w="1130" w:type="dxa"/>
            <w:vAlign w:val="center"/>
            <w:hideMark/>
          </w:tcPr>
          <w:p w14:paraId="0D3E3F1F"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0.317</w:t>
            </w:r>
          </w:p>
        </w:tc>
        <w:tc>
          <w:tcPr>
            <w:tcW w:w="1094" w:type="dxa"/>
            <w:vAlign w:val="center"/>
            <w:hideMark/>
          </w:tcPr>
          <w:p w14:paraId="2808305A"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0.709</w:t>
            </w:r>
          </w:p>
        </w:tc>
        <w:tc>
          <w:tcPr>
            <w:tcW w:w="1039" w:type="dxa"/>
            <w:vAlign w:val="center"/>
            <w:hideMark/>
          </w:tcPr>
          <w:p w14:paraId="5D33A6FD"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75.04</w:t>
            </w:r>
          </w:p>
        </w:tc>
        <w:tc>
          <w:tcPr>
            <w:tcW w:w="1134" w:type="dxa"/>
            <w:vAlign w:val="center"/>
            <w:hideMark/>
          </w:tcPr>
          <w:p w14:paraId="219A1DE4"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0.118</w:t>
            </w:r>
          </w:p>
        </w:tc>
        <w:tc>
          <w:tcPr>
            <w:tcW w:w="1984" w:type="dxa"/>
            <w:vAlign w:val="center"/>
            <w:hideMark/>
          </w:tcPr>
          <w:p w14:paraId="30796F79" w14:textId="77777777" w:rsidR="009617C0" w:rsidRPr="009617C0" w:rsidRDefault="009617C0" w:rsidP="00F1648C">
            <w:pP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No loss in R²; F increases</w:t>
            </w:r>
          </w:p>
        </w:tc>
      </w:tr>
      <w:tr w:rsidR="009617C0" w:rsidRPr="009617C0" w14:paraId="44AA9980" w14:textId="77777777" w:rsidTr="00B702CF">
        <w:trPr>
          <w:jc w:val="center"/>
        </w:trPr>
        <w:tc>
          <w:tcPr>
            <w:tcW w:w="841" w:type="dxa"/>
            <w:vAlign w:val="center"/>
            <w:hideMark/>
          </w:tcPr>
          <w:p w14:paraId="13985534"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3</w:t>
            </w:r>
          </w:p>
        </w:tc>
        <w:tc>
          <w:tcPr>
            <w:tcW w:w="1261" w:type="dxa"/>
            <w:vAlign w:val="center"/>
            <w:hideMark/>
          </w:tcPr>
          <w:p w14:paraId="56095639" w14:textId="0852731B" w:rsidR="009617C0" w:rsidRPr="009617C0" w:rsidRDefault="009617C0" w:rsidP="00B702CF">
            <w:pP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residsugar</w:t>
            </w:r>
          </w:p>
        </w:tc>
        <w:tc>
          <w:tcPr>
            <w:tcW w:w="1293" w:type="dxa"/>
            <w:vAlign w:val="center"/>
            <w:hideMark/>
          </w:tcPr>
          <w:p w14:paraId="3F3DBA99"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9</w:t>
            </w:r>
          </w:p>
        </w:tc>
        <w:tc>
          <w:tcPr>
            <w:tcW w:w="1130" w:type="dxa"/>
            <w:vAlign w:val="center"/>
            <w:hideMark/>
          </w:tcPr>
          <w:p w14:paraId="3E2C5D05"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0.317</w:t>
            </w:r>
          </w:p>
        </w:tc>
        <w:tc>
          <w:tcPr>
            <w:tcW w:w="1094" w:type="dxa"/>
            <w:vAlign w:val="center"/>
            <w:hideMark/>
          </w:tcPr>
          <w:p w14:paraId="46F94FB3"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0.709</w:t>
            </w:r>
          </w:p>
        </w:tc>
        <w:tc>
          <w:tcPr>
            <w:tcW w:w="1039" w:type="dxa"/>
            <w:vAlign w:val="center"/>
            <w:hideMark/>
          </w:tcPr>
          <w:p w14:paraId="6573596C"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83.40</w:t>
            </w:r>
          </w:p>
        </w:tc>
        <w:tc>
          <w:tcPr>
            <w:tcW w:w="1134" w:type="dxa"/>
            <w:vAlign w:val="center"/>
            <w:hideMark/>
          </w:tcPr>
          <w:p w14:paraId="153A6472" w14:textId="77777777" w:rsidR="009617C0" w:rsidRPr="009617C0" w:rsidRDefault="009617C0"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0.630</w:t>
            </w:r>
          </w:p>
        </w:tc>
        <w:tc>
          <w:tcPr>
            <w:tcW w:w="1984" w:type="dxa"/>
            <w:vAlign w:val="center"/>
            <w:hideMark/>
          </w:tcPr>
          <w:p w14:paraId="7C2C2594" w14:textId="77777777" w:rsidR="009617C0" w:rsidRPr="009617C0" w:rsidRDefault="009617C0" w:rsidP="00F1648C">
            <w:pP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Stable R²; F continues to rise</w:t>
            </w:r>
          </w:p>
        </w:tc>
      </w:tr>
      <w:tr w:rsidR="00751769" w:rsidRPr="009617C0" w14:paraId="4185B0A9" w14:textId="77777777" w:rsidTr="00B702CF">
        <w:trPr>
          <w:jc w:val="center"/>
        </w:trPr>
        <w:tc>
          <w:tcPr>
            <w:tcW w:w="841" w:type="dxa"/>
            <w:vAlign w:val="center"/>
            <w:hideMark/>
          </w:tcPr>
          <w:p w14:paraId="5FCF8B5B" w14:textId="77777777" w:rsidR="00751769" w:rsidRPr="009617C0" w:rsidRDefault="00751769"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4</w:t>
            </w:r>
          </w:p>
        </w:tc>
        <w:tc>
          <w:tcPr>
            <w:tcW w:w="1261" w:type="dxa"/>
            <w:vAlign w:val="center"/>
            <w:hideMark/>
          </w:tcPr>
          <w:p w14:paraId="38220351" w14:textId="5680A925" w:rsidR="00751769" w:rsidRPr="009617C0" w:rsidRDefault="00751769" w:rsidP="00B702CF">
            <w:pP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Citric</w:t>
            </w:r>
            <w:r>
              <w:rPr>
                <w:rFonts w:eastAsia="Times New Roman" w:cs="Times New Roman"/>
                <w:color w:val="000000"/>
                <w:kern w:val="0"/>
                <w:lang w:eastAsia="en-IN"/>
                <w14:ligatures w14:val="none"/>
              </w:rPr>
              <w:t xml:space="preserve">, </w:t>
            </w:r>
            <w:r w:rsidRPr="009617C0">
              <w:rPr>
                <w:rFonts w:eastAsia="Times New Roman" w:cs="Times New Roman"/>
                <w:color w:val="000000"/>
                <w:kern w:val="0"/>
                <w:lang w:eastAsia="en-IN"/>
                <w14:ligatures w14:val="none"/>
              </w:rPr>
              <w:t>fixacid</w:t>
            </w:r>
            <w:r>
              <w:rPr>
                <w:rFonts w:eastAsia="Times New Roman" w:cs="Times New Roman"/>
                <w:color w:val="000000"/>
                <w:kern w:val="0"/>
                <w:lang w:eastAsia="en-IN"/>
                <w14:ligatures w14:val="none"/>
              </w:rPr>
              <w:t>, density</w:t>
            </w:r>
          </w:p>
        </w:tc>
        <w:tc>
          <w:tcPr>
            <w:tcW w:w="1293" w:type="dxa"/>
            <w:vAlign w:val="center"/>
            <w:hideMark/>
          </w:tcPr>
          <w:p w14:paraId="0BE60B6D" w14:textId="4F3F26C6" w:rsidR="00751769" w:rsidRPr="009617C0" w:rsidRDefault="00751769" w:rsidP="00B702CF">
            <w:pPr>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6</w:t>
            </w:r>
          </w:p>
        </w:tc>
        <w:tc>
          <w:tcPr>
            <w:tcW w:w="1130" w:type="dxa"/>
            <w:vAlign w:val="center"/>
            <w:hideMark/>
          </w:tcPr>
          <w:p w14:paraId="135115A3" w14:textId="77777777" w:rsidR="00751769" w:rsidRPr="009617C0" w:rsidRDefault="00751769"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0.316–0.317</w:t>
            </w:r>
          </w:p>
        </w:tc>
        <w:tc>
          <w:tcPr>
            <w:tcW w:w="1094" w:type="dxa"/>
            <w:vAlign w:val="center"/>
            <w:hideMark/>
          </w:tcPr>
          <w:p w14:paraId="28B7DB2B" w14:textId="77777777" w:rsidR="00751769" w:rsidRPr="009617C0" w:rsidRDefault="00751769"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0.709</w:t>
            </w:r>
          </w:p>
        </w:tc>
        <w:tc>
          <w:tcPr>
            <w:tcW w:w="1039" w:type="dxa"/>
            <w:vAlign w:val="center"/>
            <w:hideMark/>
          </w:tcPr>
          <w:p w14:paraId="305FC901" w14:textId="45F60211" w:rsidR="00751769" w:rsidRPr="009617C0" w:rsidRDefault="00751769"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124.4</w:t>
            </w:r>
          </w:p>
        </w:tc>
        <w:tc>
          <w:tcPr>
            <w:tcW w:w="1134" w:type="dxa"/>
            <w:vAlign w:val="center"/>
            <w:hideMark/>
          </w:tcPr>
          <w:p w14:paraId="65AEF0AC" w14:textId="556945C8" w:rsidR="00751769" w:rsidRPr="009617C0" w:rsidRDefault="00751769" w:rsidP="00B702CF">
            <w:pPr>
              <w:jc w:val="center"/>
              <w:rPr>
                <w:rFonts w:eastAsia="Times New Roman" w:cs="Times New Roman"/>
                <w:color w:val="000000"/>
                <w:kern w:val="0"/>
                <w:lang w:eastAsia="en-IN"/>
                <w14:ligatures w14:val="none"/>
              </w:rPr>
            </w:pPr>
            <w:r w:rsidRPr="009617C0">
              <w:rPr>
                <w:rFonts w:eastAsia="Times New Roman" w:cs="Times New Roman"/>
                <w:color w:val="000000"/>
                <w:kern w:val="0"/>
                <w:lang w:eastAsia="en-IN"/>
                <w14:ligatures w14:val="none"/>
              </w:rPr>
              <w:t>0.080</w:t>
            </w:r>
            <w:r w:rsidR="00D048D0">
              <w:rPr>
                <w:rFonts w:eastAsia="Times New Roman" w:cs="Times New Roman"/>
                <w:color w:val="000000"/>
                <w:kern w:val="0"/>
                <w:lang w:eastAsia="en-IN"/>
                <w14:ligatures w14:val="none"/>
              </w:rPr>
              <w:t>, 0.945, 0.527</w:t>
            </w:r>
          </w:p>
        </w:tc>
        <w:tc>
          <w:tcPr>
            <w:tcW w:w="1984" w:type="dxa"/>
            <w:vAlign w:val="center"/>
            <w:hideMark/>
          </w:tcPr>
          <w:p w14:paraId="0353D100" w14:textId="32987928" w:rsidR="00751769" w:rsidRPr="009617C0" w:rsidRDefault="00D048D0" w:rsidP="00F1648C">
            <w:pPr>
              <w:rPr>
                <w:rFonts w:eastAsia="Times New Roman" w:cs="Times New Roman"/>
                <w:b/>
                <w:bCs/>
                <w:color w:val="000000"/>
                <w:kern w:val="0"/>
                <w:lang w:eastAsia="en-IN"/>
                <w14:ligatures w14:val="none"/>
              </w:rPr>
            </w:pPr>
            <w:r w:rsidRPr="00D048D0">
              <w:rPr>
                <w:rFonts w:eastAsia="Times New Roman" w:cs="Times New Roman"/>
                <w:b/>
                <w:bCs/>
                <w:color w:val="000000"/>
                <w:kern w:val="0"/>
                <w:lang w:eastAsia="en-IN"/>
                <w14:ligatures w14:val="none"/>
              </w:rPr>
              <w:t>All predictors highly significant (p &lt; 0.001)</w:t>
            </w:r>
            <w:r w:rsidR="00B84874">
              <w:rPr>
                <w:rFonts w:eastAsia="Times New Roman" w:cs="Times New Roman"/>
                <w:b/>
                <w:bCs/>
                <w:color w:val="000000"/>
                <w:kern w:val="0"/>
                <w:lang w:eastAsia="en-IN"/>
                <w14:ligatures w14:val="none"/>
              </w:rPr>
              <w:t>,</w:t>
            </w:r>
            <w:r w:rsidRPr="00D048D0">
              <w:rPr>
                <w:rFonts w:eastAsia="Times New Roman" w:cs="Times New Roman"/>
                <w:b/>
                <w:bCs/>
                <w:color w:val="000000"/>
                <w:kern w:val="0"/>
                <w:lang w:eastAsia="en-IN"/>
                <w14:ligatures w14:val="none"/>
              </w:rPr>
              <w:t xml:space="preserve"> best balance</w:t>
            </w:r>
          </w:p>
        </w:tc>
      </w:tr>
    </w:tbl>
    <w:p w14:paraId="1FFFAD58" w14:textId="77777777" w:rsidR="002E28A1" w:rsidRDefault="002E28A1" w:rsidP="002E28A1">
      <w:pPr>
        <w:jc w:val="center"/>
        <w:rPr>
          <w:i/>
          <w:iCs/>
          <w:color w:val="0E2841" w:themeColor="text2"/>
          <w:szCs w:val="20"/>
        </w:rPr>
      </w:pPr>
      <w:r w:rsidRPr="004D31E1">
        <w:rPr>
          <w:i/>
          <w:iCs/>
          <w:color w:val="0E2841" w:themeColor="text2"/>
          <w:szCs w:val="20"/>
        </w:rPr>
        <w:t>Table 4.</w:t>
      </w:r>
      <w:r>
        <w:rPr>
          <w:i/>
          <w:iCs/>
          <w:color w:val="0E2841" w:themeColor="text2"/>
          <w:szCs w:val="20"/>
        </w:rPr>
        <w:t>5</w:t>
      </w:r>
      <w:r w:rsidRPr="004D31E1">
        <w:rPr>
          <w:i/>
          <w:iCs/>
          <w:color w:val="0E2841" w:themeColor="text2"/>
          <w:szCs w:val="20"/>
        </w:rPr>
        <w:t xml:space="preserve">: </w:t>
      </w:r>
      <w:r w:rsidRPr="006D47E8">
        <w:rPr>
          <w:i/>
          <w:iCs/>
          <w:color w:val="0E2841" w:themeColor="text2"/>
          <w:szCs w:val="20"/>
        </w:rPr>
        <w:t>Summary of backward elimination steps showing model fi</w:t>
      </w:r>
      <w:r>
        <w:rPr>
          <w:i/>
          <w:iCs/>
          <w:color w:val="0E2841" w:themeColor="text2"/>
          <w:szCs w:val="20"/>
        </w:rPr>
        <w:t>t</w:t>
      </w:r>
      <w:r w:rsidRPr="006D47E8">
        <w:rPr>
          <w:i/>
          <w:iCs/>
          <w:color w:val="0E2841" w:themeColor="text2"/>
          <w:szCs w:val="20"/>
        </w:rPr>
        <w:t>.</w:t>
      </w:r>
    </w:p>
    <w:p w14:paraId="3047F9AC" w14:textId="719F92ED" w:rsidR="00AA6702" w:rsidRPr="00F353C0" w:rsidRDefault="00AA6702" w:rsidP="00A21683">
      <w:pPr>
        <w:pStyle w:val="Heading3"/>
        <w:rPr>
          <w:rStyle w:val="Heading2Char"/>
          <w:rFonts w:asciiTheme="minorHAnsi" w:hAnsiTheme="minorHAnsi"/>
          <w:sz w:val="28"/>
          <w:szCs w:val="28"/>
          <w:lang w:val="en-US"/>
        </w:rPr>
      </w:pPr>
      <w:r w:rsidRPr="00322577">
        <w:rPr>
          <w:lang w:val="en-US"/>
        </w:rPr>
        <w:t xml:space="preserve"> </w:t>
      </w:r>
      <w:bookmarkStart w:id="8" w:name="_Toc188307416"/>
      <w:r w:rsidR="00A21683" w:rsidRPr="00A21683">
        <w:t>4</w:t>
      </w:r>
      <w:r w:rsidR="00322577" w:rsidRPr="00A21683">
        <w:t>.</w:t>
      </w:r>
      <w:r w:rsidRPr="00A21683">
        <w:rPr>
          <w:rStyle w:val="Heading2Char"/>
          <w:rFonts w:asciiTheme="minorHAnsi" w:hAnsiTheme="minorHAnsi"/>
          <w:sz w:val="28"/>
          <w:szCs w:val="28"/>
        </w:rPr>
        <w:t>2. Model Selection:</w:t>
      </w:r>
      <w:bookmarkEnd w:id="8"/>
    </w:p>
    <w:p w14:paraId="0DB17F03" w14:textId="0506CEE9" w:rsidR="00B84874" w:rsidRDefault="00B84874" w:rsidP="00B84874">
      <w:pPr>
        <w:rPr>
          <w:i/>
          <w:iCs/>
          <w:lang w:val="en-US"/>
        </w:rPr>
      </w:pPr>
      <w:r>
        <w:rPr>
          <w:b/>
          <w:bCs/>
          <w:i/>
          <w:iCs/>
          <w:lang w:val="en-US"/>
        </w:rPr>
        <w:t>m</w:t>
      </w:r>
      <w:r w:rsidRPr="00F1648C">
        <w:rPr>
          <w:b/>
          <w:bCs/>
          <w:i/>
          <w:iCs/>
          <w:lang w:val="en-US"/>
        </w:rPr>
        <w:t xml:space="preserve">odel4 &lt;- </w:t>
      </w:r>
      <w:r w:rsidRPr="00F1648C">
        <w:rPr>
          <w:i/>
          <w:iCs/>
          <w:lang w:val="en-US"/>
        </w:rPr>
        <w:t xml:space="preserve">lm(quality </w:t>
      </w:r>
      <w:r w:rsidR="00061CAC" w:rsidRPr="00F1648C">
        <w:rPr>
          <w:i/>
          <w:iCs/>
          <w:lang w:val="en-US"/>
        </w:rPr>
        <w:t>~</w:t>
      </w:r>
      <w:r w:rsidR="00061CAC">
        <w:rPr>
          <w:i/>
          <w:iCs/>
          <w:lang w:val="en-US"/>
        </w:rPr>
        <w:t xml:space="preserve"> </w:t>
      </w:r>
      <w:r w:rsidR="00061CAC" w:rsidRPr="00F1648C">
        <w:rPr>
          <w:i/>
          <w:iCs/>
          <w:lang w:val="en-US"/>
        </w:rPr>
        <w:t>volacid</w:t>
      </w:r>
      <w:r w:rsidRPr="00F1648C">
        <w:rPr>
          <w:i/>
          <w:iCs/>
          <w:lang w:val="en-US"/>
        </w:rPr>
        <w:t xml:space="preserve"> + chlorides + totalSO2 + pH + sulphates + alcohol, data = wine)</w:t>
      </w:r>
    </w:p>
    <w:p w14:paraId="53761069" w14:textId="6922E7A2" w:rsidR="00061CAC" w:rsidRPr="00F1648C" w:rsidRDefault="00061CAC" w:rsidP="00B84874">
      <w:pPr>
        <w:rPr>
          <w:i/>
          <w:iCs/>
          <w:lang w:val="en-US"/>
        </w:rPr>
      </w:pPr>
      <w:r w:rsidRPr="00061CAC">
        <w:rPr>
          <w:b/>
          <w:bCs/>
          <w:i/>
          <w:iCs/>
          <w:lang w:val="en-US"/>
        </w:rPr>
        <w:t>final_model</w:t>
      </w:r>
      <w:r>
        <w:rPr>
          <w:i/>
          <w:iCs/>
          <w:lang w:val="en-US"/>
        </w:rPr>
        <w:t xml:space="preserve"> = model4 (best model)</w:t>
      </w:r>
    </w:p>
    <w:p w14:paraId="784DE9DB" w14:textId="25022870" w:rsidR="003B2991" w:rsidRDefault="00767554" w:rsidP="00F353C0">
      <w:pPr>
        <w:spacing w:before="240"/>
        <w:jc w:val="both"/>
      </w:pPr>
      <w:r w:rsidRPr="00767554">
        <w:t>The table illustrates the full backward elimination process. At each step, the predictor with the highest p-value was removed and the model refitted. Adjusted R² remains essentially unchanged throughout (0.317), while the F-statistic steadily increases from 68.51 to 124.4, indicating stronger overall model fit as noise is removed. After five removals, the final six-predictor model</w:t>
      </w:r>
      <w:r w:rsidR="00061CAC">
        <w:t>4</w:t>
      </w:r>
      <w:r w:rsidRPr="00767554">
        <w:t xml:space="preserve"> contains only highly significant variables (all p &lt; 0.001), making it the simplest model that still provides reliable predictions as required by the assignment.</w:t>
      </w:r>
    </w:p>
    <w:p w14:paraId="33C462E9" w14:textId="77777777" w:rsidR="004D340B" w:rsidRDefault="004D340B" w:rsidP="00F353C0">
      <w:pPr>
        <w:spacing w:before="240"/>
        <w:jc w:val="both"/>
      </w:pPr>
    </w:p>
    <w:p w14:paraId="68806648" w14:textId="2BA4D162" w:rsidR="003E30CD" w:rsidRPr="003E30CD" w:rsidRDefault="003E30CD" w:rsidP="00E774BA">
      <w:pPr>
        <w:pStyle w:val="Heading2"/>
        <w:numPr>
          <w:ilvl w:val="0"/>
          <w:numId w:val="61"/>
        </w:numPr>
      </w:pPr>
      <w:r w:rsidRPr="003E30CD">
        <w:t>Model Validity</w:t>
      </w:r>
    </w:p>
    <w:p w14:paraId="20E0B764" w14:textId="77777777" w:rsidR="003E30CD" w:rsidRPr="003E30CD" w:rsidRDefault="003E30CD" w:rsidP="00D95FC1">
      <w:pPr>
        <w:jc w:val="both"/>
      </w:pPr>
      <w:r w:rsidRPr="003E30CD">
        <w:t>The validity of the final model was assessed using standard diagnostic plots and additional simple visualisations taught in lectures:</w:t>
      </w:r>
    </w:p>
    <w:p w14:paraId="67E84BFF" w14:textId="4E6A1258" w:rsidR="00F353C0" w:rsidRDefault="003E30CD" w:rsidP="00D95FC1">
      <w:pPr>
        <w:numPr>
          <w:ilvl w:val="0"/>
          <w:numId w:val="50"/>
        </w:numPr>
        <w:jc w:val="both"/>
      </w:pPr>
      <w:r w:rsidRPr="003E30CD">
        <w:rPr>
          <w:b/>
          <w:bCs/>
        </w:rPr>
        <w:t>Residuals vs Fitted values</w:t>
      </w:r>
      <w:r w:rsidRPr="003E30CD">
        <w:t xml:space="preserve"> : No clear systematic pattern is observed, supporting the linearity assumption. Mild increase in spread at higher fitted values suggests slight heteroscedasticity, but this is acceptable given the large sample size.</w:t>
      </w:r>
    </w:p>
    <w:p w14:paraId="564E869F" w14:textId="77777777" w:rsidR="00F353C0" w:rsidRDefault="00F353C0">
      <w:r>
        <w:br w:type="page"/>
      </w:r>
    </w:p>
    <w:p w14:paraId="28D986EE" w14:textId="5ED49520" w:rsidR="001D22FD" w:rsidRPr="003E30CD" w:rsidRDefault="001D22FD" w:rsidP="001D22FD">
      <w:pPr>
        <w:ind w:left="720"/>
        <w:jc w:val="center"/>
      </w:pPr>
      <w:r w:rsidRPr="001D22FD">
        <w:rPr>
          <w:noProof/>
        </w:rPr>
        <w:lastRenderedPageBreak/>
        <w:drawing>
          <wp:inline distT="0" distB="0" distL="0" distR="0" wp14:anchorId="1C69D9F3" wp14:editId="4290B23D">
            <wp:extent cx="4084320" cy="2455298"/>
            <wp:effectExtent l="0" t="0" r="0" b="2540"/>
            <wp:docPr id="148184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2580" name=""/>
                    <pic:cNvPicPr/>
                  </pic:nvPicPr>
                  <pic:blipFill>
                    <a:blip r:embed="rId13"/>
                    <a:stretch>
                      <a:fillRect/>
                    </a:stretch>
                  </pic:blipFill>
                  <pic:spPr>
                    <a:xfrm>
                      <a:off x="0" y="0"/>
                      <a:ext cx="4084338" cy="2455309"/>
                    </a:xfrm>
                    <a:prstGeom prst="rect">
                      <a:avLst/>
                    </a:prstGeom>
                  </pic:spPr>
                </pic:pic>
              </a:graphicData>
            </a:graphic>
          </wp:inline>
        </w:drawing>
      </w:r>
    </w:p>
    <w:p w14:paraId="5B3822AA" w14:textId="77777777" w:rsidR="00B702CF" w:rsidRPr="00B702CF" w:rsidRDefault="00B702CF" w:rsidP="00B702CF">
      <w:pPr>
        <w:ind w:left="720"/>
      </w:pPr>
    </w:p>
    <w:p w14:paraId="2AA48458" w14:textId="6005D7E4" w:rsidR="004E37AC" w:rsidRDefault="003E30CD" w:rsidP="003E0121">
      <w:pPr>
        <w:numPr>
          <w:ilvl w:val="0"/>
          <w:numId w:val="50"/>
        </w:numPr>
        <w:jc w:val="center"/>
      </w:pPr>
      <w:r w:rsidRPr="00322577">
        <w:rPr>
          <w:b/>
          <w:bCs/>
        </w:rPr>
        <w:t>Histogram of residuals</w:t>
      </w:r>
      <w:r w:rsidRPr="003E30CD">
        <w:t xml:space="preserve"> : The distribution is approximately symmetric and bell-shaped around zero, consistent with approximate normality of residuals.</w:t>
      </w:r>
      <w:r w:rsidR="001D22FD" w:rsidRPr="001D22FD">
        <w:t xml:space="preserve"> </w:t>
      </w:r>
      <w:r w:rsidR="00BE101A" w:rsidRPr="00BE101A">
        <w:rPr>
          <w:noProof/>
        </w:rPr>
        <w:drawing>
          <wp:inline distT="0" distB="0" distL="0" distR="0" wp14:anchorId="3F0C9AF0" wp14:editId="662CF03F">
            <wp:extent cx="4008120" cy="2444129"/>
            <wp:effectExtent l="0" t="0" r="0" b="0"/>
            <wp:docPr id="184795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53732" name=""/>
                    <pic:cNvPicPr/>
                  </pic:nvPicPr>
                  <pic:blipFill>
                    <a:blip r:embed="rId14"/>
                    <a:stretch>
                      <a:fillRect/>
                    </a:stretch>
                  </pic:blipFill>
                  <pic:spPr>
                    <a:xfrm>
                      <a:off x="0" y="0"/>
                      <a:ext cx="4026418" cy="2455287"/>
                    </a:xfrm>
                    <a:prstGeom prst="rect">
                      <a:avLst/>
                    </a:prstGeom>
                  </pic:spPr>
                </pic:pic>
              </a:graphicData>
            </a:graphic>
          </wp:inline>
        </w:drawing>
      </w:r>
    </w:p>
    <w:p w14:paraId="1C437C2F" w14:textId="04311020" w:rsidR="003E30CD" w:rsidRDefault="003E30CD" w:rsidP="00A21683">
      <w:pPr>
        <w:numPr>
          <w:ilvl w:val="0"/>
          <w:numId w:val="50"/>
        </w:numPr>
      </w:pPr>
      <w:r w:rsidRPr="00A21683">
        <w:rPr>
          <w:b/>
          <w:bCs/>
        </w:rPr>
        <w:t>The standard Normal Q-Q plot</w:t>
      </w:r>
      <w:r w:rsidRPr="003E30CD">
        <w:t xml:space="preserve"> and Scale-Location plot (from base R) further confirm these observations.</w:t>
      </w:r>
    </w:p>
    <w:p w14:paraId="47C08A2D" w14:textId="2C55B2F5" w:rsidR="00F353C0" w:rsidRDefault="00BE101A" w:rsidP="00BE101A">
      <w:pPr>
        <w:ind w:left="720"/>
        <w:jc w:val="center"/>
      </w:pPr>
      <w:r w:rsidRPr="00BE101A">
        <w:rPr>
          <w:noProof/>
        </w:rPr>
        <w:drawing>
          <wp:inline distT="0" distB="0" distL="0" distR="0" wp14:anchorId="0B061625" wp14:editId="0BF2B5B1">
            <wp:extent cx="3779520" cy="2236056"/>
            <wp:effectExtent l="0" t="0" r="0" b="0"/>
            <wp:docPr id="156966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6052" name=""/>
                    <pic:cNvPicPr/>
                  </pic:nvPicPr>
                  <pic:blipFill>
                    <a:blip r:embed="rId15"/>
                    <a:stretch>
                      <a:fillRect/>
                    </a:stretch>
                  </pic:blipFill>
                  <pic:spPr>
                    <a:xfrm>
                      <a:off x="0" y="0"/>
                      <a:ext cx="3788802" cy="2241548"/>
                    </a:xfrm>
                    <a:prstGeom prst="rect">
                      <a:avLst/>
                    </a:prstGeom>
                  </pic:spPr>
                </pic:pic>
              </a:graphicData>
            </a:graphic>
          </wp:inline>
        </w:drawing>
      </w:r>
    </w:p>
    <w:p w14:paraId="6EBF32C0" w14:textId="77777777" w:rsidR="00F353C0" w:rsidRDefault="00F353C0">
      <w:r>
        <w:br w:type="page"/>
      </w:r>
    </w:p>
    <w:p w14:paraId="674863F1" w14:textId="47CD4CA9" w:rsidR="00BE699B" w:rsidRPr="004E37AC" w:rsidRDefault="00BE699B" w:rsidP="00A21683">
      <w:pPr>
        <w:pStyle w:val="Heading2"/>
      </w:pPr>
      <w:r w:rsidRPr="004E37AC">
        <w:lastRenderedPageBreak/>
        <w:t xml:space="preserve">Predictive Performance </w:t>
      </w:r>
    </w:p>
    <w:p w14:paraId="29C0BE5E" w14:textId="77777777" w:rsidR="00BE699B" w:rsidRDefault="00BE699B" w:rsidP="00530E68">
      <w:pPr>
        <w:jc w:val="both"/>
      </w:pPr>
      <w:r w:rsidRPr="00BE699B">
        <w:t xml:space="preserve">The </w:t>
      </w:r>
      <w:r w:rsidRPr="00F9741C">
        <w:rPr>
          <w:b/>
          <w:bCs/>
        </w:rPr>
        <w:t>final model</w:t>
      </w:r>
      <w:r w:rsidRPr="00BE699B">
        <w:t xml:space="preserve">, with an </w:t>
      </w:r>
      <w:r w:rsidRPr="00F9741C">
        <w:rPr>
          <w:b/>
          <w:bCs/>
        </w:rPr>
        <w:t>adjusted R² score of 0.317,</w:t>
      </w:r>
      <w:r w:rsidRPr="00BE699B">
        <w:t xml:space="preserve"> demonstrates that about 31.7% of the variation in the wine quality scores assigned by the experts is accounted for by the model. </w:t>
      </w:r>
    </w:p>
    <w:p w14:paraId="48812E8F" w14:textId="77777777" w:rsidR="00BE699B" w:rsidRDefault="00BE699B" w:rsidP="00530E68">
      <w:pPr>
        <w:jc w:val="both"/>
      </w:pPr>
      <w:r w:rsidRPr="00BE699B">
        <w:t xml:space="preserve">The performance is fair but not unusual for the linear regression technique applied to this dataset as the quality of wine is affected by many subjective and non-measurable factors (such as, taste, smell, personal choice, etc.). </w:t>
      </w:r>
    </w:p>
    <w:p w14:paraId="2B16255C" w14:textId="77777777" w:rsidR="00BE699B" w:rsidRDefault="00BE699B" w:rsidP="00530E68">
      <w:pPr>
        <w:jc w:val="both"/>
      </w:pPr>
      <w:r w:rsidRPr="00BE699B">
        <w:t xml:space="preserve">The residual standard error (or root mean square error of prediction) is 0.709. This means that the predicted values of the model can be considered as roughly ±0.7 quality points indicating the average accuracy of the model based on quality points. </w:t>
      </w:r>
    </w:p>
    <w:p w14:paraId="2D2C283C" w14:textId="3AC7F77D" w:rsidR="00BE699B" w:rsidRDefault="00BE699B" w:rsidP="00530E68">
      <w:pPr>
        <w:jc w:val="both"/>
      </w:pPr>
      <w:r w:rsidRPr="00BE699B">
        <w:t>Example</w:t>
      </w:r>
      <w:r w:rsidR="00552A85">
        <w:t>:</w:t>
      </w:r>
    </w:p>
    <w:p w14:paraId="15B989DA" w14:textId="77777777" w:rsidR="00BE699B" w:rsidRDefault="00BE699B" w:rsidP="00530E68">
      <w:pPr>
        <w:jc w:val="both"/>
      </w:pPr>
      <w:r w:rsidRPr="00BE699B">
        <w:t>For the fictional wine having the laboratory measurements as follows:</w:t>
      </w:r>
    </w:p>
    <w:p w14:paraId="362AB2D0" w14:textId="77777777" w:rsidR="00BE699B" w:rsidRDefault="00BE699B" w:rsidP="00530E68">
      <w:pPr>
        <w:pStyle w:val="ListParagraph"/>
        <w:numPr>
          <w:ilvl w:val="0"/>
          <w:numId w:val="51"/>
        </w:numPr>
        <w:jc w:val="both"/>
      </w:pPr>
      <w:r w:rsidRPr="00BE699B">
        <w:t xml:space="preserve">Volatile acidity = 0.50 g/dm³ </w:t>
      </w:r>
    </w:p>
    <w:p w14:paraId="5DBC549B" w14:textId="77777777" w:rsidR="00BE699B" w:rsidRDefault="00BE699B" w:rsidP="00530E68">
      <w:pPr>
        <w:pStyle w:val="ListParagraph"/>
        <w:numPr>
          <w:ilvl w:val="0"/>
          <w:numId w:val="51"/>
        </w:numPr>
        <w:jc w:val="both"/>
      </w:pPr>
      <w:r w:rsidRPr="00BE699B">
        <w:t xml:space="preserve">Chlorides = 0.08 g/dm³ </w:t>
      </w:r>
    </w:p>
    <w:p w14:paraId="236EDFCE" w14:textId="57AF0D9A" w:rsidR="00BE699B" w:rsidRDefault="00BE699B" w:rsidP="00530E68">
      <w:pPr>
        <w:pStyle w:val="ListParagraph"/>
        <w:numPr>
          <w:ilvl w:val="0"/>
          <w:numId w:val="51"/>
        </w:numPr>
        <w:jc w:val="both"/>
      </w:pPr>
      <w:r w:rsidRPr="00BE699B">
        <w:t xml:space="preserve">Total </w:t>
      </w:r>
      <w:r w:rsidR="00B977AC" w:rsidRPr="00BE699B">
        <w:t>sulphur</w:t>
      </w:r>
      <w:r w:rsidRPr="00BE699B">
        <w:t xml:space="preserve"> dioxide = 35 mg/dm³ </w:t>
      </w:r>
    </w:p>
    <w:p w14:paraId="7F48EFBB" w14:textId="77777777" w:rsidR="00BE699B" w:rsidRDefault="00BE699B" w:rsidP="00530E68">
      <w:pPr>
        <w:pStyle w:val="ListParagraph"/>
        <w:numPr>
          <w:ilvl w:val="0"/>
          <w:numId w:val="51"/>
        </w:numPr>
        <w:jc w:val="both"/>
      </w:pPr>
      <w:r w:rsidRPr="00BE699B">
        <w:t>pH = 3.30 Sulphates = 0.65 g/dm³</w:t>
      </w:r>
    </w:p>
    <w:p w14:paraId="70BD18A9" w14:textId="77777777" w:rsidR="00BE699B" w:rsidRDefault="00BE699B" w:rsidP="00530E68">
      <w:pPr>
        <w:pStyle w:val="ListParagraph"/>
        <w:numPr>
          <w:ilvl w:val="0"/>
          <w:numId w:val="51"/>
        </w:numPr>
        <w:jc w:val="both"/>
      </w:pPr>
      <w:r w:rsidRPr="00BE699B">
        <w:t xml:space="preserve">Alcohol = 10.5% vol </w:t>
      </w:r>
    </w:p>
    <w:p w14:paraId="03E902C2" w14:textId="1B5335B7" w:rsidR="00BE699B" w:rsidRDefault="00BE699B" w:rsidP="00530E68">
      <w:pPr>
        <w:jc w:val="both"/>
      </w:pPr>
      <w:r w:rsidRPr="001172ED">
        <w:rPr>
          <w:b/>
          <w:bCs/>
        </w:rPr>
        <w:t xml:space="preserve">The forecast of the </w:t>
      </w:r>
      <w:r w:rsidR="00896049" w:rsidRPr="001172ED">
        <w:rPr>
          <w:b/>
          <w:bCs/>
        </w:rPr>
        <w:t xml:space="preserve">best </w:t>
      </w:r>
      <w:r w:rsidRPr="001172ED">
        <w:rPr>
          <w:b/>
          <w:bCs/>
        </w:rPr>
        <w:t>model is about 6.1</w:t>
      </w:r>
      <w:r w:rsidRPr="00BE699B">
        <w:t xml:space="preserve"> quality score (the confidence interval is almost 5.6 to 6.6 at 95% level). </w:t>
      </w:r>
    </w:p>
    <w:p w14:paraId="40C99F2E" w14:textId="72893DB1" w:rsidR="00BE699B" w:rsidRPr="00BE699B" w:rsidRDefault="00A21683" w:rsidP="00A21683">
      <w:pPr>
        <w:pStyle w:val="Heading2"/>
      </w:pPr>
      <w:r>
        <w:t>Conclusion</w:t>
      </w:r>
    </w:p>
    <w:p w14:paraId="19CD8A88" w14:textId="1B5B68E6" w:rsidR="003E0121" w:rsidRDefault="00BE699B" w:rsidP="00530E68">
      <w:pPr>
        <w:jc w:val="both"/>
      </w:pPr>
      <w:r w:rsidRPr="00BE699B">
        <w:t xml:space="preserve"> The predictive power of the </w:t>
      </w:r>
      <w:r w:rsidR="00F9741C">
        <w:t xml:space="preserve">best </w:t>
      </w:r>
      <w:r w:rsidRPr="00BE699B">
        <w:t>model</w:t>
      </w:r>
      <w:r w:rsidR="00F9741C">
        <w:t xml:space="preserve"> (model4)</w:t>
      </w:r>
      <w:r w:rsidRPr="00BE699B">
        <w:t xml:space="preserve"> can be considered as moderate and it can also provide quality estimates of wine that are not only automated but also based on objective physicochemical tests as being useful.</w:t>
      </w:r>
      <w:r>
        <w:t xml:space="preserve"> </w:t>
      </w:r>
      <w:r w:rsidRPr="00BE699B">
        <w:t>While it captures a meaningful portion of the systematic variation in expert ratings, the remaining unexplained variation highlights the limitations of laboratory measurements alone in fully replicating human sensory evaluation.</w:t>
      </w:r>
    </w:p>
    <w:p w14:paraId="4B50F47A" w14:textId="77777777" w:rsidR="003E0121" w:rsidRDefault="003E0121">
      <w:r>
        <w:br w:type="page"/>
      </w:r>
    </w:p>
    <w:p w14:paraId="1C54B9F4" w14:textId="07A3C9A4" w:rsidR="005D684A" w:rsidRDefault="005D684A" w:rsidP="005D684A">
      <w:pPr>
        <w:pStyle w:val="Heading1"/>
        <w:rPr>
          <w:rFonts w:asciiTheme="minorHAnsi" w:hAnsiTheme="minorHAnsi"/>
        </w:rPr>
      </w:pPr>
      <w:r>
        <w:rPr>
          <w:rFonts w:asciiTheme="minorHAnsi" w:hAnsiTheme="minorHAnsi"/>
        </w:rPr>
        <w:lastRenderedPageBreak/>
        <w:t xml:space="preserve">Question 2: </w:t>
      </w:r>
      <w:r w:rsidR="006E080F" w:rsidRPr="006E080F">
        <w:rPr>
          <w:rFonts w:asciiTheme="minorHAnsi" w:hAnsiTheme="minorHAnsi"/>
        </w:rPr>
        <w:t>Hip Fracture Prediction Analysis</w:t>
      </w:r>
    </w:p>
    <w:p w14:paraId="796E7810" w14:textId="77777777" w:rsidR="005D684A" w:rsidRPr="006A081D" w:rsidRDefault="005D684A" w:rsidP="00B977AC">
      <w:pPr>
        <w:pStyle w:val="Heading2"/>
        <w:rPr>
          <w:b/>
          <w:bCs/>
        </w:rPr>
      </w:pPr>
      <w:r w:rsidRPr="006A081D">
        <w:t>Introduction</w:t>
      </w:r>
    </w:p>
    <w:p w14:paraId="09214369" w14:textId="77777777" w:rsidR="008576E9" w:rsidRDefault="008576E9" w:rsidP="00336E4E">
      <w:pPr>
        <w:jc w:val="both"/>
      </w:pPr>
      <w:r w:rsidRPr="008576E9">
        <w:t xml:space="preserve">Hip fractures pose a considerable problem in orthopaedics, especially in the elderly population, mainly because they are linked to heavy morbidity and mortality and high costs for healthcare. Although bone mineral density (BMD) is a well-recognized risk factor, other patient characteristics such as age, gender, body size, medication, and treatment waiting time may also influence fracture risk. </w:t>
      </w:r>
    </w:p>
    <w:p w14:paraId="61E55640" w14:textId="77777777" w:rsidR="008576E9" w:rsidRDefault="008576E9" w:rsidP="00336E4E">
      <w:pPr>
        <w:jc w:val="both"/>
      </w:pPr>
      <w:r w:rsidRPr="008576E9">
        <w:t>The analysis is intended to:</w:t>
      </w:r>
    </w:p>
    <w:p w14:paraId="3C8C3C43" w14:textId="77777777" w:rsidR="008576E9" w:rsidRDefault="008576E9" w:rsidP="00336E4E">
      <w:pPr>
        <w:pStyle w:val="ListParagraph"/>
        <w:numPr>
          <w:ilvl w:val="0"/>
          <w:numId w:val="52"/>
        </w:numPr>
        <w:jc w:val="both"/>
      </w:pPr>
      <w:r w:rsidRPr="008576E9">
        <w:t xml:space="preserve">First, determine the relationship between BMD and hip fracture probability and assess whether BMD is a predictor by itself. </w:t>
      </w:r>
    </w:p>
    <w:p w14:paraId="3052D2FC" w14:textId="77777777" w:rsidR="008576E9" w:rsidRDefault="008576E9" w:rsidP="00336E4E">
      <w:pPr>
        <w:pStyle w:val="ListParagraph"/>
        <w:numPr>
          <w:ilvl w:val="0"/>
          <w:numId w:val="52"/>
        </w:numPr>
        <w:jc w:val="both"/>
      </w:pPr>
      <w:r w:rsidRPr="008576E9">
        <w:t xml:space="preserve">Next, perform logistic regression to determine the combined predictive power of BMD and all other patient variables collected. </w:t>
      </w:r>
    </w:p>
    <w:p w14:paraId="43259AEA" w14:textId="77777777" w:rsidR="008576E9" w:rsidRDefault="008576E9" w:rsidP="00336E4E">
      <w:pPr>
        <w:pStyle w:val="ListParagraph"/>
        <w:numPr>
          <w:ilvl w:val="0"/>
          <w:numId w:val="52"/>
        </w:numPr>
        <w:jc w:val="both"/>
      </w:pPr>
      <w:r w:rsidRPr="008576E9">
        <w:t xml:space="preserve">Lastly, detect and discuss the least complex reliable model, and assess its validity and usefulness in practice. </w:t>
      </w:r>
    </w:p>
    <w:p w14:paraId="6B499E5D" w14:textId="7474E296" w:rsidR="00261F6F" w:rsidRDefault="008576E9" w:rsidP="00336E4E">
      <w:pPr>
        <w:jc w:val="both"/>
      </w:pPr>
      <w:r w:rsidRPr="008576E9">
        <w:t>The data set consists of 169 patient observations who came with hip pain or injury; the outcome is 'fracture' coded as binary (1 = fracture, 0 = no fracture).</w:t>
      </w:r>
    </w:p>
    <w:p w14:paraId="764285D3" w14:textId="712EE214" w:rsidR="00336E4E" w:rsidRPr="00336E4E" w:rsidRDefault="00336E4E" w:rsidP="00B977AC">
      <w:pPr>
        <w:pStyle w:val="Heading2"/>
        <w:numPr>
          <w:ilvl w:val="0"/>
          <w:numId w:val="60"/>
        </w:numPr>
      </w:pPr>
      <w:r w:rsidRPr="00336E4E">
        <w:t>Initial Data Exploration</w:t>
      </w:r>
    </w:p>
    <w:p w14:paraId="72021D78" w14:textId="2B39E8B8" w:rsidR="00336E4E" w:rsidRDefault="00336E4E" w:rsidP="00336E4E">
      <w:pPr>
        <w:jc w:val="both"/>
      </w:pPr>
      <w:r w:rsidRPr="00336E4E">
        <w:rPr>
          <w:lang w:val="en-US"/>
        </w:rPr>
        <w:t>The dataset contains 169 complete observations (no missing values) from patients presenting with hip pain or injury. The outcome variable 'fracture' is binary: 119 patients had no fracture (0, 70.4%) and 50 had a hip fracture (1, 29.6%).</w:t>
      </w:r>
      <w:r>
        <w:rPr>
          <w:lang w:val="en-US"/>
        </w:rPr>
        <w:t xml:space="preserve"> </w:t>
      </w:r>
      <w:r w:rsidRPr="00336E4E">
        <w:t>The basic statistics reveal that older patients suffered from fracture (mean age 72.1 years compared to 58.2 years in non-fracture group), had lesser body weight (mean 58.9 kg compared to 69.9 kg), and lower BMD (mean 0.623 g/cm² compared to 0.850 g/cm²) and slightly longer waiting times (mean 19.8 min compared to 15.9 min). However, height, sex distribution, and medication use reflect a smaller degree of variance.</w:t>
      </w:r>
    </w:p>
    <w:p w14:paraId="39B3622E" w14:textId="77777777" w:rsidR="004C3111" w:rsidRPr="006A081D" w:rsidRDefault="004C3111" w:rsidP="00800A13">
      <w:pPr>
        <w:pStyle w:val="Heading3"/>
      </w:pPr>
      <w:r>
        <w:t>Key variables used:</w:t>
      </w:r>
    </w:p>
    <w:p w14:paraId="09529011" w14:textId="77777777" w:rsidR="004C3111" w:rsidRPr="004C3111" w:rsidRDefault="004C3111" w:rsidP="004C3111">
      <w:pPr>
        <w:pStyle w:val="ListParagraph"/>
        <w:numPr>
          <w:ilvl w:val="0"/>
          <w:numId w:val="43"/>
        </w:numPr>
        <w:spacing w:line="360" w:lineRule="auto"/>
        <w:jc w:val="both"/>
        <w:rPr>
          <w:b/>
          <w:bCs/>
        </w:rPr>
      </w:pPr>
      <w:r w:rsidRPr="004C3111">
        <w:rPr>
          <w:b/>
          <w:bCs/>
        </w:rPr>
        <w:t xml:space="preserve">fracture – </w:t>
      </w:r>
      <w:r w:rsidRPr="004C3111">
        <w:t>hip fracture</w:t>
      </w:r>
      <w:r w:rsidRPr="004C3111">
        <w:rPr>
          <w:b/>
          <w:bCs/>
        </w:rPr>
        <w:t xml:space="preserve"> (fracture (1) / no fracture (0))</w:t>
      </w:r>
    </w:p>
    <w:p w14:paraId="3F6D9280" w14:textId="77777777" w:rsidR="004C3111" w:rsidRPr="004C3111" w:rsidRDefault="004C3111" w:rsidP="004C3111">
      <w:pPr>
        <w:pStyle w:val="ListParagraph"/>
        <w:numPr>
          <w:ilvl w:val="0"/>
          <w:numId w:val="43"/>
        </w:numPr>
        <w:spacing w:line="360" w:lineRule="auto"/>
        <w:jc w:val="both"/>
        <w:rPr>
          <w:b/>
          <w:bCs/>
        </w:rPr>
      </w:pPr>
      <w:r w:rsidRPr="004C3111">
        <w:rPr>
          <w:b/>
          <w:bCs/>
        </w:rPr>
        <w:t xml:space="preserve">age – </w:t>
      </w:r>
      <w:r w:rsidRPr="004C3111">
        <w:t>patient’s age (years)</w:t>
      </w:r>
    </w:p>
    <w:p w14:paraId="699A066C" w14:textId="77777777" w:rsidR="004C3111" w:rsidRPr="004C3111" w:rsidRDefault="004C3111" w:rsidP="004C3111">
      <w:pPr>
        <w:pStyle w:val="ListParagraph"/>
        <w:numPr>
          <w:ilvl w:val="0"/>
          <w:numId w:val="43"/>
        </w:numPr>
        <w:spacing w:line="360" w:lineRule="auto"/>
        <w:jc w:val="both"/>
        <w:rPr>
          <w:b/>
          <w:bCs/>
        </w:rPr>
      </w:pPr>
      <w:r w:rsidRPr="004C3111">
        <w:rPr>
          <w:b/>
          <w:bCs/>
        </w:rPr>
        <w:t xml:space="preserve">sex – </w:t>
      </w:r>
      <w:r w:rsidRPr="004C3111">
        <w:t>Male</w:t>
      </w:r>
      <w:r w:rsidRPr="004C3111">
        <w:rPr>
          <w:b/>
          <w:bCs/>
        </w:rPr>
        <w:t xml:space="preserve"> (0), </w:t>
      </w:r>
      <w:r w:rsidRPr="004C3111">
        <w:t>Female</w:t>
      </w:r>
      <w:r w:rsidRPr="004C3111">
        <w:rPr>
          <w:b/>
          <w:bCs/>
        </w:rPr>
        <w:t xml:space="preserve"> (1)</w:t>
      </w:r>
    </w:p>
    <w:p w14:paraId="54F559D7" w14:textId="77777777" w:rsidR="004C3111" w:rsidRPr="004C3111" w:rsidRDefault="004C3111" w:rsidP="004C3111">
      <w:pPr>
        <w:pStyle w:val="ListParagraph"/>
        <w:numPr>
          <w:ilvl w:val="0"/>
          <w:numId w:val="43"/>
        </w:numPr>
        <w:spacing w:line="360" w:lineRule="auto"/>
        <w:jc w:val="both"/>
        <w:rPr>
          <w:b/>
          <w:bCs/>
        </w:rPr>
      </w:pPr>
      <w:r w:rsidRPr="004C3111">
        <w:rPr>
          <w:b/>
          <w:bCs/>
        </w:rPr>
        <w:t xml:space="preserve">weight_– </w:t>
      </w:r>
      <w:r w:rsidRPr="004C3111">
        <w:t>measured in Kg</w:t>
      </w:r>
    </w:p>
    <w:p w14:paraId="63846991" w14:textId="77777777" w:rsidR="004C3111" w:rsidRPr="004C3111" w:rsidRDefault="004C3111" w:rsidP="004C3111">
      <w:pPr>
        <w:pStyle w:val="ListParagraph"/>
        <w:numPr>
          <w:ilvl w:val="0"/>
          <w:numId w:val="43"/>
        </w:numPr>
        <w:spacing w:line="360" w:lineRule="auto"/>
        <w:jc w:val="both"/>
        <w:rPr>
          <w:b/>
          <w:bCs/>
        </w:rPr>
      </w:pPr>
      <w:r w:rsidRPr="004C3111">
        <w:rPr>
          <w:b/>
          <w:bCs/>
        </w:rPr>
        <w:t xml:space="preserve">height  – </w:t>
      </w:r>
      <w:r w:rsidRPr="004C3111">
        <w:t>measured in cm</w:t>
      </w:r>
    </w:p>
    <w:p w14:paraId="69D2BF0F" w14:textId="77777777" w:rsidR="004C3111" w:rsidRPr="004C3111" w:rsidRDefault="004C3111" w:rsidP="004C3111">
      <w:pPr>
        <w:pStyle w:val="ListParagraph"/>
        <w:numPr>
          <w:ilvl w:val="0"/>
          <w:numId w:val="43"/>
        </w:numPr>
        <w:spacing w:line="360" w:lineRule="auto"/>
        <w:jc w:val="both"/>
        <w:rPr>
          <w:b/>
          <w:bCs/>
        </w:rPr>
      </w:pPr>
      <w:r w:rsidRPr="004C3111">
        <w:rPr>
          <w:b/>
          <w:bCs/>
        </w:rPr>
        <w:t xml:space="preserve">waiting_time – </w:t>
      </w:r>
      <w:r w:rsidRPr="004C3111">
        <w:t>time spent waiting for treatment (in minutes)</w:t>
      </w:r>
    </w:p>
    <w:p w14:paraId="54F8850E" w14:textId="77777777" w:rsidR="004C3111" w:rsidRPr="004C3111" w:rsidRDefault="004C3111" w:rsidP="004C3111">
      <w:pPr>
        <w:pStyle w:val="ListParagraph"/>
        <w:numPr>
          <w:ilvl w:val="0"/>
          <w:numId w:val="43"/>
        </w:numPr>
        <w:spacing w:line="360" w:lineRule="auto"/>
        <w:jc w:val="both"/>
        <w:rPr>
          <w:b/>
          <w:bCs/>
        </w:rPr>
      </w:pPr>
      <w:r w:rsidRPr="004C3111">
        <w:rPr>
          <w:b/>
          <w:bCs/>
        </w:rPr>
        <w:t xml:space="preserve">medication – </w:t>
      </w:r>
      <w:r w:rsidRPr="004C3111">
        <w:t>glucocorticoids</w:t>
      </w:r>
      <w:r w:rsidRPr="004C3111">
        <w:rPr>
          <w:b/>
          <w:bCs/>
        </w:rPr>
        <w:t>(1),</w:t>
      </w:r>
      <w:r w:rsidRPr="004C3111">
        <w:t xml:space="preserve"> no medication </w:t>
      </w:r>
      <w:r w:rsidRPr="004C3111">
        <w:rPr>
          <w:b/>
          <w:bCs/>
        </w:rPr>
        <w:t>(0)</w:t>
      </w:r>
    </w:p>
    <w:p w14:paraId="06741B58" w14:textId="2F8D10FC" w:rsidR="008C6169" w:rsidRDefault="004C3111" w:rsidP="008D0E94">
      <w:pPr>
        <w:pStyle w:val="ListParagraph"/>
        <w:numPr>
          <w:ilvl w:val="0"/>
          <w:numId w:val="43"/>
        </w:numPr>
        <w:spacing w:line="360" w:lineRule="auto"/>
        <w:jc w:val="both"/>
      </w:pPr>
      <w:r w:rsidRPr="00B172B6">
        <w:rPr>
          <w:b/>
          <w:bCs/>
        </w:rPr>
        <w:t xml:space="preserve">bmd – </w:t>
      </w:r>
      <w:r w:rsidRPr="004C3111">
        <w:t>bone mineral density measure.</w:t>
      </w:r>
    </w:p>
    <w:p w14:paraId="51D16B36" w14:textId="77777777" w:rsidR="008C6169" w:rsidRDefault="008C6169">
      <w:r>
        <w:br w:type="page"/>
      </w:r>
    </w:p>
    <w:p w14:paraId="7A77B4D5" w14:textId="625A33DE" w:rsidR="007E1D2B" w:rsidRDefault="00AA187F" w:rsidP="0000132E">
      <w:pPr>
        <w:pStyle w:val="Heading2"/>
        <w:numPr>
          <w:ilvl w:val="0"/>
          <w:numId w:val="60"/>
        </w:numPr>
      </w:pPr>
      <w:r>
        <w:lastRenderedPageBreak/>
        <w:t>Exploratory Data Analysis</w:t>
      </w:r>
    </w:p>
    <w:p w14:paraId="60414BD1" w14:textId="2F51A150" w:rsidR="008E6ED9" w:rsidRPr="008E6ED9" w:rsidRDefault="006B3AD6" w:rsidP="008E6ED9">
      <w:pPr>
        <w:jc w:val="center"/>
      </w:pPr>
      <w:r w:rsidRPr="006B3AD6">
        <w:drawing>
          <wp:inline distT="0" distB="0" distL="0" distR="0" wp14:anchorId="69A6358E" wp14:editId="762F6CC0">
            <wp:extent cx="5731510" cy="3316605"/>
            <wp:effectExtent l="0" t="0" r="2540" b="0"/>
            <wp:docPr id="67088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82410" name=""/>
                    <pic:cNvPicPr/>
                  </pic:nvPicPr>
                  <pic:blipFill>
                    <a:blip r:embed="rId16"/>
                    <a:stretch>
                      <a:fillRect/>
                    </a:stretch>
                  </pic:blipFill>
                  <pic:spPr>
                    <a:xfrm>
                      <a:off x="0" y="0"/>
                      <a:ext cx="5731510" cy="3316605"/>
                    </a:xfrm>
                    <a:prstGeom prst="rect">
                      <a:avLst/>
                    </a:prstGeom>
                  </pic:spPr>
                </pic:pic>
              </a:graphicData>
            </a:graphic>
          </wp:inline>
        </w:drawing>
      </w:r>
    </w:p>
    <w:p w14:paraId="5666C6A3" w14:textId="2E21B567" w:rsidR="006B3AD6" w:rsidRPr="006B3AD6" w:rsidRDefault="008E6ED9" w:rsidP="006B3AD6">
      <w:pPr>
        <w:jc w:val="center"/>
        <w:rPr>
          <w:i/>
          <w:iCs/>
        </w:rPr>
      </w:pPr>
      <w:r w:rsidRPr="008E6ED9">
        <w:rPr>
          <w:i/>
          <w:iCs/>
        </w:rPr>
        <w:t>Figure 3.</w:t>
      </w:r>
      <w:r w:rsidR="00AB4EB5">
        <w:rPr>
          <w:i/>
          <w:iCs/>
        </w:rPr>
        <w:t>1</w:t>
      </w:r>
      <w:r w:rsidRPr="008E6ED9">
        <w:rPr>
          <w:i/>
          <w:iCs/>
        </w:rPr>
        <w:t>: Distribution of</w:t>
      </w:r>
      <w:r w:rsidR="006B3AD6">
        <w:rPr>
          <w:i/>
          <w:iCs/>
        </w:rPr>
        <w:t xml:space="preserve"> </w:t>
      </w:r>
      <w:r w:rsidR="006B3AD6" w:rsidRPr="006B3AD6">
        <w:rPr>
          <w:i/>
          <w:iCs/>
        </w:rPr>
        <w:t xml:space="preserve"> Hip Fracture Status</w:t>
      </w:r>
    </w:p>
    <w:p w14:paraId="4B73ECDC" w14:textId="3126B356" w:rsidR="006B3AD6" w:rsidRDefault="006B3AD6" w:rsidP="00D0645F">
      <w:pPr>
        <w:jc w:val="both"/>
      </w:pPr>
      <w:r w:rsidRPr="006B3AD6">
        <w:t>The bar chart illustrates that most of the patients (120 out of 169, 71%) had no hip fracture (No Fracture), with only 49 patients (29%) having it (Fracture). This reveals a quite even binary result for logistic regression analysis, though there is a strong presence of non-fracture cases in the sample.</w:t>
      </w:r>
    </w:p>
    <w:p w14:paraId="10FBFF40" w14:textId="62CFDE43" w:rsidR="00AB4EB5" w:rsidRDefault="00AB4EB5" w:rsidP="00AB4EB5">
      <w:pPr>
        <w:jc w:val="center"/>
      </w:pPr>
      <w:r w:rsidRPr="00AB4EB5">
        <w:rPr>
          <w:noProof/>
        </w:rPr>
        <w:drawing>
          <wp:inline distT="0" distB="0" distL="0" distR="0" wp14:anchorId="5B8EAE4B" wp14:editId="252314FA">
            <wp:extent cx="4865370" cy="3175000"/>
            <wp:effectExtent l="0" t="0" r="0" b="6350"/>
            <wp:docPr id="13957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7506" name=""/>
                    <pic:cNvPicPr/>
                  </pic:nvPicPr>
                  <pic:blipFill>
                    <a:blip r:embed="rId17"/>
                    <a:stretch>
                      <a:fillRect/>
                    </a:stretch>
                  </pic:blipFill>
                  <pic:spPr>
                    <a:xfrm>
                      <a:off x="0" y="0"/>
                      <a:ext cx="4865922" cy="3175360"/>
                    </a:xfrm>
                    <a:prstGeom prst="rect">
                      <a:avLst/>
                    </a:prstGeom>
                  </pic:spPr>
                </pic:pic>
              </a:graphicData>
            </a:graphic>
          </wp:inline>
        </w:drawing>
      </w:r>
    </w:p>
    <w:p w14:paraId="27DAF0ED" w14:textId="5D90F503" w:rsidR="00AB4EB5" w:rsidRPr="008E6ED9" w:rsidRDefault="00AB4EB5" w:rsidP="00AB4EB5">
      <w:pPr>
        <w:jc w:val="center"/>
        <w:rPr>
          <w:i/>
          <w:iCs/>
        </w:rPr>
      </w:pPr>
      <w:r w:rsidRPr="00AB4EB5">
        <w:rPr>
          <w:i/>
          <w:iCs/>
        </w:rPr>
        <w:t>Figure 3.2: Bone Mineral Density (bmd) by Fracture Status</w:t>
      </w:r>
    </w:p>
    <w:p w14:paraId="5F3A5976" w14:textId="79ADA0A6" w:rsidR="008C6169" w:rsidRDefault="00A8633C" w:rsidP="004C3111">
      <w:pPr>
        <w:jc w:val="both"/>
        <w:rPr>
          <w:lang w:val="en-US"/>
        </w:rPr>
      </w:pPr>
      <w:r w:rsidRPr="00A8633C">
        <w:rPr>
          <w:lang w:val="en-US"/>
        </w:rPr>
        <w:t>The boxplot clearly shows that the fracture group has a much lower median BMD (~0.62) and almost no overlap in the interquartile ranges with the non-fracture group (~0.84 median). This indicates a strong negative association between BMD and hip fracture.</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843"/>
        <w:gridCol w:w="1559"/>
        <w:gridCol w:w="1701"/>
        <w:gridCol w:w="2217"/>
      </w:tblGrid>
      <w:tr w:rsidR="00241C97" w:rsidRPr="007E1D2B" w14:paraId="7899D5E4" w14:textId="77777777" w:rsidTr="00371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687AB56" w14:textId="1942222E" w:rsidR="00241C97" w:rsidRPr="007E1D2B" w:rsidRDefault="008C6169" w:rsidP="00371DA3">
            <w:pPr>
              <w:spacing w:after="160" w:line="259" w:lineRule="auto"/>
              <w:jc w:val="center"/>
            </w:pPr>
            <w:r>
              <w:rPr>
                <w:lang w:val="en-US"/>
              </w:rPr>
              <w:lastRenderedPageBreak/>
              <w:br w:type="page"/>
            </w:r>
            <w:r w:rsidR="00241C97" w:rsidRPr="007E1D2B">
              <w:t>Fracture Status</w:t>
            </w:r>
          </w:p>
        </w:tc>
        <w:tc>
          <w:tcPr>
            <w:tcW w:w="1843" w:type="dxa"/>
            <w:vAlign w:val="center"/>
            <w:hideMark/>
          </w:tcPr>
          <w:p w14:paraId="1DC4A8E8" w14:textId="77777777" w:rsidR="00241C97" w:rsidRPr="007E1D2B" w:rsidRDefault="00241C97" w:rsidP="00371DA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7E1D2B">
              <w:t>N</w:t>
            </w:r>
            <w:r>
              <w:t>o. of observations (n)</w:t>
            </w:r>
          </w:p>
        </w:tc>
        <w:tc>
          <w:tcPr>
            <w:tcW w:w="1559" w:type="dxa"/>
            <w:vAlign w:val="center"/>
            <w:hideMark/>
          </w:tcPr>
          <w:p w14:paraId="1C909BA2" w14:textId="77777777" w:rsidR="00241C97" w:rsidRPr="007E1D2B" w:rsidRDefault="00241C97" w:rsidP="00371DA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7E1D2B">
              <w:t>Mean BMD (g/cm²)</w:t>
            </w:r>
          </w:p>
        </w:tc>
        <w:tc>
          <w:tcPr>
            <w:tcW w:w="1701" w:type="dxa"/>
            <w:vAlign w:val="center"/>
            <w:hideMark/>
          </w:tcPr>
          <w:p w14:paraId="72AF5709" w14:textId="77777777" w:rsidR="00241C97" w:rsidRPr="007E1D2B" w:rsidRDefault="00241C97" w:rsidP="00371DA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7E1D2B">
              <w:t>Standard Deviation</w:t>
            </w:r>
          </w:p>
        </w:tc>
        <w:tc>
          <w:tcPr>
            <w:tcW w:w="2217" w:type="dxa"/>
            <w:vAlign w:val="center"/>
            <w:hideMark/>
          </w:tcPr>
          <w:p w14:paraId="4BAAF585" w14:textId="77777777" w:rsidR="00241C97" w:rsidRPr="007E1D2B" w:rsidRDefault="00241C97" w:rsidP="00371DA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7E1D2B">
              <w:t>Range</w:t>
            </w:r>
          </w:p>
        </w:tc>
      </w:tr>
      <w:tr w:rsidR="00241C97" w:rsidRPr="007E1D2B" w14:paraId="03D7C76A" w14:textId="77777777" w:rsidTr="00371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0AF7F38" w14:textId="77777777" w:rsidR="00241C97" w:rsidRPr="007E1D2B" w:rsidRDefault="00241C97" w:rsidP="00371DA3">
            <w:pPr>
              <w:spacing w:after="160" w:line="259" w:lineRule="auto"/>
              <w:jc w:val="center"/>
            </w:pPr>
            <w:r w:rsidRPr="007E1D2B">
              <w:t>No Fracture (0)</w:t>
            </w:r>
          </w:p>
        </w:tc>
        <w:tc>
          <w:tcPr>
            <w:tcW w:w="1843" w:type="dxa"/>
            <w:vAlign w:val="center"/>
            <w:hideMark/>
          </w:tcPr>
          <w:p w14:paraId="27B056B2" w14:textId="77777777" w:rsidR="00241C97" w:rsidRPr="007E1D2B" w:rsidRDefault="00241C97" w:rsidP="00371DA3">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E1D2B">
              <w:t>119</w:t>
            </w:r>
          </w:p>
        </w:tc>
        <w:tc>
          <w:tcPr>
            <w:tcW w:w="1559" w:type="dxa"/>
            <w:vAlign w:val="center"/>
            <w:hideMark/>
          </w:tcPr>
          <w:p w14:paraId="32FAABDA" w14:textId="77777777" w:rsidR="00241C97" w:rsidRPr="007E1D2B" w:rsidRDefault="00241C97" w:rsidP="00371DA3">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E1D2B">
              <w:t>0.850</w:t>
            </w:r>
          </w:p>
        </w:tc>
        <w:tc>
          <w:tcPr>
            <w:tcW w:w="1701" w:type="dxa"/>
            <w:vAlign w:val="center"/>
            <w:hideMark/>
          </w:tcPr>
          <w:p w14:paraId="559FA515" w14:textId="77777777" w:rsidR="00241C97" w:rsidRPr="007E1D2B" w:rsidRDefault="00241C97" w:rsidP="00371DA3">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E1D2B">
              <w:t>0.141</w:t>
            </w:r>
          </w:p>
        </w:tc>
        <w:tc>
          <w:tcPr>
            <w:tcW w:w="2217" w:type="dxa"/>
            <w:vAlign w:val="center"/>
            <w:hideMark/>
          </w:tcPr>
          <w:p w14:paraId="688CFD21" w14:textId="77777777" w:rsidR="00241C97" w:rsidRPr="007E1D2B" w:rsidRDefault="00241C97" w:rsidP="00371DA3">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E1D2B">
              <w:t>0.509 – 1.362</w:t>
            </w:r>
          </w:p>
        </w:tc>
      </w:tr>
      <w:tr w:rsidR="00241C97" w:rsidRPr="007E1D2B" w14:paraId="6D0E1740" w14:textId="77777777" w:rsidTr="00371DA3">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809DA9E" w14:textId="77777777" w:rsidR="00241C97" w:rsidRPr="007E1D2B" w:rsidRDefault="00241C97" w:rsidP="00371DA3">
            <w:pPr>
              <w:spacing w:after="160" w:line="259" w:lineRule="auto"/>
              <w:jc w:val="center"/>
            </w:pPr>
            <w:r w:rsidRPr="007E1D2B">
              <w:t>Fracture (1)</w:t>
            </w:r>
          </w:p>
        </w:tc>
        <w:tc>
          <w:tcPr>
            <w:tcW w:w="1843" w:type="dxa"/>
            <w:vAlign w:val="center"/>
            <w:hideMark/>
          </w:tcPr>
          <w:p w14:paraId="7D14A035" w14:textId="77777777" w:rsidR="00241C97" w:rsidRPr="007E1D2B" w:rsidRDefault="00241C97" w:rsidP="00371DA3">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E1D2B">
              <w:t>50</w:t>
            </w:r>
          </w:p>
        </w:tc>
        <w:tc>
          <w:tcPr>
            <w:tcW w:w="1559" w:type="dxa"/>
            <w:vAlign w:val="center"/>
            <w:hideMark/>
          </w:tcPr>
          <w:p w14:paraId="1B531608" w14:textId="77777777" w:rsidR="00241C97" w:rsidRPr="007E1D2B" w:rsidRDefault="00241C97" w:rsidP="00371DA3">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E1D2B">
              <w:t>0.623</w:t>
            </w:r>
          </w:p>
        </w:tc>
        <w:tc>
          <w:tcPr>
            <w:tcW w:w="1701" w:type="dxa"/>
            <w:vAlign w:val="center"/>
            <w:hideMark/>
          </w:tcPr>
          <w:p w14:paraId="5D80DF49" w14:textId="77777777" w:rsidR="00241C97" w:rsidRPr="007E1D2B" w:rsidRDefault="00241C97" w:rsidP="00371DA3">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E1D2B">
              <w:t>0.102</w:t>
            </w:r>
          </w:p>
        </w:tc>
        <w:tc>
          <w:tcPr>
            <w:tcW w:w="2217" w:type="dxa"/>
            <w:vAlign w:val="center"/>
            <w:hideMark/>
          </w:tcPr>
          <w:p w14:paraId="3402DE12" w14:textId="77777777" w:rsidR="00241C97" w:rsidRPr="007E1D2B" w:rsidRDefault="00241C97" w:rsidP="00371DA3">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E1D2B">
              <w:t>0.408 – 0.866</w:t>
            </w:r>
          </w:p>
        </w:tc>
      </w:tr>
    </w:tbl>
    <w:p w14:paraId="7CF8FB9C" w14:textId="77777777" w:rsidR="00241C97" w:rsidRPr="007E1D2B" w:rsidRDefault="00241C97" w:rsidP="00241C97">
      <w:pPr>
        <w:spacing w:before="240"/>
        <w:jc w:val="both"/>
      </w:pPr>
      <w:r w:rsidRPr="007E1D2B">
        <w:t>An independent samples t-test confirms a highly significant difference in mean BMD between groups: t = −10.315, p &lt; 0.001. Patients with hip fracture have substantially lower bone mineral density on average.</w:t>
      </w:r>
    </w:p>
    <w:p w14:paraId="17915542" w14:textId="0E0E8154" w:rsidR="00EA49F8" w:rsidRDefault="00EA49F8" w:rsidP="00EA49F8">
      <w:pPr>
        <w:jc w:val="center"/>
        <w:rPr>
          <w:lang w:val="en-US"/>
        </w:rPr>
      </w:pPr>
      <w:r w:rsidRPr="00EA49F8">
        <w:rPr>
          <w:noProof/>
          <w:lang w:val="en-US"/>
        </w:rPr>
        <w:drawing>
          <wp:inline distT="0" distB="0" distL="0" distR="0" wp14:anchorId="1A3C6D58" wp14:editId="31CE1A4A">
            <wp:extent cx="4165600" cy="2773422"/>
            <wp:effectExtent l="0" t="0" r="6350" b="8255"/>
            <wp:docPr id="25643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32088" name=""/>
                    <pic:cNvPicPr/>
                  </pic:nvPicPr>
                  <pic:blipFill>
                    <a:blip r:embed="rId18"/>
                    <a:stretch>
                      <a:fillRect/>
                    </a:stretch>
                  </pic:blipFill>
                  <pic:spPr>
                    <a:xfrm>
                      <a:off x="0" y="0"/>
                      <a:ext cx="4186860" cy="2787577"/>
                    </a:xfrm>
                    <a:prstGeom prst="rect">
                      <a:avLst/>
                    </a:prstGeom>
                  </pic:spPr>
                </pic:pic>
              </a:graphicData>
            </a:graphic>
          </wp:inline>
        </w:drawing>
      </w:r>
    </w:p>
    <w:p w14:paraId="1B879ADB" w14:textId="77777777" w:rsidR="00EA49F8" w:rsidRDefault="00EA49F8" w:rsidP="00EA49F8">
      <w:pPr>
        <w:jc w:val="center"/>
        <w:rPr>
          <w:i/>
          <w:iCs/>
        </w:rPr>
      </w:pPr>
      <w:r w:rsidRPr="00EA49F8">
        <w:rPr>
          <w:i/>
          <w:iCs/>
        </w:rPr>
        <w:t>Figure 3.3: Correlation Heatmap of Predictors and Hip Fracture</w:t>
      </w:r>
    </w:p>
    <w:p w14:paraId="1E1DF52B" w14:textId="5BB16042" w:rsidR="00EA49F8" w:rsidRDefault="00EA49F8" w:rsidP="00EA49F8">
      <w:r w:rsidRPr="00EA49F8">
        <w:t xml:space="preserve">The correlation heatmap visualizes the pairwise correlations among all the predictors and hip fracture status (the darker the red, the stronger the positive correlation, the darker the blue, the stronger the negative correlation, and the white color indicates a correlation near zero). </w:t>
      </w:r>
    </w:p>
    <w:p w14:paraId="7E0BEAF8" w14:textId="77777777" w:rsidR="00EA49F8" w:rsidRDefault="00EA49F8" w:rsidP="00EA49F8">
      <w:r w:rsidRPr="00EA49F8">
        <w:t xml:space="preserve">The strongest correlation with the fracture is: </w:t>
      </w:r>
    </w:p>
    <w:p w14:paraId="48F7A25B" w14:textId="3201D1BB" w:rsidR="00EA49F8" w:rsidRPr="00EA49F8" w:rsidRDefault="00EA49F8" w:rsidP="00EA49F8">
      <w:pPr>
        <w:pStyle w:val="ListParagraph"/>
        <w:numPr>
          <w:ilvl w:val="0"/>
          <w:numId w:val="67"/>
        </w:numPr>
        <w:rPr>
          <w:b/>
          <w:bCs/>
        </w:rPr>
      </w:pPr>
      <w:r w:rsidRPr="00EA49F8">
        <w:rPr>
          <w:b/>
          <w:bCs/>
        </w:rPr>
        <w:t xml:space="preserve">bmd (~ 0.65 to −0.70), strong negative correlation; the higher the bone mineral density, the lower the fracture probability. </w:t>
      </w:r>
    </w:p>
    <w:p w14:paraId="5B923A7F" w14:textId="77777777" w:rsidR="00EA49F8" w:rsidRDefault="00EA49F8" w:rsidP="00EA49F8">
      <w:r w:rsidRPr="00EA49F8">
        <w:t>The other predictors present weaker or almost no correlations with the fracture:</w:t>
      </w:r>
    </w:p>
    <w:p w14:paraId="3190707E" w14:textId="77777777" w:rsidR="00EA49F8" w:rsidRDefault="00EA49F8" w:rsidP="00EA49F8">
      <w:pPr>
        <w:pStyle w:val="ListParagraph"/>
        <w:numPr>
          <w:ilvl w:val="0"/>
          <w:numId w:val="67"/>
        </w:numPr>
      </w:pPr>
      <w:r w:rsidRPr="00EA49F8">
        <w:t xml:space="preserve">age (≈ 0.25–0.30) – mild positive (older patients have a tendency to be at higher fracture risk) </w:t>
      </w:r>
    </w:p>
    <w:p w14:paraId="469C8DB1" w14:textId="25A01A38" w:rsidR="00EA49F8" w:rsidRDefault="00EA49F8" w:rsidP="00EA49F8">
      <w:pPr>
        <w:pStyle w:val="ListParagraph"/>
        <w:numPr>
          <w:ilvl w:val="0"/>
          <w:numId w:val="67"/>
        </w:numPr>
      </w:pPr>
      <w:r w:rsidRPr="00EA49F8">
        <w:t xml:space="preserve">weight_kg and height_cm </w:t>
      </w:r>
      <w:r>
        <w:t>(~</w:t>
      </w:r>
      <w:r w:rsidR="00503148">
        <w:t xml:space="preserve"> -</w:t>
      </w:r>
      <w:r w:rsidRPr="00EA49F8">
        <w:t>0.15 to −0.25)</w:t>
      </w:r>
      <w:r>
        <w:t xml:space="preserve">, </w:t>
      </w:r>
      <w:r w:rsidRPr="00EA49F8">
        <w:t xml:space="preserve">weak negative (smaller body size </w:t>
      </w:r>
      <w:r>
        <w:t>=</w:t>
      </w:r>
      <w:r w:rsidRPr="00EA49F8">
        <w:t xml:space="preserve"> higher risk)</w:t>
      </w:r>
    </w:p>
    <w:p w14:paraId="3201504C" w14:textId="77777777" w:rsidR="00EA49F8" w:rsidRDefault="00EA49F8" w:rsidP="00EA49F8">
      <w:pPr>
        <w:pStyle w:val="ListParagraph"/>
        <w:numPr>
          <w:ilvl w:val="0"/>
          <w:numId w:val="67"/>
        </w:numPr>
      </w:pPr>
      <w:r w:rsidRPr="00EA49F8">
        <w:t xml:space="preserve">medication and sex have very low direct correlation with fracture in this case. </w:t>
      </w:r>
    </w:p>
    <w:p w14:paraId="31803856" w14:textId="36576B92" w:rsidR="00EA49F8" w:rsidRPr="00EA49F8" w:rsidRDefault="00EA49F8" w:rsidP="00EA49F8">
      <w:r w:rsidRPr="00EA49F8">
        <w:t xml:space="preserve">On the other hand, some moderate correlations among predictors are observed (e.g. age and bmd </w:t>
      </w:r>
      <w:r w:rsidR="00503148">
        <w:t>~</w:t>
      </w:r>
      <w:r w:rsidRPr="00EA49F8">
        <w:t xml:space="preserve"> −0.4; weight_kg and height_cm </w:t>
      </w:r>
      <w:r w:rsidR="00503148">
        <w:t>~</w:t>
      </w:r>
      <w:r w:rsidRPr="00EA49F8">
        <w:t xml:space="preserve"> 0.5–0.6), revealing the possibility of multicollinearity that would justify the selection of variables during regression modelling to prevent unstable estimates.</w:t>
      </w:r>
    </w:p>
    <w:p w14:paraId="4AC29861" w14:textId="40300AF8" w:rsidR="008C6169" w:rsidRDefault="00A8633C" w:rsidP="00A8633C">
      <w:pPr>
        <w:jc w:val="both"/>
      </w:pPr>
      <w:r w:rsidRPr="008C6169">
        <w:rPr>
          <w:b/>
          <w:bCs/>
        </w:rPr>
        <w:t>BMD remains an independent and powerful predictor of hip fracture</w:t>
      </w:r>
      <w:r w:rsidRPr="00A8633C">
        <w:t>. The very significant negative coefficient implies that there is a strong link between high BMD and low fracture risk. The boxplot illustrates a very clear distinction between the two sets of data, and the histogram reveals that BMD varies so much that it is still a good predictor on its own. Predictive power is still good when using BMD alone, and it is still a good screening measure, however, incorporating other patient factors can further enhance risk assessment.</w:t>
      </w:r>
    </w:p>
    <w:p w14:paraId="0E219215" w14:textId="77777777" w:rsidR="008C6169" w:rsidRDefault="008C6169">
      <w:r>
        <w:br w:type="page"/>
      </w:r>
    </w:p>
    <w:p w14:paraId="5DC09CE7" w14:textId="66426D75" w:rsidR="00BF15B8" w:rsidRDefault="00BF15B8" w:rsidP="0000132E">
      <w:pPr>
        <w:pStyle w:val="Heading2"/>
        <w:numPr>
          <w:ilvl w:val="0"/>
          <w:numId w:val="60"/>
        </w:numPr>
      </w:pPr>
      <w:r w:rsidRPr="00BF15B8">
        <w:lastRenderedPageBreak/>
        <w:t xml:space="preserve">Logistic Regression Analysis </w:t>
      </w:r>
    </w:p>
    <w:p w14:paraId="17AC4496" w14:textId="77777777" w:rsidR="00C723D0" w:rsidRPr="00C723D0" w:rsidRDefault="00C723D0" w:rsidP="00D0645F">
      <w:pPr>
        <w:jc w:val="both"/>
      </w:pPr>
      <w:r w:rsidRPr="00C723D0">
        <w:t xml:space="preserve">Since the </w:t>
      </w:r>
      <w:r w:rsidRPr="004E2E08">
        <w:rPr>
          <w:b/>
          <w:bCs/>
        </w:rPr>
        <w:t>outcome variable 'fracture' is binary</w:t>
      </w:r>
      <w:r w:rsidRPr="00C723D0">
        <w:t xml:space="preserve"> (0 = no fracture, 1 = fracture), </w:t>
      </w:r>
      <w:r w:rsidRPr="004E2E08">
        <w:rPr>
          <w:b/>
          <w:bCs/>
        </w:rPr>
        <w:t>logistic regression</w:t>
      </w:r>
      <w:r w:rsidRPr="00C723D0">
        <w:t xml:space="preserve"> is the suitable method.</w:t>
      </w:r>
    </w:p>
    <w:p w14:paraId="450E5A67" w14:textId="77777777" w:rsidR="00C723D0" w:rsidRPr="006A081D" w:rsidRDefault="00C723D0" w:rsidP="00D0645F">
      <w:pPr>
        <w:jc w:val="both"/>
      </w:pPr>
      <w:r>
        <w:t>The backward elimination technique was used to refine the model by removing insignificant predictors. The analysis starts</w:t>
      </w:r>
      <w:r>
        <w:tab/>
        <w:t>with a full model and iteratively removes variables with highest p-values.</w:t>
      </w:r>
    </w:p>
    <w:p w14:paraId="327F1A70" w14:textId="0E401AAE" w:rsidR="00C723D0" w:rsidRDefault="00C723D0" w:rsidP="00D0645F">
      <w:pPr>
        <w:jc w:val="both"/>
      </w:pPr>
      <w:r w:rsidRPr="003252B9">
        <w:t xml:space="preserve">The full model </w:t>
      </w:r>
      <w:r w:rsidRPr="003252B9">
        <w:rPr>
          <w:b/>
          <w:bCs/>
        </w:rPr>
        <w:t>(</w:t>
      </w:r>
      <w:r w:rsidRPr="00C723D0">
        <w:rPr>
          <w:b/>
          <w:bCs/>
        </w:rPr>
        <w:t>Pseudo R² ≈ 0.489</w:t>
      </w:r>
      <w:r w:rsidRPr="003252B9">
        <w:rPr>
          <w:b/>
          <w:bCs/>
        </w:rPr>
        <w:t xml:space="preserve">) </w:t>
      </w:r>
      <w:r w:rsidRPr="00C723D0">
        <w:t>which is a good fit for logistic regression</w:t>
      </w:r>
      <w:r>
        <w:t xml:space="preserve"> along with highly significant predictor </w:t>
      </w:r>
      <w:r w:rsidRPr="00C723D0">
        <w:rPr>
          <w:b/>
          <w:bCs/>
        </w:rPr>
        <w:t xml:space="preserve">bmd (p  &lt; 0.001) </w:t>
      </w:r>
      <w:r w:rsidRPr="003252B9">
        <w:t>contained several insignificant predictors (p &gt; 0.05).</w:t>
      </w:r>
    </w:p>
    <w:p w14:paraId="512612BA" w14:textId="77777777" w:rsidR="00C723D0" w:rsidRPr="003252B9" w:rsidRDefault="00C723D0" w:rsidP="00C723D0">
      <w:r w:rsidRPr="003252B9">
        <w:t>Key steps of backward elimination (removing highest p-value each time):</w:t>
      </w:r>
    </w:p>
    <w:p w14:paraId="52F6C3AD" w14:textId="0A7C8A15" w:rsidR="00C723D0" w:rsidRPr="00C723D0" w:rsidRDefault="00C723D0" w:rsidP="00C723D0">
      <w:pPr>
        <w:pStyle w:val="ListParagraph"/>
        <w:numPr>
          <w:ilvl w:val="0"/>
          <w:numId w:val="45"/>
        </w:numPr>
        <w:spacing w:line="360" w:lineRule="auto"/>
      </w:pPr>
      <w:r w:rsidRPr="00C723D0">
        <w:t xml:space="preserve">Removed waiting_time (highest p = 0.615) → Model 2 </w:t>
      </w:r>
    </w:p>
    <w:p w14:paraId="5FBDB6B6" w14:textId="4204D26E" w:rsidR="00C723D0" w:rsidRPr="00C723D0" w:rsidRDefault="00C723D0" w:rsidP="00C723D0">
      <w:pPr>
        <w:pStyle w:val="ListParagraph"/>
        <w:numPr>
          <w:ilvl w:val="0"/>
          <w:numId w:val="45"/>
        </w:numPr>
        <w:spacing w:line="360" w:lineRule="auto"/>
      </w:pPr>
      <w:r w:rsidRPr="00C723D0">
        <w:t>Removed weight_kg</w:t>
      </w:r>
      <w:r w:rsidR="006C01CD">
        <w:t xml:space="preserve">, </w:t>
      </w:r>
      <w:r w:rsidRPr="00C723D0">
        <w:t xml:space="preserve"> </w:t>
      </w:r>
      <w:r w:rsidR="006C01CD">
        <w:t>height_cm</w:t>
      </w:r>
      <w:r w:rsidR="006C01CD" w:rsidRPr="00C723D0">
        <w:t xml:space="preserve"> </w:t>
      </w:r>
      <w:r w:rsidR="006C01CD">
        <w:t xml:space="preserve"> </w:t>
      </w:r>
      <w:r w:rsidRPr="00C723D0">
        <w:t xml:space="preserve">(next highest p ≈ 0.666) → Model 3 </w:t>
      </w:r>
    </w:p>
    <w:p w14:paraId="677B33C4" w14:textId="5F982BEC" w:rsidR="00A8633C" w:rsidRDefault="00C723D0" w:rsidP="00C723D0">
      <w:pPr>
        <w:pStyle w:val="ListParagraph"/>
        <w:numPr>
          <w:ilvl w:val="0"/>
          <w:numId w:val="45"/>
        </w:numPr>
        <w:spacing w:line="360" w:lineRule="auto"/>
      </w:pPr>
      <w:r w:rsidRPr="00C723D0">
        <w:t>Removed age (next highest p ≈ 0.364)</w:t>
      </w:r>
      <w:r>
        <w:t xml:space="preserve"> </w:t>
      </w:r>
      <w:r w:rsidRPr="00C723D0">
        <w:t xml:space="preserve">→ Model </w:t>
      </w:r>
      <w:r w:rsidR="006C01CD">
        <w:t>4</w:t>
      </w:r>
    </w:p>
    <w:p w14:paraId="0D77206C" w14:textId="77777777" w:rsidR="002D5A93" w:rsidRDefault="002D5A93" w:rsidP="00D13542">
      <w:pPr>
        <w:pStyle w:val="Heading3"/>
      </w:pPr>
      <w:r w:rsidRPr="00D13542">
        <w:t>Model</w:t>
      </w:r>
      <w:r w:rsidRPr="006A081D">
        <w:t xml:space="preserve"> 1: Full Model with All Predictors</w:t>
      </w:r>
    </w:p>
    <w:p w14:paraId="459CB420" w14:textId="55802497" w:rsidR="002D5A93" w:rsidRPr="005260C8" w:rsidRDefault="005260C8" w:rsidP="00073644">
      <w:pPr>
        <w:rPr>
          <w:i/>
          <w:iCs/>
        </w:rPr>
      </w:pPr>
      <w:r>
        <w:rPr>
          <w:b/>
          <w:bCs/>
          <w:i/>
          <w:iCs/>
        </w:rPr>
        <w:t>m</w:t>
      </w:r>
      <w:r w:rsidR="002D5A93" w:rsidRPr="005260C8">
        <w:rPr>
          <w:b/>
          <w:bCs/>
          <w:i/>
          <w:iCs/>
        </w:rPr>
        <w:t>odel1</w:t>
      </w:r>
      <w:r w:rsidR="002D5A93" w:rsidRPr="005260C8">
        <w:rPr>
          <w:i/>
          <w:iCs/>
        </w:rPr>
        <w:t xml:space="preserve"> &lt;- glm(fracture ~ age + sex + weight_kg + height_cm + medication + waiting_time + bmd,                     data = bmd, family = binomial)</w:t>
      </w:r>
    </w:p>
    <w:tbl>
      <w:tblPr>
        <w:tblW w:w="8599" w:type="dxa"/>
        <w:tblLook w:val="04A0" w:firstRow="1" w:lastRow="0" w:firstColumn="1" w:lastColumn="0" w:noHBand="0" w:noVBand="1"/>
      </w:tblPr>
      <w:tblGrid>
        <w:gridCol w:w="1498"/>
        <w:gridCol w:w="1457"/>
        <w:gridCol w:w="1457"/>
        <w:gridCol w:w="1327"/>
        <w:gridCol w:w="1343"/>
        <w:gridCol w:w="1517"/>
      </w:tblGrid>
      <w:tr w:rsidR="00B56505" w:rsidRPr="00B56505" w14:paraId="0857ECF6"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49715D5F" w14:textId="77777777" w:rsidR="00B56505" w:rsidRPr="00B56505" w:rsidRDefault="00B56505" w:rsidP="00024B6F">
            <w:pPr>
              <w:spacing w:after="0" w:line="240" w:lineRule="auto"/>
              <w:jc w:val="center"/>
              <w:rPr>
                <w:rFonts w:eastAsia="Times New Roman" w:cs="Times New Roman"/>
                <w:b/>
                <w:bCs/>
                <w:color w:val="000000"/>
                <w:kern w:val="0"/>
                <w:lang w:eastAsia="en-IN"/>
                <w14:ligatures w14:val="none"/>
              </w:rPr>
            </w:pPr>
            <w:r w:rsidRPr="00B56505">
              <w:rPr>
                <w:rFonts w:eastAsia="Times New Roman" w:cs="Times New Roman"/>
                <w:b/>
                <w:bCs/>
                <w:color w:val="000000"/>
                <w:kern w:val="0"/>
                <w:lang w:eastAsia="en-IN"/>
                <w14:ligatures w14:val="none"/>
              </w:rPr>
              <w:t>Predictor</w:t>
            </w:r>
          </w:p>
        </w:tc>
        <w:tc>
          <w:tcPr>
            <w:tcW w:w="1457" w:type="dxa"/>
            <w:tcBorders>
              <w:top w:val="single" w:sz="4" w:space="0" w:color="auto"/>
              <w:left w:val="nil"/>
              <w:bottom w:val="single" w:sz="4" w:space="0" w:color="auto"/>
              <w:right w:val="single" w:sz="4" w:space="0" w:color="auto"/>
            </w:tcBorders>
            <w:noWrap/>
            <w:vAlign w:val="center"/>
            <w:hideMark/>
          </w:tcPr>
          <w:p w14:paraId="1D17EEDD" w14:textId="77777777" w:rsidR="00B56505" w:rsidRPr="00B56505" w:rsidRDefault="00B56505" w:rsidP="00024B6F">
            <w:pPr>
              <w:spacing w:after="0" w:line="240" w:lineRule="auto"/>
              <w:jc w:val="center"/>
              <w:rPr>
                <w:rFonts w:eastAsia="Times New Roman" w:cs="Times New Roman"/>
                <w:b/>
                <w:bCs/>
                <w:color w:val="000000"/>
                <w:kern w:val="0"/>
                <w:lang w:eastAsia="en-IN"/>
                <w14:ligatures w14:val="none"/>
              </w:rPr>
            </w:pPr>
            <w:r w:rsidRPr="00B56505">
              <w:rPr>
                <w:rFonts w:eastAsia="Times New Roman" w:cs="Times New Roman"/>
                <w:b/>
                <w:bCs/>
                <w:color w:val="000000"/>
                <w:kern w:val="0"/>
                <w:lang w:eastAsia="en-IN"/>
                <w14:ligatures w14:val="none"/>
              </w:rPr>
              <w:t>Estimate</w:t>
            </w:r>
          </w:p>
        </w:tc>
        <w:tc>
          <w:tcPr>
            <w:tcW w:w="1457" w:type="dxa"/>
            <w:tcBorders>
              <w:top w:val="single" w:sz="4" w:space="0" w:color="auto"/>
              <w:left w:val="nil"/>
              <w:bottom w:val="single" w:sz="4" w:space="0" w:color="auto"/>
              <w:right w:val="single" w:sz="4" w:space="0" w:color="auto"/>
            </w:tcBorders>
            <w:noWrap/>
            <w:vAlign w:val="center"/>
            <w:hideMark/>
          </w:tcPr>
          <w:p w14:paraId="3A335699" w14:textId="77777777" w:rsidR="00B56505" w:rsidRPr="00B56505" w:rsidRDefault="00B56505" w:rsidP="00024B6F">
            <w:pPr>
              <w:spacing w:after="0" w:line="240" w:lineRule="auto"/>
              <w:jc w:val="center"/>
              <w:rPr>
                <w:rFonts w:eastAsia="Times New Roman" w:cs="Times New Roman"/>
                <w:b/>
                <w:bCs/>
                <w:color w:val="000000"/>
                <w:kern w:val="0"/>
                <w:lang w:eastAsia="en-IN"/>
                <w14:ligatures w14:val="none"/>
              </w:rPr>
            </w:pPr>
            <w:r w:rsidRPr="00B56505">
              <w:rPr>
                <w:rFonts w:eastAsia="Times New Roman" w:cs="Times New Roman"/>
                <w:b/>
                <w:bCs/>
                <w:color w:val="000000"/>
                <w:kern w:val="0"/>
                <w:lang w:eastAsia="en-IN"/>
                <w14:ligatures w14:val="none"/>
              </w:rPr>
              <w:t>Std. Error</w:t>
            </w:r>
          </w:p>
        </w:tc>
        <w:tc>
          <w:tcPr>
            <w:tcW w:w="1327" w:type="dxa"/>
            <w:tcBorders>
              <w:top w:val="single" w:sz="4" w:space="0" w:color="auto"/>
              <w:left w:val="nil"/>
              <w:bottom w:val="single" w:sz="4" w:space="0" w:color="auto"/>
              <w:right w:val="single" w:sz="4" w:space="0" w:color="auto"/>
            </w:tcBorders>
            <w:noWrap/>
            <w:vAlign w:val="center"/>
            <w:hideMark/>
          </w:tcPr>
          <w:p w14:paraId="5E8DFBE7" w14:textId="77777777" w:rsidR="00B56505" w:rsidRPr="00B56505" w:rsidRDefault="00B56505" w:rsidP="00024B6F">
            <w:pPr>
              <w:spacing w:after="0" w:line="240" w:lineRule="auto"/>
              <w:jc w:val="center"/>
              <w:rPr>
                <w:rFonts w:eastAsia="Times New Roman" w:cs="Times New Roman"/>
                <w:b/>
                <w:bCs/>
                <w:color w:val="000000"/>
                <w:kern w:val="0"/>
                <w:lang w:eastAsia="en-IN"/>
                <w14:ligatures w14:val="none"/>
              </w:rPr>
            </w:pPr>
            <w:r w:rsidRPr="00B56505">
              <w:rPr>
                <w:rFonts w:eastAsia="Times New Roman" w:cs="Times New Roman"/>
                <w:b/>
                <w:bCs/>
                <w:color w:val="000000"/>
                <w:kern w:val="0"/>
                <w:lang w:eastAsia="en-IN"/>
                <w14:ligatures w14:val="none"/>
              </w:rPr>
              <w:t>z value</w:t>
            </w:r>
          </w:p>
        </w:tc>
        <w:tc>
          <w:tcPr>
            <w:tcW w:w="1343" w:type="dxa"/>
            <w:tcBorders>
              <w:top w:val="single" w:sz="4" w:space="0" w:color="auto"/>
              <w:left w:val="nil"/>
              <w:bottom w:val="single" w:sz="4" w:space="0" w:color="auto"/>
              <w:right w:val="single" w:sz="4" w:space="0" w:color="auto"/>
            </w:tcBorders>
            <w:noWrap/>
            <w:vAlign w:val="center"/>
            <w:hideMark/>
          </w:tcPr>
          <w:p w14:paraId="0805C256" w14:textId="77777777" w:rsidR="00B56505" w:rsidRPr="00B56505" w:rsidRDefault="00B56505" w:rsidP="00024B6F">
            <w:pPr>
              <w:spacing w:after="0" w:line="240" w:lineRule="auto"/>
              <w:jc w:val="center"/>
              <w:rPr>
                <w:rFonts w:eastAsia="Times New Roman" w:cs="Times New Roman"/>
                <w:b/>
                <w:bCs/>
                <w:color w:val="000000"/>
                <w:kern w:val="0"/>
                <w:lang w:eastAsia="en-IN"/>
                <w14:ligatures w14:val="none"/>
              </w:rPr>
            </w:pPr>
            <w:r w:rsidRPr="00B56505">
              <w:rPr>
                <w:rFonts w:eastAsia="Times New Roman" w:cs="Times New Roman"/>
                <w:b/>
                <w:bCs/>
                <w:color w:val="000000"/>
                <w:kern w:val="0"/>
                <w:lang w:eastAsia="en-IN"/>
                <w14:ligatures w14:val="none"/>
              </w:rPr>
              <w:t>p-value</w:t>
            </w:r>
          </w:p>
        </w:tc>
        <w:tc>
          <w:tcPr>
            <w:tcW w:w="1517" w:type="dxa"/>
            <w:tcBorders>
              <w:top w:val="single" w:sz="4" w:space="0" w:color="auto"/>
              <w:left w:val="nil"/>
              <w:bottom w:val="single" w:sz="4" w:space="0" w:color="auto"/>
              <w:right w:val="single" w:sz="4" w:space="0" w:color="auto"/>
            </w:tcBorders>
            <w:noWrap/>
            <w:vAlign w:val="center"/>
            <w:hideMark/>
          </w:tcPr>
          <w:p w14:paraId="5FFD028E" w14:textId="77777777" w:rsidR="00B56505" w:rsidRPr="00B56505" w:rsidRDefault="00B56505" w:rsidP="00024B6F">
            <w:pPr>
              <w:spacing w:after="0" w:line="240" w:lineRule="auto"/>
              <w:jc w:val="center"/>
              <w:rPr>
                <w:rFonts w:eastAsia="Times New Roman" w:cs="Times New Roman"/>
                <w:b/>
                <w:bCs/>
                <w:color w:val="000000"/>
                <w:kern w:val="0"/>
                <w:lang w:eastAsia="en-IN"/>
                <w14:ligatures w14:val="none"/>
              </w:rPr>
            </w:pPr>
            <w:r w:rsidRPr="00B56505">
              <w:rPr>
                <w:rFonts w:eastAsia="Times New Roman" w:cs="Times New Roman"/>
                <w:b/>
                <w:bCs/>
                <w:color w:val="000000"/>
                <w:kern w:val="0"/>
                <w:lang w:eastAsia="en-IN"/>
                <w14:ligatures w14:val="none"/>
              </w:rPr>
              <w:t>Significance</w:t>
            </w:r>
          </w:p>
        </w:tc>
      </w:tr>
      <w:tr w:rsidR="00B56505" w:rsidRPr="00B56505" w14:paraId="6DAFE05A"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02A5802"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(Intercept)</w:t>
            </w:r>
          </w:p>
        </w:tc>
        <w:tc>
          <w:tcPr>
            <w:tcW w:w="1457" w:type="dxa"/>
            <w:tcBorders>
              <w:top w:val="single" w:sz="4" w:space="0" w:color="auto"/>
              <w:left w:val="nil"/>
              <w:bottom w:val="single" w:sz="4" w:space="0" w:color="auto"/>
              <w:right w:val="single" w:sz="4" w:space="0" w:color="auto"/>
            </w:tcBorders>
            <w:noWrap/>
            <w:vAlign w:val="center"/>
            <w:hideMark/>
          </w:tcPr>
          <w:p w14:paraId="637F18DF"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2.261</w:t>
            </w:r>
          </w:p>
        </w:tc>
        <w:tc>
          <w:tcPr>
            <w:tcW w:w="1457" w:type="dxa"/>
            <w:tcBorders>
              <w:top w:val="single" w:sz="4" w:space="0" w:color="auto"/>
              <w:left w:val="nil"/>
              <w:bottom w:val="single" w:sz="4" w:space="0" w:color="auto"/>
              <w:right w:val="single" w:sz="4" w:space="0" w:color="auto"/>
            </w:tcBorders>
            <w:noWrap/>
            <w:vAlign w:val="center"/>
            <w:hideMark/>
          </w:tcPr>
          <w:p w14:paraId="1DE9FC2E"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7.447</w:t>
            </w:r>
          </w:p>
        </w:tc>
        <w:tc>
          <w:tcPr>
            <w:tcW w:w="1327" w:type="dxa"/>
            <w:tcBorders>
              <w:top w:val="single" w:sz="4" w:space="0" w:color="auto"/>
              <w:left w:val="nil"/>
              <w:bottom w:val="single" w:sz="4" w:space="0" w:color="auto"/>
              <w:right w:val="single" w:sz="4" w:space="0" w:color="auto"/>
            </w:tcBorders>
            <w:noWrap/>
            <w:vAlign w:val="center"/>
            <w:hideMark/>
          </w:tcPr>
          <w:p w14:paraId="347C2A08"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0.304</w:t>
            </w:r>
          </w:p>
        </w:tc>
        <w:tc>
          <w:tcPr>
            <w:tcW w:w="1343" w:type="dxa"/>
            <w:tcBorders>
              <w:top w:val="single" w:sz="4" w:space="0" w:color="auto"/>
              <w:left w:val="nil"/>
              <w:bottom w:val="single" w:sz="4" w:space="0" w:color="auto"/>
              <w:right w:val="single" w:sz="4" w:space="0" w:color="auto"/>
            </w:tcBorders>
            <w:noWrap/>
            <w:vAlign w:val="center"/>
            <w:hideMark/>
          </w:tcPr>
          <w:p w14:paraId="1A654D06"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0.761</w:t>
            </w:r>
          </w:p>
        </w:tc>
        <w:tc>
          <w:tcPr>
            <w:tcW w:w="1517" w:type="dxa"/>
            <w:tcBorders>
              <w:top w:val="single" w:sz="4" w:space="0" w:color="auto"/>
              <w:left w:val="nil"/>
              <w:bottom w:val="single" w:sz="4" w:space="0" w:color="auto"/>
              <w:right w:val="single" w:sz="4" w:space="0" w:color="auto"/>
            </w:tcBorders>
            <w:noWrap/>
            <w:vAlign w:val="center"/>
            <w:hideMark/>
          </w:tcPr>
          <w:p w14:paraId="3B48AA09"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p>
        </w:tc>
      </w:tr>
      <w:tr w:rsidR="00B56505" w:rsidRPr="00B56505" w14:paraId="407313EA"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0F3EC8AC"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age</w:t>
            </w:r>
          </w:p>
        </w:tc>
        <w:tc>
          <w:tcPr>
            <w:tcW w:w="1457" w:type="dxa"/>
            <w:tcBorders>
              <w:top w:val="single" w:sz="4" w:space="0" w:color="auto"/>
              <w:left w:val="nil"/>
              <w:bottom w:val="single" w:sz="4" w:space="0" w:color="auto"/>
              <w:right w:val="single" w:sz="4" w:space="0" w:color="auto"/>
            </w:tcBorders>
            <w:noWrap/>
            <w:vAlign w:val="center"/>
            <w:hideMark/>
          </w:tcPr>
          <w:p w14:paraId="76A51837"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0.019</w:t>
            </w:r>
          </w:p>
        </w:tc>
        <w:tc>
          <w:tcPr>
            <w:tcW w:w="1457" w:type="dxa"/>
            <w:tcBorders>
              <w:top w:val="single" w:sz="4" w:space="0" w:color="auto"/>
              <w:left w:val="nil"/>
              <w:bottom w:val="single" w:sz="4" w:space="0" w:color="auto"/>
              <w:right w:val="single" w:sz="4" w:space="0" w:color="auto"/>
            </w:tcBorders>
            <w:noWrap/>
            <w:vAlign w:val="center"/>
            <w:hideMark/>
          </w:tcPr>
          <w:p w14:paraId="369EFCDA"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0.022</w:t>
            </w:r>
          </w:p>
        </w:tc>
        <w:tc>
          <w:tcPr>
            <w:tcW w:w="1327" w:type="dxa"/>
            <w:tcBorders>
              <w:top w:val="single" w:sz="4" w:space="0" w:color="auto"/>
              <w:left w:val="nil"/>
              <w:bottom w:val="single" w:sz="4" w:space="0" w:color="auto"/>
              <w:right w:val="single" w:sz="4" w:space="0" w:color="auto"/>
            </w:tcBorders>
            <w:noWrap/>
            <w:vAlign w:val="center"/>
            <w:hideMark/>
          </w:tcPr>
          <w:p w14:paraId="0C570F3D"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0.885</w:t>
            </w:r>
          </w:p>
        </w:tc>
        <w:tc>
          <w:tcPr>
            <w:tcW w:w="1343" w:type="dxa"/>
            <w:tcBorders>
              <w:top w:val="single" w:sz="4" w:space="0" w:color="auto"/>
              <w:left w:val="nil"/>
              <w:bottom w:val="single" w:sz="4" w:space="0" w:color="auto"/>
              <w:right w:val="single" w:sz="4" w:space="0" w:color="auto"/>
            </w:tcBorders>
            <w:noWrap/>
            <w:vAlign w:val="center"/>
            <w:hideMark/>
          </w:tcPr>
          <w:p w14:paraId="02F05B0D"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0.376</w:t>
            </w:r>
          </w:p>
        </w:tc>
        <w:tc>
          <w:tcPr>
            <w:tcW w:w="1517" w:type="dxa"/>
            <w:tcBorders>
              <w:top w:val="single" w:sz="4" w:space="0" w:color="auto"/>
              <w:left w:val="nil"/>
              <w:bottom w:val="single" w:sz="4" w:space="0" w:color="auto"/>
              <w:right w:val="single" w:sz="4" w:space="0" w:color="auto"/>
            </w:tcBorders>
            <w:noWrap/>
            <w:vAlign w:val="center"/>
            <w:hideMark/>
          </w:tcPr>
          <w:p w14:paraId="59E1A490"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p>
        </w:tc>
      </w:tr>
      <w:tr w:rsidR="00B56505" w:rsidRPr="00B56505" w14:paraId="0AEEE9CD"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19CFBC32"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sex</w:t>
            </w:r>
          </w:p>
        </w:tc>
        <w:tc>
          <w:tcPr>
            <w:tcW w:w="1457" w:type="dxa"/>
            <w:tcBorders>
              <w:top w:val="single" w:sz="4" w:space="0" w:color="auto"/>
              <w:left w:val="nil"/>
              <w:bottom w:val="single" w:sz="4" w:space="0" w:color="auto"/>
              <w:right w:val="single" w:sz="4" w:space="0" w:color="auto"/>
            </w:tcBorders>
            <w:noWrap/>
            <w:vAlign w:val="center"/>
            <w:hideMark/>
          </w:tcPr>
          <w:p w14:paraId="517388E1"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-0.503</w:t>
            </w:r>
          </w:p>
        </w:tc>
        <w:tc>
          <w:tcPr>
            <w:tcW w:w="1457" w:type="dxa"/>
            <w:tcBorders>
              <w:top w:val="single" w:sz="4" w:space="0" w:color="auto"/>
              <w:left w:val="nil"/>
              <w:bottom w:val="single" w:sz="4" w:space="0" w:color="auto"/>
              <w:right w:val="single" w:sz="4" w:space="0" w:color="auto"/>
            </w:tcBorders>
            <w:noWrap/>
            <w:vAlign w:val="center"/>
            <w:hideMark/>
          </w:tcPr>
          <w:p w14:paraId="5856FADA"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0.661</w:t>
            </w:r>
          </w:p>
        </w:tc>
        <w:tc>
          <w:tcPr>
            <w:tcW w:w="1327" w:type="dxa"/>
            <w:tcBorders>
              <w:top w:val="single" w:sz="4" w:space="0" w:color="auto"/>
              <w:left w:val="nil"/>
              <w:bottom w:val="single" w:sz="4" w:space="0" w:color="auto"/>
              <w:right w:val="single" w:sz="4" w:space="0" w:color="auto"/>
            </w:tcBorders>
            <w:noWrap/>
            <w:vAlign w:val="center"/>
            <w:hideMark/>
          </w:tcPr>
          <w:p w14:paraId="1BE2523E"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-0.761</w:t>
            </w:r>
          </w:p>
        </w:tc>
        <w:tc>
          <w:tcPr>
            <w:tcW w:w="1343" w:type="dxa"/>
            <w:tcBorders>
              <w:top w:val="single" w:sz="4" w:space="0" w:color="auto"/>
              <w:left w:val="nil"/>
              <w:bottom w:val="single" w:sz="4" w:space="0" w:color="auto"/>
              <w:right w:val="single" w:sz="4" w:space="0" w:color="auto"/>
            </w:tcBorders>
            <w:noWrap/>
            <w:vAlign w:val="center"/>
            <w:hideMark/>
          </w:tcPr>
          <w:p w14:paraId="5479CE38"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0.447</w:t>
            </w:r>
          </w:p>
        </w:tc>
        <w:tc>
          <w:tcPr>
            <w:tcW w:w="1517" w:type="dxa"/>
            <w:tcBorders>
              <w:top w:val="single" w:sz="4" w:space="0" w:color="auto"/>
              <w:left w:val="nil"/>
              <w:bottom w:val="single" w:sz="4" w:space="0" w:color="auto"/>
              <w:right w:val="single" w:sz="4" w:space="0" w:color="auto"/>
            </w:tcBorders>
            <w:noWrap/>
            <w:vAlign w:val="center"/>
            <w:hideMark/>
          </w:tcPr>
          <w:p w14:paraId="5FE90EF0"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p>
        </w:tc>
      </w:tr>
      <w:tr w:rsidR="00B56505" w:rsidRPr="00B56505" w14:paraId="74984822"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0A8C246F"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weight_kg</w:t>
            </w:r>
          </w:p>
        </w:tc>
        <w:tc>
          <w:tcPr>
            <w:tcW w:w="1457" w:type="dxa"/>
            <w:tcBorders>
              <w:top w:val="single" w:sz="4" w:space="0" w:color="auto"/>
              <w:left w:val="nil"/>
              <w:bottom w:val="single" w:sz="4" w:space="0" w:color="auto"/>
              <w:right w:val="single" w:sz="4" w:space="0" w:color="auto"/>
            </w:tcBorders>
            <w:noWrap/>
            <w:vAlign w:val="center"/>
            <w:hideMark/>
          </w:tcPr>
          <w:p w14:paraId="3D5E6A53"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-0.012</w:t>
            </w:r>
          </w:p>
        </w:tc>
        <w:tc>
          <w:tcPr>
            <w:tcW w:w="1457" w:type="dxa"/>
            <w:tcBorders>
              <w:top w:val="single" w:sz="4" w:space="0" w:color="auto"/>
              <w:left w:val="nil"/>
              <w:bottom w:val="single" w:sz="4" w:space="0" w:color="auto"/>
              <w:right w:val="single" w:sz="4" w:space="0" w:color="auto"/>
            </w:tcBorders>
            <w:noWrap/>
            <w:vAlign w:val="center"/>
            <w:hideMark/>
          </w:tcPr>
          <w:p w14:paraId="6A21CE3D"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0.025</w:t>
            </w:r>
          </w:p>
        </w:tc>
        <w:tc>
          <w:tcPr>
            <w:tcW w:w="1327" w:type="dxa"/>
            <w:tcBorders>
              <w:top w:val="single" w:sz="4" w:space="0" w:color="auto"/>
              <w:left w:val="nil"/>
              <w:bottom w:val="single" w:sz="4" w:space="0" w:color="auto"/>
              <w:right w:val="single" w:sz="4" w:space="0" w:color="auto"/>
            </w:tcBorders>
            <w:noWrap/>
            <w:vAlign w:val="center"/>
            <w:hideMark/>
          </w:tcPr>
          <w:p w14:paraId="2DF1DD11"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-0.456</w:t>
            </w:r>
          </w:p>
        </w:tc>
        <w:tc>
          <w:tcPr>
            <w:tcW w:w="1343" w:type="dxa"/>
            <w:tcBorders>
              <w:top w:val="single" w:sz="4" w:space="0" w:color="auto"/>
              <w:left w:val="nil"/>
              <w:bottom w:val="single" w:sz="4" w:space="0" w:color="auto"/>
              <w:right w:val="single" w:sz="4" w:space="0" w:color="auto"/>
            </w:tcBorders>
            <w:noWrap/>
            <w:vAlign w:val="center"/>
            <w:hideMark/>
          </w:tcPr>
          <w:p w14:paraId="32BAA606"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0.648</w:t>
            </w:r>
          </w:p>
        </w:tc>
        <w:tc>
          <w:tcPr>
            <w:tcW w:w="1517" w:type="dxa"/>
            <w:tcBorders>
              <w:top w:val="single" w:sz="4" w:space="0" w:color="auto"/>
              <w:left w:val="nil"/>
              <w:bottom w:val="single" w:sz="4" w:space="0" w:color="auto"/>
              <w:right w:val="single" w:sz="4" w:space="0" w:color="auto"/>
            </w:tcBorders>
            <w:noWrap/>
            <w:vAlign w:val="center"/>
            <w:hideMark/>
          </w:tcPr>
          <w:p w14:paraId="3D800DA5"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p>
        </w:tc>
      </w:tr>
      <w:tr w:rsidR="00B56505" w:rsidRPr="00B56505" w14:paraId="169ABA79"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11142E59"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height_cm</w:t>
            </w:r>
          </w:p>
        </w:tc>
        <w:tc>
          <w:tcPr>
            <w:tcW w:w="1457" w:type="dxa"/>
            <w:tcBorders>
              <w:top w:val="single" w:sz="4" w:space="0" w:color="auto"/>
              <w:left w:val="nil"/>
              <w:bottom w:val="single" w:sz="4" w:space="0" w:color="auto"/>
              <w:right w:val="single" w:sz="4" w:space="0" w:color="auto"/>
            </w:tcBorders>
            <w:noWrap/>
            <w:vAlign w:val="center"/>
            <w:hideMark/>
          </w:tcPr>
          <w:p w14:paraId="4E42D8AF"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0.060</w:t>
            </w:r>
          </w:p>
        </w:tc>
        <w:tc>
          <w:tcPr>
            <w:tcW w:w="1457" w:type="dxa"/>
            <w:tcBorders>
              <w:top w:val="single" w:sz="4" w:space="0" w:color="auto"/>
              <w:left w:val="nil"/>
              <w:bottom w:val="single" w:sz="4" w:space="0" w:color="auto"/>
              <w:right w:val="single" w:sz="4" w:space="0" w:color="auto"/>
            </w:tcBorders>
            <w:noWrap/>
            <w:vAlign w:val="center"/>
            <w:hideMark/>
          </w:tcPr>
          <w:p w14:paraId="757F8EEF"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0.045</w:t>
            </w:r>
          </w:p>
        </w:tc>
        <w:tc>
          <w:tcPr>
            <w:tcW w:w="1327" w:type="dxa"/>
            <w:tcBorders>
              <w:top w:val="single" w:sz="4" w:space="0" w:color="auto"/>
              <w:left w:val="nil"/>
              <w:bottom w:val="single" w:sz="4" w:space="0" w:color="auto"/>
              <w:right w:val="single" w:sz="4" w:space="0" w:color="auto"/>
            </w:tcBorders>
            <w:noWrap/>
            <w:vAlign w:val="center"/>
            <w:hideMark/>
          </w:tcPr>
          <w:p w14:paraId="399B4D1A"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1.337</w:t>
            </w:r>
          </w:p>
        </w:tc>
        <w:tc>
          <w:tcPr>
            <w:tcW w:w="1343" w:type="dxa"/>
            <w:tcBorders>
              <w:top w:val="single" w:sz="4" w:space="0" w:color="auto"/>
              <w:left w:val="nil"/>
              <w:bottom w:val="single" w:sz="4" w:space="0" w:color="auto"/>
              <w:right w:val="single" w:sz="4" w:space="0" w:color="auto"/>
            </w:tcBorders>
            <w:noWrap/>
            <w:vAlign w:val="center"/>
            <w:hideMark/>
          </w:tcPr>
          <w:p w14:paraId="15E9B60A"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0.181</w:t>
            </w:r>
          </w:p>
        </w:tc>
        <w:tc>
          <w:tcPr>
            <w:tcW w:w="1517" w:type="dxa"/>
            <w:tcBorders>
              <w:top w:val="single" w:sz="4" w:space="0" w:color="auto"/>
              <w:left w:val="nil"/>
              <w:bottom w:val="single" w:sz="4" w:space="0" w:color="auto"/>
              <w:right w:val="single" w:sz="4" w:space="0" w:color="auto"/>
            </w:tcBorders>
            <w:noWrap/>
            <w:vAlign w:val="center"/>
            <w:hideMark/>
          </w:tcPr>
          <w:p w14:paraId="41F95E12"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p>
        </w:tc>
      </w:tr>
      <w:tr w:rsidR="00B56505" w:rsidRPr="00B56505" w14:paraId="55C9B20F"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48F076F1"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medication</w:t>
            </w:r>
          </w:p>
        </w:tc>
        <w:tc>
          <w:tcPr>
            <w:tcW w:w="1457" w:type="dxa"/>
            <w:tcBorders>
              <w:top w:val="single" w:sz="4" w:space="0" w:color="auto"/>
              <w:left w:val="nil"/>
              <w:bottom w:val="single" w:sz="4" w:space="0" w:color="auto"/>
              <w:right w:val="single" w:sz="4" w:space="0" w:color="auto"/>
            </w:tcBorders>
            <w:noWrap/>
            <w:vAlign w:val="center"/>
            <w:hideMark/>
          </w:tcPr>
          <w:p w14:paraId="4C0FE43A"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-1.295</w:t>
            </w:r>
          </w:p>
        </w:tc>
        <w:tc>
          <w:tcPr>
            <w:tcW w:w="1457" w:type="dxa"/>
            <w:tcBorders>
              <w:top w:val="single" w:sz="4" w:space="0" w:color="auto"/>
              <w:left w:val="nil"/>
              <w:bottom w:val="single" w:sz="4" w:space="0" w:color="auto"/>
              <w:right w:val="single" w:sz="4" w:space="0" w:color="auto"/>
            </w:tcBorders>
            <w:noWrap/>
            <w:vAlign w:val="center"/>
            <w:hideMark/>
          </w:tcPr>
          <w:p w14:paraId="18B35565"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0.670</w:t>
            </w:r>
          </w:p>
        </w:tc>
        <w:tc>
          <w:tcPr>
            <w:tcW w:w="1327" w:type="dxa"/>
            <w:tcBorders>
              <w:top w:val="single" w:sz="4" w:space="0" w:color="auto"/>
              <w:left w:val="nil"/>
              <w:bottom w:val="single" w:sz="4" w:space="0" w:color="auto"/>
              <w:right w:val="single" w:sz="4" w:space="0" w:color="auto"/>
            </w:tcBorders>
            <w:noWrap/>
            <w:vAlign w:val="center"/>
            <w:hideMark/>
          </w:tcPr>
          <w:p w14:paraId="32DFD2BE"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-1.934</w:t>
            </w:r>
          </w:p>
        </w:tc>
        <w:tc>
          <w:tcPr>
            <w:tcW w:w="1343" w:type="dxa"/>
            <w:tcBorders>
              <w:top w:val="single" w:sz="4" w:space="0" w:color="auto"/>
              <w:left w:val="nil"/>
              <w:bottom w:val="single" w:sz="4" w:space="0" w:color="auto"/>
              <w:right w:val="single" w:sz="4" w:space="0" w:color="auto"/>
            </w:tcBorders>
            <w:noWrap/>
            <w:vAlign w:val="center"/>
            <w:hideMark/>
          </w:tcPr>
          <w:p w14:paraId="4FA48EB3"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0.053</w:t>
            </w:r>
          </w:p>
        </w:tc>
        <w:tc>
          <w:tcPr>
            <w:tcW w:w="1517" w:type="dxa"/>
            <w:tcBorders>
              <w:top w:val="single" w:sz="4" w:space="0" w:color="auto"/>
              <w:left w:val="nil"/>
              <w:bottom w:val="single" w:sz="4" w:space="0" w:color="auto"/>
              <w:right w:val="single" w:sz="4" w:space="0" w:color="auto"/>
            </w:tcBorders>
            <w:noWrap/>
            <w:vAlign w:val="center"/>
            <w:hideMark/>
          </w:tcPr>
          <w:p w14:paraId="77035466"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w:t>
            </w:r>
          </w:p>
        </w:tc>
      </w:tr>
      <w:tr w:rsidR="00B56505" w:rsidRPr="00B56505" w14:paraId="6D9E0E9A"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5C0BD98"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waiting_time</w:t>
            </w:r>
          </w:p>
        </w:tc>
        <w:tc>
          <w:tcPr>
            <w:tcW w:w="1457" w:type="dxa"/>
            <w:tcBorders>
              <w:top w:val="single" w:sz="4" w:space="0" w:color="auto"/>
              <w:left w:val="nil"/>
              <w:bottom w:val="single" w:sz="4" w:space="0" w:color="auto"/>
              <w:right w:val="single" w:sz="4" w:space="0" w:color="auto"/>
            </w:tcBorders>
            <w:noWrap/>
            <w:vAlign w:val="center"/>
            <w:hideMark/>
          </w:tcPr>
          <w:p w14:paraId="3E364962"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0.008</w:t>
            </w:r>
          </w:p>
        </w:tc>
        <w:tc>
          <w:tcPr>
            <w:tcW w:w="1457" w:type="dxa"/>
            <w:tcBorders>
              <w:top w:val="single" w:sz="4" w:space="0" w:color="auto"/>
              <w:left w:val="nil"/>
              <w:bottom w:val="single" w:sz="4" w:space="0" w:color="auto"/>
              <w:right w:val="single" w:sz="4" w:space="0" w:color="auto"/>
            </w:tcBorders>
            <w:noWrap/>
            <w:vAlign w:val="center"/>
            <w:hideMark/>
          </w:tcPr>
          <w:p w14:paraId="43AA1449"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0.015</w:t>
            </w:r>
          </w:p>
        </w:tc>
        <w:tc>
          <w:tcPr>
            <w:tcW w:w="1327" w:type="dxa"/>
            <w:tcBorders>
              <w:top w:val="single" w:sz="4" w:space="0" w:color="auto"/>
              <w:left w:val="nil"/>
              <w:bottom w:val="single" w:sz="4" w:space="0" w:color="auto"/>
              <w:right w:val="single" w:sz="4" w:space="0" w:color="auto"/>
            </w:tcBorders>
            <w:noWrap/>
            <w:vAlign w:val="center"/>
            <w:hideMark/>
          </w:tcPr>
          <w:p w14:paraId="6ED90CA2"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0.503</w:t>
            </w:r>
          </w:p>
        </w:tc>
        <w:tc>
          <w:tcPr>
            <w:tcW w:w="1343" w:type="dxa"/>
            <w:tcBorders>
              <w:top w:val="single" w:sz="4" w:space="0" w:color="auto"/>
              <w:left w:val="nil"/>
              <w:bottom w:val="single" w:sz="4" w:space="0" w:color="auto"/>
              <w:right w:val="single" w:sz="4" w:space="0" w:color="auto"/>
            </w:tcBorders>
            <w:noWrap/>
            <w:vAlign w:val="center"/>
            <w:hideMark/>
          </w:tcPr>
          <w:p w14:paraId="17C69412"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0.615</w:t>
            </w:r>
          </w:p>
        </w:tc>
        <w:tc>
          <w:tcPr>
            <w:tcW w:w="1517" w:type="dxa"/>
            <w:tcBorders>
              <w:top w:val="single" w:sz="4" w:space="0" w:color="auto"/>
              <w:left w:val="nil"/>
              <w:bottom w:val="single" w:sz="4" w:space="0" w:color="auto"/>
              <w:right w:val="single" w:sz="4" w:space="0" w:color="auto"/>
            </w:tcBorders>
            <w:noWrap/>
            <w:vAlign w:val="center"/>
            <w:hideMark/>
          </w:tcPr>
          <w:p w14:paraId="382B3BB3"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p>
        </w:tc>
      </w:tr>
      <w:tr w:rsidR="00B56505" w:rsidRPr="00B56505" w14:paraId="0211AC23" w14:textId="77777777" w:rsidTr="00024B6F">
        <w:trPr>
          <w:trHeight w:val="264"/>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63A31C36" w14:textId="77777777" w:rsidR="00B56505" w:rsidRPr="00B56505" w:rsidRDefault="00B56505" w:rsidP="00024B6F">
            <w:pPr>
              <w:spacing w:after="0" w:line="240" w:lineRule="auto"/>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bmd</w:t>
            </w:r>
          </w:p>
        </w:tc>
        <w:tc>
          <w:tcPr>
            <w:tcW w:w="1457" w:type="dxa"/>
            <w:tcBorders>
              <w:top w:val="single" w:sz="4" w:space="0" w:color="auto"/>
              <w:left w:val="nil"/>
              <w:bottom w:val="single" w:sz="4" w:space="0" w:color="auto"/>
              <w:right w:val="single" w:sz="4" w:space="0" w:color="auto"/>
            </w:tcBorders>
            <w:noWrap/>
            <w:vAlign w:val="center"/>
            <w:hideMark/>
          </w:tcPr>
          <w:p w14:paraId="037E1D9C"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-17.687</w:t>
            </w:r>
          </w:p>
        </w:tc>
        <w:tc>
          <w:tcPr>
            <w:tcW w:w="1457" w:type="dxa"/>
            <w:tcBorders>
              <w:top w:val="single" w:sz="4" w:space="0" w:color="auto"/>
              <w:left w:val="nil"/>
              <w:bottom w:val="single" w:sz="4" w:space="0" w:color="auto"/>
              <w:right w:val="single" w:sz="4" w:space="0" w:color="auto"/>
            </w:tcBorders>
            <w:noWrap/>
            <w:vAlign w:val="center"/>
            <w:hideMark/>
          </w:tcPr>
          <w:p w14:paraId="1842A2EB"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3.387</w:t>
            </w:r>
          </w:p>
        </w:tc>
        <w:tc>
          <w:tcPr>
            <w:tcW w:w="1327" w:type="dxa"/>
            <w:tcBorders>
              <w:top w:val="single" w:sz="4" w:space="0" w:color="auto"/>
              <w:left w:val="nil"/>
              <w:bottom w:val="single" w:sz="4" w:space="0" w:color="auto"/>
              <w:right w:val="single" w:sz="4" w:space="0" w:color="auto"/>
            </w:tcBorders>
            <w:noWrap/>
            <w:vAlign w:val="center"/>
            <w:hideMark/>
          </w:tcPr>
          <w:p w14:paraId="4F70E285"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-5.222</w:t>
            </w:r>
          </w:p>
        </w:tc>
        <w:tc>
          <w:tcPr>
            <w:tcW w:w="1343" w:type="dxa"/>
            <w:tcBorders>
              <w:top w:val="single" w:sz="4" w:space="0" w:color="auto"/>
              <w:left w:val="nil"/>
              <w:bottom w:val="single" w:sz="4" w:space="0" w:color="auto"/>
              <w:right w:val="single" w:sz="4" w:space="0" w:color="auto"/>
            </w:tcBorders>
            <w:noWrap/>
            <w:vAlign w:val="center"/>
            <w:hideMark/>
          </w:tcPr>
          <w:p w14:paraId="38AED74B"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&lt; 0.001</w:t>
            </w:r>
          </w:p>
        </w:tc>
        <w:tc>
          <w:tcPr>
            <w:tcW w:w="1517" w:type="dxa"/>
            <w:tcBorders>
              <w:top w:val="single" w:sz="4" w:space="0" w:color="auto"/>
              <w:left w:val="nil"/>
              <w:bottom w:val="single" w:sz="4" w:space="0" w:color="auto"/>
              <w:right w:val="single" w:sz="4" w:space="0" w:color="auto"/>
            </w:tcBorders>
            <w:noWrap/>
            <w:vAlign w:val="center"/>
            <w:hideMark/>
          </w:tcPr>
          <w:p w14:paraId="26861CF5" w14:textId="77777777" w:rsidR="00B56505" w:rsidRPr="00B56505" w:rsidRDefault="00B56505" w:rsidP="00024B6F">
            <w:pPr>
              <w:spacing w:after="0" w:line="240" w:lineRule="auto"/>
              <w:jc w:val="center"/>
              <w:rPr>
                <w:rFonts w:eastAsia="Times New Roman" w:cs="Times New Roman"/>
                <w:color w:val="000000"/>
                <w:kern w:val="0"/>
                <w:lang w:eastAsia="en-IN"/>
                <w14:ligatures w14:val="none"/>
              </w:rPr>
            </w:pPr>
            <w:r w:rsidRPr="00B56505">
              <w:rPr>
                <w:rFonts w:eastAsia="Times New Roman" w:cs="Times New Roman"/>
                <w:color w:val="000000"/>
                <w:kern w:val="0"/>
                <w:lang w:eastAsia="en-IN"/>
                <w14:ligatures w14:val="none"/>
              </w:rPr>
              <w:t>***</w:t>
            </w:r>
          </w:p>
        </w:tc>
      </w:tr>
    </w:tbl>
    <w:p w14:paraId="7574121A" w14:textId="06A5AA48" w:rsidR="002D5A93" w:rsidRPr="004D31E1" w:rsidRDefault="002D5A93" w:rsidP="002D5A93">
      <w:pPr>
        <w:jc w:val="center"/>
        <w:rPr>
          <w:i/>
          <w:iCs/>
          <w:color w:val="0E2841" w:themeColor="text2"/>
          <w:szCs w:val="20"/>
        </w:rPr>
      </w:pPr>
      <w:r w:rsidRPr="004D31E1">
        <w:rPr>
          <w:i/>
          <w:iCs/>
          <w:color w:val="0E2841" w:themeColor="text2"/>
          <w:szCs w:val="20"/>
        </w:rPr>
        <w:t xml:space="preserve">Table 4.1: Coefficients of the Full Multiple Linear Regression Model (all </w:t>
      </w:r>
      <w:r w:rsidR="009A1669">
        <w:rPr>
          <w:i/>
          <w:iCs/>
          <w:color w:val="0E2841" w:themeColor="text2"/>
          <w:szCs w:val="20"/>
        </w:rPr>
        <w:t xml:space="preserve">7 </w:t>
      </w:r>
      <w:r w:rsidRPr="004D31E1">
        <w:rPr>
          <w:i/>
          <w:iCs/>
          <w:color w:val="0E2841" w:themeColor="text2"/>
          <w:szCs w:val="20"/>
        </w:rPr>
        <w:t>predictors)</w:t>
      </w:r>
    </w:p>
    <w:p w14:paraId="29FE0F04" w14:textId="77777777" w:rsidR="00935391" w:rsidRDefault="002F1783" w:rsidP="002F1783">
      <w:r w:rsidRPr="002F1783">
        <w:rPr>
          <w:b/>
          <w:bCs/>
        </w:rPr>
        <w:t>Significance codes:</w:t>
      </w:r>
      <w:r w:rsidRPr="002F1783">
        <w:t xml:space="preserve"> </w:t>
      </w:r>
    </w:p>
    <w:p w14:paraId="72C621F1" w14:textId="682336E6" w:rsidR="002F1783" w:rsidRPr="002F1783" w:rsidRDefault="002F1783" w:rsidP="00935391">
      <w:pPr>
        <w:ind w:firstLine="720"/>
        <w:rPr>
          <w:b/>
          <w:bCs/>
        </w:rPr>
      </w:pPr>
      <w:r w:rsidRPr="002F1783">
        <w:t>*** p &lt; 0.001, ** p &lt; 0.01, * p &lt; 0.05, . p &lt; 0.1</w:t>
      </w:r>
    </w:p>
    <w:p w14:paraId="361103AD" w14:textId="12E9BC55" w:rsidR="002F1783" w:rsidRPr="002F1783" w:rsidRDefault="002F1783" w:rsidP="002F1783">
      <w:pPr>
        <w:rPr>
          <w:b/>
          <w:bCs/>
        </w:rPr>
      </w:pPr>
      <w:r w:rsidRPr="002F1783">
        <w:rPr>
          <w:b/>
          <w:bCs/>
        </w:rPr>
        <w:t>Model fit summary:</w:t>
      </w:r>
    </w:p>
    <w:p w14:paraId="45C6D7B1" w14:textId="77777777" w:rsidR="002F1783" w:rsidRPr="008305C3" w:rsidRDefault="002F1783" w:rsidP="008305C3">
      <w:pPr>
        <w:numPr>
          <w:ilvl w:val="0"/>
          <w:numId w:val="56"/>
        </w:numPr>
        <w:spacing w:line="240" w:lineRule="auto"/>
        <w:jc w:val="both"/>
        <w:rPr>
          <w:b/>
          <w:bCs/>
        </w:rPr>
      </w:pPr>
      <w:r w:rsidRPr="008305C3">
        <w:rPr>
          <w:b/>
          <w:bCs/>
        </w:rPr>
        <w:t>Pseudo R² ≈ 0.489</w:t>
      </w:r>
    </w:p>
    <w:p w14:paraId="784D84F4" w14:textId="77777777" w:rsidR="002F1783" w:rsidRPr="008305C3" w:rsidRDefault="002F1783" w:rsidP="008305C3">
      <w:pPr>
        <w:numPr>
          <w:ilvl w:val="0"/>
          <w:numId w:val="56"/>
        </w:numPr>
        <w:spacing w:line="240" w:lineRule="auto"/>
        <w:jc w:val="both"/>
        <w:rPr>
          <w:b/>
          <w:bCs/>
        </w:rPr>
      </w:pPr>
      <w:r w:rsidRPr="008305C3">
        <w:rPr>
          <w:b/>
          <w:bCs/>
        </w:rPr>
        <w:t>AIC = 120.92</w:t>
      </w:r>
    </w:p>
    <w:p w14:paraId="50F274CF" w14:textId="77777777" w:rsidR="002F1783" w:rsidRPr="008305C3" w:rsidRDefault="002F1783" w:rsidP="008305C3">
      <w:pPr>
        <w:numPr>
          <w:ilvl w:val="0"/>
          <w:numId w:val="56"/>
        </w:numPr>
        <w:spacing w:line="240" w:lineRule="auto"/>
        <w:jc w:val="both"/>
      </w:pPr>
      <w:r w:rsidRPr="002F1783">
        <w:t>Residual deviance = 104.92 (on 161 df)</w:t>
      </w:r>
    </w:p>
    <w:p w14:paraId="388AB3A5" w14:textId="16451631" w:rsidR="00B172B6" w:rsidRDefault="002F1783" w:rsidP="00B977AC">
      <w:pPr>
        <w:jc w:val="both"/>
      </w:pPr>
      <w:r w:rsidRPr="002F1783">
        <w:t xml:space="preserve">The entire logistic regression model consists of all the gathered predictors. The most considerable and the only one with high significance is </w:t>
      </w:r>
      <w:r w:rsidRPr="002F1783">
        <w:rPr>
          <w:b/>
          <w:bCs/>
        </w:rPr>
        <w:t>bmd (−17.687, p &lt; 0.001 ***),</w:t>
      </w:r>
      <w:r w:rsidRPr="002F1783">
        <w:t xml:space="preserve"> which means that higher bone mineral density is very much the case of hip fracture prevention. Medicines have a borderline effect (−1.295, p = 0.053 .), which implies that the use of glucocorticoids may lead to an association with the lower fracture odds. The remaining predictors (age, sex, weight_kg, height_cm, waiting_time) are not statistically significant (all p &gt; 0.18), meaning they are not of any real help in predicting fracture occurrence along with the other variables.</w:t>
      </w:r>
    </w:p>
    <w:p w14:paraId="73710899" w14:textId="77777777" w:rsidR="00B172B6" w:rsidRDefault="00B172B6">
      <w:r>
        <w:br w:type="page"/>
      </w:r>
    </w:p>
    <w:p w14:paraId="3C1A3CC1" w14:textId="19349F2C" w:rsidR="00AC69F0" w:rsidRDefault="00AC69F0" w:rsidP="00D13542">
      <w:pPr>
        <w:pStyle w:val="Heading3"/>
      </w:pPr>
      <w:r w:rsidRPr="006A081D">
        <w:lastRenderedPageBreak/>
        <w:t>Model 2: Removing Least Significant Predictor (</w:t>
      </w:r>
      <w:r w:rsidR="00073644" w:rsidRPr="00073644">
        <w:t>waiting_time</w:t>
      </w:r>
      <w:r w:rsidRPr="006A081D">
        <w:t>)</w:t>
      </w:r>
    </w:p>
    <w:p w14:paraId="5B99400E" w14:textId="451C65A7" w:rsidR="00073644" w:rsidRPr="005260C8" w:rsidRDefault="00AC69F0" w:rsidP="00073644">
      <w:pPr>
        <w:rPr>
          <w:i/>
          <w:iCs/>
        </w:rPr>
      </w:pPr>
      <w:r w:rsidRPr="005260C8">
        <w:rPr>
          <w:b/>
          <w:bCs/>
          <w:i/>
          <w:iCs/>
        </w:rPr>
        <w:t xml:space="preserve">model2 &lt;- </w:t>
      </w:r>
      <w:r w:rsidR="00073644" w:rsidRPr="005260C8">
        <w:rPr>
          <w:i/>
          <w:iCs/>
        </w:rPr>
        <w:t>glm(fracture ~ age + sex + weight_kg + height_cm + medication + bmd,</w:t>
      </w:r>
      <w:r w:rsidR="00281404" w:rsidRPr="005260C8">
        <w:rPr>
          <w:i/>
          <w:iCs/>
        </w:rPr>
        <w:t xml:space="preserve"> </w:t>
      </w:r>
      <w:r w:rsidR="00073644" w:rsidRPr="005260C8">
        <w:rPr>
          <w:i/>
          <w:iCs/>
        </w:rPr>
        <w:t>data = bmd, family = binomial)</w:t>
      </w:r>
    </w:p>
    <w:tbl>
      <w:tblPr>
        <w:tblW w:w="8604" w:type="dxa"/>
        <w:tblLook w:val="04A0" w:firstRow="1" w:lastRow="0" w:firstColumn="1" w:lastColumn="0" w:noHBand="0" w:noVBand="1"/>
      </w:tblPr>
      <w:tblGrid>
        <w:gridCol w:w="1498"/>
        <w:gridCol w:w="1458"/>
        <w:gridCol w:w="1458"/>
        <w:gridCol w:w="1328"/>
        <w:gridCol w:w="1344"/>
        <w:gridCol w:w="1518"/>
      </w:tblGrid>
      <w:tr w:rsidR="00073644" w:rsidRPr="00073644" w14:paraId="6719B7B3"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C78639F" w14:textId="77777777" w:rsidR="00073644" w:rsidRPr="00073644" w:rsidRDefault="00073644" w:rsidP="00B001B8">
            <w:pPr>
              <w:spacing w:after="0" w:line="240" w:lineRule="auto"/>
              <w:rPr>
                <w:rFonts w:eastAsia="Times New Roman" w:cs="Times New Roman"/>
                <w:b/>
                <w:bCs/>
                <w:color w:val="000000"/>
                <w:kern w:val="0"/>
                <w:lang w:eastAsia="en-IN"/>
                <w14:ligatures w14:val="none"/>
              </w:rPr>
            </w:pPr>
            <w:r w:rsidRPr="00073644">
              <w:rPr>
                <w:rFonts w:eastAsia="Times New Roman" w:cs="Times New Roman"/>
                <w:b/>
                <w:bCs/>
                <w:color w:val="000000"/>
                <w:kern w:val="0"/>
                <w:lang w:eastAsia="en-IN"/>
                <w14:ligatures w14:val="none"/>
              </w:rPr>
              <w:t>Predictor</w:t>
            </w:r>
          </w:p>
        </w:tc>
        <w:tc>
          <w:tcPr>
            <w:tcW w:w="1458" w:type="dxa"/>
            <w:tcBorders>
              <w:top w:val="single" w:sz="4" w:space="0" w:color="auto"/>
              <w:left w:val="nil"/>
              <w:bottom w:val="single" w:sz="4" w:space="0" w:color="auto"/>
              <w:right w:val="single" w:sz="4" w:space="0" w:color="auto"/>
            </w:tcBorders>
            <w:noWrap/>
            <w:vAlign w:val="center"/>
            <w:hideMark/>
          </w:tcPr>
          <w:p w14:paraId="7192923E" w14:textId="77777777" w:rsidR="00073644" w:rsidRPr="00073644" w:rsidRDefault="00073644" w:rsidP="00B001B8">
            <w:pPr>
              <w:spacing w:after="0" w:line="240" w:lineRule="auto"/>
              <w:jc w:val="center"/>
              <w:rPr>
                <w:rFonts w:eastAsia="Times New Roman" w:cs="Times New Roman"/>
                <w:b/>
                <w:bCs/>
                <w:color w:val="000000"/>
                <w:kern w:val="0"/>
                <w:lang w:eastAsia="en-IN"/>
                <w14:ligatures w14:val="none"/>
              </w:rPr>
            </w:pPr>
            <w:r w:rsidRPr="00073644">
              <w:rPr>
                <w:rFonts w:eastAsia="Times New Roman" w:cs="Times New Roman"/>
                <w:b/>
                <w:bCs/>
                <w:color w:val="000000"/>
                <w:kern w:val="0"/>
                <w:lang w:eastAsia="en-IN"/>
                <w14:ligatures w14:val="none"/>
              </w:rPr>
              <w:t>Estimate</w:t>
            </w:r>
          </w:p>
        </w:tc>
        <w:tc>
          <w:tcPr>
            <w:tcW w:w="1458" w:type="dxa"/>
            <w:tcBorders>
              <w:top w:val="single" w:sz="4" w:space="0" w:color="auto"/>
              <w:left w:val="nil"/>
              <w:bottom w:val="single" w:sz="4" w:space="0" w:color="auto"/>
              <w:right w:val="single" w:sz="4" w:space="0" w:color="auto"/>
            </w:tcBorders>
            <w:noWrap/>
            <w:vAlign w:val="center"/>
            <w:hideMark/>
          </w:tcPr>
          <w:p w14:paraId="1F01394E" w14:textId="77777777" w:rsidR="00073644" w:rsidRPr="00073644" w:rsidRDefault="00073644" w:rsidP="00B001B8">
            <w:pPr>
              <w:spacing w:after="0" w:line="240" w:lineRule="auto"/>
              <w:jc w:val="center"/>
              <w:rPr>
                <w:rFonts w:eastAsia="Times New Roman" w:cs="Times New Roman"/>
                <w:b/>
                <w:bCs/>
                <w:color w:val="000000"/>
                <w:kern w:val="0"/>
                <w:lang w:eastAsia="en-IN"/>
                <w14:ligatures w14:val="none"/>
              </w:rPr>
            </w:pPr>
            <w:r w:rsidRPr="00073644">
              <w:rPr>
                <w:rFonts w:eastAsia="Times New Roman" w:cs="Times New Roman"/>
                <w:b/>
                <w:bCs/>
                <w:color w:val="000000"/>
                <w:kern w:val="0"/>
                <w:lang w:eastAsia="en-IN"/>
                <w14:ligatures w14:val="none"/>
              </w:rPr>
              <w:t>Std. Error</w:t>
            </w:r>
          </w:p>
        </w:tc>
        <w:tc>
          <w:tcPr>
            <w:tcW w:w="1328" w:type="dxa"/>
            <w:tcBorders>
              <w:top w:val="single" w:sz="4" w:space="0" w:color="auto"/>
              <w:left w:val="nil"/>
              <w:bottom w:val="single" w:sz="4" w:space="0" w:color="auto"/>
              <w:right w:val="single" w:sz="4" w:space="0" w:color="auto"/>
            </w:tcBorders>
            <w:noWrap/>
            <w:vAlign w:val="center"/>
            <w:hideMark/>
          </w:tcPr>
          <w:p w14:paraId="0D0024A7" w14:textId="77777777" w:rsidR="00073644" w:rsidRPr="00073644" w:rsidRDefault="00073644" w:rsidP="00B001B8">
            <w:pPr>
              <w:spacing w:after="0" w:line="240" w:lineRule="auto"/>
              <w:jc w:val="center"/>
              <w:rPr>
                <w:rFonts w:eastAsia="Times New Roman" w:cs="Times New Roman"/>
                <w:b/>
                <w:bCs/>
                <w:color w:val="000000"/>
                <w:kern w:val="0"/>
                <w:lang w:eastAsia="en-IN"/>
                <w14:ligatures w14:val="none"/>
              </w:rPr>
            </w:pPr>
            <w:r w:rsidRPr="00073644">
              <w:rPr>
                <w:rFonts w:eastAsia="Times New Roman" w:cs="Times New Roman"/>
                <w:b/>
                <w:bCs/>
                <w:color w:val="000000"/>
                <w:kern w:val="0"/>
                <w:lang w:eastAsia="en-IN"/>
                <w14:ligatures w14:val="none"/>
              </w:rPr>
              <w:t>z value</w:t>
            </w:r>
          </w:p>
        </w:tc>
        <w:tc>
          <w:tcPr>
            <w:tcW w:w="1344" w:type="dxa"/>
            <w:tcBorders>
              <w:top w:val="single" w:sz="4" w:space="0" w:color="auto"/>
              <w:left w:val="nil"/>
              <w:bottom w:val="single" w:sz="4" w:space="0" w:color="auto"/>
              <w:right w:val="single" w:sz="4" w:space="0" w:color="auto"/>
            </w:tcBorders>
            <w:noWrap/>
            <w:vAlign w:val="center"/>
            <w:hideMark/>
          </w:tcPr>
          <w:p w14:paraId="598AE0CD" w14:textId="77777777" w:rsidR="00073644" w:rsidRPr="00073644" w:rsidRDefault="00073644" w:rsidP="00B001B8">
            <w:pPr>
              <w:spacing w:after="0" w:line="240" w:lineRule="auto"/>
              <w:jc w:val="center"/>
              <w:rPr>
                <w:rFonts w:eastAsia="Times New Roman" w:cs="Times New Roman"/>
                <w:b/>
                <w:bCs/>
                <w:color w:val="000000"/>
                <w:kern w:val="0"/>
                <w:lang w:eastAsia="en-IN"/>
                <w14:ligatures w14:val="none"/>
              </w:rPr>
            </w:pPr>
            <w:r w:rsidRPr="00073644">
              <w:rPr>
                <w:rFonts w:eastAsia="Times New Roman" w:cs="Times New Roman"/>
                <w:b/>
                <w:bCs/>
                <w:color w:val="000000"/>
                <w:kern w:val="0"/>
                <w:lang w:eastAsia="en-IN"/>
                <w14:ligatures w14:val="none"/>
              </w:rPr>
              <w:t>p-value</w:t>
            </w:r>
          </w:p>
        </w:tc>
        <w:tc>
          <w:tcPr>
            <w:tcW w:w="1518" w:type="dxa"/>
            <w:tcBorders>
              <w:top w:val="single" w:sz="4" w:space="0" w:color="auto"/>
              <w:left w:val="nil"/>
              <w:bottom w:val="single" w:sz="4" w:space="0" w:color="auto"/>
              <w:right w:val="single" w:sz="4" w:space="0" w:color="auto"/>
            </w:tcBorders>
            <w:noWrap/>
            <w:vAlign w:val="center"/>
            <w:hideMark/>
          </w:tcPr>
          <w:p w14:paraId="3FDEF2E9" w14:textId="77777777" w:rsidR="00073644" w:rsidRPr="00073644" w:rsidRDefault="00073644" w:rsidP="00B001B8">
            <w:pPr>
              <w:spacing w:after="0" w:line="240" w:lineRule="auto"/>
              <w:jc w:val="center"/>
              <w:rPr>
                <w:rFonts w:eastAsia="Times New Roman" w:cs="Times New Roman"/>
                <w:b/>
                <w:bCs/>
                <w:color w:val="000000"/>
                <w:kern w:val="0"/>
                <w:lang w:eastAsia="en-IN"/>
                <w14:ligatures w14:val="none"/>
              </w:rPr>
            </w:pPr>
            <w:r w:rsidRPr="00073644">
              <w:rPr>
                <w:rFonts w:eastAsia="Times New Roman" w:cs="Times New Roman"/>
                <w:b/>
                <w:bCs/>
                <w:color w:val="000000"/>
                <w:kern w:val="0"/>
                <w:lang w:eastAsia="en-IN"/>
                <w14:ligatures w14:val="none"/>
              </w:rPr>
              <w:t>Significance</w:t>
            </w:r>
          </w:p>
        </w:tc>
      </w:tr>
      <w:tr w:rsidR="00073644" w:rsidRPr="00073644" w14:paraId="666EB6FD"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60A92CCF" w14:textId="77777777" w:rsidR="00073644" w:rsidRPr="00073644" w:rsidRDefault="00073644" w:rsidP="00B001B8">
            <w:pPr>
              <w:spacing w:after="0" w:line="240" w:lineRule="auto"/>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(Intercept)</w:t>
            </w:r>
          </w:p>
        </w:tc>
        <w:tc>
          <w:tcPr>
            <w:tcW w:w="1458" w:type="dxa"/>
            <w:tcBorders>
              <w:top w:val="single" w:sz="4" w:space="0" w:color="auto"/>
              <w:left w:val="nil"/>
              <w:bottom w:val="single" w:sz="4" w:space="0" w:color="auto"/>
              <w:right w:val="single" w:sz="4" w:space="0" w:color="auto"/>
            </w:tcBorders>
            <w:noWrap/>
            <w:vAlign w:val="center"/>
            <w:hideMark/>
          </w:tcPr>
          <w:p w14:paraId="5528F8C9"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2.213</w:t>
            </w:r>
          </w:p>
        </w:tc>
        <w:tc>
          <w:tcPr>
            <w:tcW w:w="1458" w:type="dxa"/>
            <w:tcBorders>
              <w:top w:val="single" w:sz="4" w:space="0" w:color="auto"/>
              <w:left w:val="nil"/>
              <w:bottom w:val="single" w:sz="4" w:space="0" w:color="auto"/>
              <w:right w:val="single" w:sz="4" w:space="0" w:color="auto"/>
            </w:tcBorders>
            <w:noWrap/>
            <w:vAlign w:val="center"/>
            <w:hideMark/>
          </w:tcPr>
          <w:p w14:paraId="1FDD0CF7"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7.476</w:t>
            </w:r>
          </w:p>
        </w:tc>
        <w:tc>
          <w:tcPr>
            <w:tcW w:w="1328" w:type="dxa"/>
            <w:tcBorders>
              <w:top w:val="single" w:sz="4" w:space="0" w:color="auto"/>
              <w:left w:val="nil"/>
              <w:bottom w:val="single" w:sz="4" w:space="0" w:color="auto"/>
              <w:right w:val="single" w:sz="4" w:space="0" w:color="auto"/>
            </w:tcBorders>
            <w:noWrap/>
            <w:vAlign w:val="center"/>
            <w:hideMark/>
          </w:tcPr>
          <w:p w14:paraId="7E472051"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0.296</w:t>
            </w:r>
          </w:p>
        </w:tc>
        <w:tc>
          <w:tcPr>
            <w:tcW w:w="1344" w:type="dxa"/>
            <w:tcBorders>
              <w:top w:val="single" w:sz="4" w:space="0" w:color="auto"/>
              <w:left w:val="nil"/>
              <w:bottom w:val="single" w:sz="4" w:space="0" w:color="auto"/>
              <w:right w:val="single" w:sz="4" w:space="0" w:color="auto"/>
            </w:tcBorders>
            <w:noWrap/>
            <w:vAlign w:val="center"/>
            <w:hideMark/>
          </w:tcPr>
          <w:p w14:paraId="09AFB34C"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0.767</w:t>
            </w:r>
          </w:p>
        </w:tc>
        <w:tc>
          <w:tcPr>
            <w:tcW w:w="1518" w:type="dxa"/>
            <w:tcBorders>
              <w:top w:val="single" w:sz="4" w:space="0" w:color="auto"/>
              <w:left w:val="nil"/>
              <w:bottom w:val="single" w:sz="4" w:space="0" w:color="auto"/>
              <w:right w:val="single" w:sz="4" w:space="0" w:color="auto"/>
            </w:tcBorders>
            <w:noWrap/>
            <w:vAlign w:val="center"/>
            <w:hideMark/>
          </w:tcPr>
          <w:p w14:paraId="347E256E"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p>
        </w:tc>
      </w:tr>
      <w:tr w:rsidR="00073644" w:rsidRPr="00073644" w14:paraId="514088A6"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406EF36F" w14:textId="77777777" w:rsidR="00073644" w:rsidRPr="00073644" w:rsidRDefault="00073644" w:rsidP="00B001B8">
            <w:pPr>
              <w:spacing w:after="0" w:line="240" w:lineRule="auto"/>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age</w:t>
            </w:r>
          </w:p>
        </w:tc>
        <w:tc>
          <w:tcPr>
            <w:tcW w:w="1458" w:type="dxa"/>
            <w:tcBorders>
              <w:top w:val="single" w:sz="4" w:space="0" w:color="auto"/>
              <w:left w:val="nil"/>
              <w:bottom w:val="single" w:sz="4" w:space="0" w:color="auto"/>
              <w:right w:val="single" w:sz="4" w:space="0" w:color="auto"/>
            </w:tcBorders>
            <w:noWrap/>
            <w:vAlign w:val="center"/>
            <w:hideMark/>
          </w:tcPr>
          <w:p w14:paraId="7B7DB5E6"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0.019</w:t>
            </w:r>
          </w:p>
        </w:tc>
        <w:tc>
          <w:tcPr>
            <w:tcW w:w="1458" w:type="dxa"/>
            <w:tcBorders>
              <w:top w:val="single" w:sz="4" w:space="0" w:color="auto"/>
              <w:left w:val="nil"/>
              <w:bottom w:val="single" w:sz="4" w:space="0" w:color="auto"/>
              <w:right w:val="single" w:sz="4" w:space="0" w:color="auto"/>
            </w:tcBorders>
            <w:noWrap/>
            <w:vAlign w:val="center"/>
            <w:hideMark/>
          </w:tcPr>
          <w:p w14:paraId="20B82AD3"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0.022</w:t>
            </w:r>
          </w:p>
        </w:tc>
        <w:tc>
          <w:tcPr>
            <w:tcW w:w="1328" w:type="dxa"/>
            <w:tcBorders>
              <w:top w:val="single" w:sz="4" w:space="0" w:color="auto"/>
              <w:left w:val="nil"/>
              <w:bottom w:val="single" w:sz="4" w:space="0" w:color="auto"/>
              <w:right w:val="single" w:sz="4" w:space="0" w:color="auto"/>
            </w:tcBorders>
            <w:noWrap/>
            <w:vAlign w:val="center"/>
            <w:hideMark/>
          </w:tcPr>
          <w:p w14:paraId="544F9447"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0.885</w:t>
            </w:r>
          </w:p>
        </w:tc>
        <w:tc>
          <w:tcPr>
            <w:tcW w:w="1344" w:type="dxa"/>
            <w:tcBorders>
              <w:top w:val="single" w:sz="4" w:space="0" w:color="auto"/>
              <w:left w:val="nil"/>
              <w:bottom w:val="single" w:sz="4" w:space="0" w:color="auto"/>
              <w:right w:val="single" w:sz="4" w:space="0" w:color="auto"/>
            </w:tcBorders>
            <w:noWrap/>
            <w:vAlign w:val="center"/>
            <w:hideMark/>
          </w:tcPr>
          <w:p w14:paraId="0BF84768"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0.376</w:t>
            </w:r>
          </w:p>
        </w:tc>
        <w:tc>
          <w:tcPr>
            <w:tcW w:w="1518" w:type="dxa"/>
            <w:tcBorders>
              <w:top w:val="single" w:sz="4" w:space="0" w:color="auto"/>
              <w:left w:val="nil"/>
              <w:bottom w:val="single" w:sz="4" w:space="0" w:color="auto"/>
              <w:right w:val="single" w:sz="4" w:space="0" w:color="auto"/>
            </w:tcBorders>
            <w:noWrap/>
            <w:vAlign w:val="center"/>
            <w:hideMark/>
          </w:tcPr>
          <w:p w14:paraId="4ED80B91"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p>
        </w:tc>
      </w:tr>
      <w:tr w:rsidR="00073644" w:rsidRPr="00073644" w14:paraId="572D6196"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3C73361" w14:textId="77777777" w:rsidR="00073644" w:rsidRPr="00073644" w:rsidRDefault="00073644" w:rsidP="00B001B8">
            <w:pPr>
              <w:spacing w:after="0" w:line="240" w:lineRule="auto"/>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sex</w:t>
            </w:r>
          </w:p>
        </w:tc>
        <w:tc>
          <w:tcPr>
            <w:tcW w:w="1458" w:type="dxa"/>
            <w:tcBorders>
              <w:top w:val="single" w:sz="4" w:space="0" w:color="auto"/>
              <w:left w:val="nil"/>
              <w:bottom w:val="single" w:sz="4" w:space="0" w:color="auto"/>
              <w:right w:val="single" w:sz="4" w:space="0" w:color="auto"/>
            </w:tcBorders>
            <w:noWrap/>
            <w:vAlign w:val="center"/>
            <w:hideMark/>
          </w:tcPr>
          <w:p w14:paraId="7C0AD95D"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-0.473</w:t>
            </w:r>
          </w:p>
        </w:tc>
        <w:tc>
          <w:tcPr>
            <w:tcW w:w="1458" w:type="dxa"/>
            <w:tcBorders>
              <w:top w:val="single" w:sz="4" w:space="0" w:color="auto"/>
              <w:left w:val="nil"/>
              <w:bottom w:val="single" w:sz="4" w:space="0" w:color="auto"/>
              <w:right w:val="single" w:sz="4" w:space="0" w:color="auto"/>
            </w:tcBorders>
            <w:noWrap/>
            <w:vAlign w:val="center"/>
            <w:hideMark/>
          </w:tcPr>
          <w:p w14:paraId="4741CFC7"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0.661</w:t>
            </w:r>
          </w:p>
        </w:tc>
        <w:tc>
          <w:tcPr>
            <w:tcW w:w="1328" w:type="dxa"/>
            <w:tcBorders>
              <w:top w:val="single" w:sz="4" w:space="0" w:color="auto"/>
              <w:left w:val="nil"/>
              <w:bottom w:val="single" w:sz="4" w:space="0" w:color="auto"/>
              <w:right w:val="single" w:sz="4" w:space="0" w:color="auto"/>
            </w:tcBorders>
            <w:noWrap/>
            <w:vAlign w:val="center"/>
            <w:hideMark/>
          </w:tcPr>
          <w:p w14:paraId="42CCDD09"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-0.716</w:t>
            </w:r>
          </w:p>
        </w:tc>
        <w:tc>
          <w:tcPr>
            <w:tcW w:w="1344" w:type="dxa"/>
            <w:tcBorders>
              <w:top w:val="single" w:sz="4" w:space="0" w:color="auto"/>
              <w:left w:val="nil"/>
              <w:bottom w:val="single" w:sz="4" w:space="0" w:color="auto"/>
              <w:right w:val="single" w:sz="4" w:space="0" w:color="auto"/>
            </w:tcBorders>
            <w:noWrap/>
            <w:vAlign w:val="center"/>
            <w:hideMark/>
          </w:tcPr>
          <w:p w14:paraId="484870A5"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0.474</w:t>
            </w:r>
          </w:p>
        </w:tc>
        <w:tc>
          <w:tcPr>
            <w:tcW w:w="1518" w:type="dxa"/>
            <w:tcBorders>
              <w:top w:val="single" w:sz="4" w:space="0" w:color="auto"/>
              <w:left w:val="nil"/>
              <w:bottom w:val="single" w:sz="4" w:space="0" w:color="auto"/>
              <w:right w:val="single" w:sz="4" w:space="0" w:color="auto"/>
            </w:tcBorders>
            <w:noWrap/>
            <w:vAlign w:val="center"/>
            <w:hideMark/>
          </w:tcPr>
          <w:p w14:paraId="1E1643A2"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p>
        </w:tc>
      </w:tr>
      <w:tr w:rsidR="00073644" w:rsidRPr="00073644" w14:paraId="35CA9620"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03059921" w14:textId="77777777" w:rsidR="00073644" w:rsidRPr="00073644" w:rsidRDefault="00073644" w:rsidP="00B001B8">
            <w:pPr>
              <w:spacing w:after="0" w:line="240" w:lineRule="auto"/>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weight_kg</w:t>
            </w:r>
          </w:p>
        </w:tc>
        <w:tc>
          <w:tcPr>
            <w:tcW w:w="1458" w:type="dxa"/>
            <w:tcBorders>
              <w:top w:val="single" w:sz="4" w:space="0" w:color="auto"/>
              <w:left w:val="nil"/>
              <w:bottom w:val="single" w:sz="4" w:space="0" w:color="auto"/>
              <w:right w:val="single" w:sz="4" w:space="0" w:color="auto"/>
            </w:tcBorders>
            <w:noWrap/>
            <w:vAlign w:val="center"/>
            <w:hideMark/>
          </w:tcPr>
          <w:p w14:paraId="08D02E1B"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-0.011</w:t>
            </w:r>
          </w:p>
        </w:tc>
        <w:tc>
          <w:tcPr>
            <w:tcW w:w="1458" w:type="dxa"/>
            <w:tcBorders>
              <w:top w:val="single" w:sz="4" w:space="0" w:color="auto"/>
              <w:left w:val="nil"/>
              <w:bottom w:val="single" w:sz="4" w:space="0" w:color="auto"/>
              <w:right w:val="single" w:sz="4" w:space="0" w:color="auto"/>
            </w:tcBorders>
            <w:noWrap/>
            <w:vAlign w:val="center"/>
            <w:hideMark/>
          </w:tcPr>
          <w:p w14:paraId="35856E3F"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0.026</w:t>
            </w:r>
          </w:p>
        </w:tc>
        <w:tc>
          <w:tcPr>
            <w:tcW w:w="1328" w:type="dxa"/>
            <w:tcBorders>
              <w:top w:val="single" w:sz="4" w:space="0" w:color="auto"/>
              <w:left w:val="nil"/>
              <w:bottom w:val="single" w:sz="4" w:space="0" w:color="auto"/>
              <w:right w:val="single" w:sz="4" w:space="0" w:color="auto"/>
            </w:tcBorders>
            <w:noWrap/>
            <w:vAlign w:val="center"/>
            <w:hideMark/>
          </w:tcPr>
          <w:p w14:paraId="5AE32657"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-0.432</w:t>
            </w:r>
          </w:p>
        </w:tc>
        <w:tc>
          <w:tcPr>
            <w:tcW w:w="1344" w:type="dxa"/>
            <w:tcBorders>
              <w:top w:val="single" w:sz="4" w:space="0" w:color="auto"/>
              <w:left w:val="nil"/>
              <w:bottom w:val="single" w:sz="4" w:space="0" w:color="auto"/>
              <w:right w:val="single" w:sz="4" w:space="0" w:color="auto"/>
            </w:tcBorders>
            <w:noWrap/>
            <w:vAlign w:val="center"/>
            <w:hideMark/>
          </w:tcPr>
          <w:p w14:paraId="5742C2C0"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0.666</w:t>
            </w:r>
          </w:p>
        </w:tc>
        <w:tc>
          <w:tcPr>
            <w:tcW w:w="1518" w:type="dxa"/>
            <w:tcBorders>
              <w:top w:val="single" w:sz="4" w:space="0" w:color="auto"/>
              <w:left w:val="nil"/>
              <w:bottom w:val="single" w:sz="4" w:space="0" w:color="auto"/>
              <w:right w:val="single" w:sz="4" w:space="0" w:color="auto"/>
            </w:tcBorders>
            <w:noWrap/>
            <w:vAlign w:val="center"/>
            <w:hideMark/>
          </w:tcPr>
          <w:p w14:paraId="37363636"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p>
        </w:tc>
      </w:tr>
      <w:tr w:rsidR="00073644" w:rsidRPr="00073644" w14:paraId="5938A375"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7EE21AB" w14:textId="77777777" w:rsidR="00073644" w:rsidRPr="00073644" w:rsidRDefault="00073644" w:rsidP="00B001B8">
            <w:pPr>
              <w:spacing w:after="0" w:line="240" w:lineRule="auto"/>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height_cm</w:t>
            </w:r>
          </w:p>
        </w:tc>
        <w:tc>
          <w:tcPr>
            <w:tcW w:w="1458" w:type="dxa"/>
            <w:tcBorders>
              <w:top w:val="single" w:sz="4" w:space="0" w:color="auto"/>
              <w:left w:val="nil"/>
              <w:bottom w:val="single" w:sz="4" w:space="0" w:color="auto"/>
              <w:right w:val="single" w:sz="4" w:space="0" w:color="auto"/>
            </w:tcBorders>
            <w:noWrap/>
            <w:vAlign w:val="center"/>
            <w:hideMark/>
          </w:tcPr>
          <w:p w14:paraId="458E6102"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0.061</w:t>
            </w:r>
          </w:p>
        </w:tc>
        <w:tc>
          <w:tcPr>
            <w:tcW w:w="1458" w:type="dxa"/>
            <w:tcBorders>
              <w:top w:val="single" w:sz="4" w:space="0" w:color="auto"/>
              <w:left w:val="nil"/>
              <w:bottom w:val="single" w:sz="4" w:space="0" w:color="auto"/>
              <w:right w:val="single" w:sz="4" w:space="0" w:color="auto"/>
            </w:tcBorders>
            <w:noWrap/>
            <w:vAlign w:val="center"/>
            <w:hideMark/>
          </w:tcPr>
          <w:p w14:paraId="022C52F0"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0.045</w:t>
            </w:r>
          </w:p>
        </w:tc>
        <w:tc>
          <w:tcPr>
            <w:tcW w:w="1328" w:type="dxa"/>
            <w:tcBorders>
              <w:top w:val="single" w:sz="4" w:space="0" w:color="auto"/>
              <w:left w:val="nil"/>
              <w:bottom w:val="single" w:sz="4" w:space="0" w:color="auto"/>
              <w:right w:val="single" w:sz="4" w:space="0" w:color="auto"/>
            </w:tcBorders>
            <w:noWrap/>
            <w:vAlign w:val="center"/>
            <w:hideMark/>
          </w:tcPr>
          <w:p w14:paraId="7976600E"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1.351</w:t>
            </w:r>
          </w:p>
        </w:tc>
        <w:tc>
          <w:tcPr>
            <w:tcW w:w="1344" w:type="dxa"/>
            <w:tcBorders>
              <w:top w:val="single" w:sz="4" w:space="0" w:color="auto"/>
              <w:left w:val="nil"/>
              <w:bottom w:val="single" w:sz="4" w:space="0" w:color="auto"/>
              <w:right w:val="single" w:sz="4" w:space="0" w:color="auto"/>
            </w:tcBorders>
            <w:noWrap/>
            <w:vAlign w:val="center"/>
            <w:hideMark/>
          </w:tcPr>
          <w:p w14:paraId="4D4FF2FF"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0.177</w:t>
            </w:r>
          </w:p>
        </w:tc>
        <w:tc>
          <w:tcPr>
            <w:tcW w:w="1518" w:type="dxa"/>
            <w:tcBorders>
              <w:top w:val="single" w:sz="4" w:space="0" w:color="auto"/>
              <w:left w:val="nil"/>
              <w:bottom w:val="single" w:sz="4" w:space="0" w:color="auto"/>
              <w:right w:val="single" w:sz="4" w:space="0" w:color="auto"/>
            </w:tcBorders>
            <w:noWrap/>
            <w:vAlign w:val="center"/>
            <w:hideMark/>
          </w:tcPr>
          <w:p w14:paraId="0F29FF6D"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p>
        </w:tc>
      </w:tr>
      <w:tr w:rsidR="00073644" w:rsidRPr="00073644" w14:paraId="15B378C0"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6CE39572" w14:textId="77777777" w:rsidR="00073644" w:rsidRPr="00073644" w:rsidRDefault="00073644" w:rsidP="00B001B8">
            <w:pPr>
              <w:spacing w:after="0" w:line="240" w:lineRule="auto"/>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medication</w:t>
            </w:r>
          </w:p>
        </w:tc>
        <w:tc>
          <w:tcPr>
            <w:tcW w:w="1458" w:type="dxa"/>
            <w:tcBorders>
              <w:top w:val="single" w:sz="4" w:space="0" w:color="auto"/>
              <w:left w:val="nil"/>
              <w:bottom w:val="single" w:sz="4" w:space="0" w:color="auto"/>
              <w:right w:val="single" w:sz="4" w:space="0" w:color="auto"/>
            </w:tcBorders>
            <w:noWrap/>
            <w:vAlign w:val="center"/>
            <w:hideMark/>
          </w:tcPr>
          <w:p w14:paraId="71E91D5D"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-1.309</w:t>
            </w:r>
          </w:p>
        </w:tc>
        <w:tc>
          <w:tcPr>
            <w:tcW w:w="1458" w:type="dxa"/>
            <w:tcBorders>
              <w:top w:val="single" w:sz="4" w:space="0" w:color="auto"/>
              <w:left w:val="nil"/>
              <w:bottom w:val="single" w:sz="4" w:space="0" w:color="auto"/>
              <w:right w:val="single" w:sz="4" w:space="0" w:color="auto"/>
            </w:tcBorders>
            <w:noWrap/>
            <w:vAlign w:val="center"/>
            <w:hideMark/>
          </w:tcPr>
          <w:p w14:paraId="171868CE"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0.669</w:t>
            </w:r>
          </w:p>
        </w:tc>
        <w:tc>
          <w:tcPr>
            <w:tcW w:w="1328" w:type="dxa"/>
            <w:tcBorders>
              <w:top w:val="single" w:sz="4" w:space="0" w:color="auto"/>
              <w:left w:val="nil"/>
              <w:bottom w:val="single" w:sz="4" w:space="0" w:color="auto"/>
              <w:right w:val="single" w:sz="4" w:space="0" w:color="auto"/>
            </w:tcBorders>
            <w:noWrap/>
            <w:vAlign w:val="center"/>
            <w:hideMark/>
          </w:tcPr>
          <w:p w14:paraId="1E796F98"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-1.956</w:t>
            </w:r>
          </w:p>
        </w:tc>
        <w:tc>
          <w:tcPr>
            <w:tcW w:w="1344" w:type="dxa"/>
            <w:tcBorders>
              <w:top w:val="single" w:sz="4" w:space="0" w:color="auto"/>
              <w:left w:val="nil"/>
              <w:bottom w:val="single" w:sz="4" w:space="0" w:color="auto"/>
              <w:right w:val="single" w:sz="4" w:space="0" w:color="auto"/>
            </w:tcBorders>
            <w:noWrap/>
            <w:vAlign w:val="center"/>
            <w:hideMark/>
          </w:tcPr>
          <w:p w14:paraId="33BADC02"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0.050</w:t>
            </w:r>
          </w:p>
        </w:tc>
        <w:tc>
          <w:tcPr>
            <w:tcW w:w="1518" w:type="dxa"/>
            <w:tcBorders>
              <w:top w:val="single" w:sz="4" w:space="0" w:color="auto"/>
              <w:left w:val="nil"/>
              <w:bottom w:val="single" w:sz="4" w:space="0" w:color="auto"/>
              <w:right w:val="single" w:sz="4" w:space="0" w:color="auto"/>
            </w:tcBorders>
            <w:noWrap/>
            <w:vAlign w:val="center"/>
            <w:hideMark/>
          </w:tcPr>
          <w:p w14:paraId="2296FEA3"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w:t>
            </w:r>
          </w:p>
        </w:tc>
      </w:tr>
      <w:tr w:rsidR="00073644" w:rsidRPr="00073644" w14:paraId="599A0364" w14:textId="77777777" w:rsidTr="00B001B8">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212C26CF" w14:textId="77777777" w:rsidR="00073644" w:rsidRPr="00073644" w:rsidRDefault="00073644" w:rsidP="00B001B8">
            <w:pPr>
              <w:spacing w:after="0" w:line="240" w:lineRule="auto"/>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bmd</w:t>
            </w:r>
          </w:p>
        </w:tc>
        <w:tc>
          <w:tcPr>
            <w:tcW w:w="1458" w:type="dxa"/>
            <w:tcBorders>
              <w:top w:val="single" w:sz="4" w:space="0" w:color="auto"/>
              <w:left w:val="nil"/>
              <w:bottom w:val="single" w:sz="4" w:space="0" w:color="auto"/>
              <w:right w:val="single" w:sz="4" w:space="0" w:color="auto"/>
            </w:tcBorders>
            <w:noWrap/>
            <w:vAlign w:val="center"/>
            <w:hideMark/>
          </w:tcPr>
          <w:p w14:paraId="35D98A7F"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-17.660</w:t>
            </w:r>
          </w:p>
        </w:tc>
        <w:tc>
          <w:tcPr>
            <w:tcW w:w="1458" w:type="dxa"/>
            <w:tcBorders>
              <w:top w:val="single" w:sz="4" w:space="0" w:color="auto"/>
              <w:left w:val="nil"/>
              <w:bottom w:val="single" w:sz="4" w:space="0" w:color="auto"/>
              <w:right w:val="single" w:sz="4" w:space="0" w:color="auto"/>
            </w:tcBorders>
            <w:noWrap/>
            <w:vAlign w:val="center"/>
            <w:hideMark/>
          </w:tcPr>
          <w:p w14:paraId="75A305EC"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3.350</w:t>
            </w:r>
          </w:p>
        </w:tc>
        <w:tc>
          <w:tcPr>
            <w:tcW w:w="1328" w:type="dxa"/>
            <w:tcBorders>
              <w:top w:val="single" w:sz="4" w:space="0" w:color="auto"/>
              <w:left w:val="nil"/>
              <w:bottom w:val="single" w:sz="4" w:space="0" w:color="auto"/>
              <w:right w:val="single" w:sz="4" w:space="0" w:color="auto"/>
            </w:tcBorders>
            <w:noWrap/>
            <w:vAlign w:val="center"/>
            <w:hideMark/>
          </w:tcPr>
          <w:p w14:paraId="0A271C22"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-5.272</w:t>
            </w:r>
          </w:p>
        </w:tc>
        <w:tc>
          <w:tcPr>
            <w:tcW w:w="1344" w:type="dxa"/>
            <w:tcBorders>
              <w:top w:val="single" w:sz="4" w:space="0" w:color="auto"/>
              <w:left w:val="nil"/>
              <w:bottom w:val="single" w:sz="4" w:space="0" w:color="auto"/>
              <w:right w:val="single" w:sz="4" w:space="0" w:color="auto"/>
            </w:tcBorders>
            <w:noWrap/>
            <w:vAlign w:val="center"/>
            <w:hideMark/>
          </w:tcPr>
          <w:p w14:paraId="196EFF53"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5245C4C1" w14:textId="77777777" w:rsidR="00073644" w:rsidRPr="00073644" w:rsidRDefault="00073644" w:rsidP="00B001B8">
            <w:pPr>
              <w:spacing w:after="0" w:line="240" w:lineRule="auto"/>
              <w:jc w:val="center"/>
              <w:rPr>
                <w:rFonts w:eastAsia="Times New Roman" w:cs="Times New Roman"/>
                <w:color w:val="000000"/>
                <w:kern w:val="0"/>
                <w:lang w:eastAsia="en-IN"/>
                <w14:ligatures w14:val="none"/>
              </w:rPr>
            </w:pPr>
            <w:r w:rsidRPr="00073644">
              <w:rPr>
                <w:rFonts w:eastAsia="Times New Roman" w:cs="Times New Roman"/>
                <w:color w:val="000000"/>
                <w:kern w:val="0"/>
                <w:lang w:eastAsia="en-IN"/>
                <w14:ligatures w14:val="none"/>
              </w:rPr>
              <w:t>***</w:t>
            </w:r>
          </w:p>
        </w:tc>
      </w:tr>
    </w:tbl>
    <w:p w14:paraId="6A7110C7" w14:textId="599D0D75" w:rsidR="002F1783" w:rsidRPr="0015035D" w:rsidRDefault="0015035D" w:rsidP="0015035D">
      <w:pPr>
        <w:jc w:val="center"/>
        <w:rPr>
          <w:i/>
          <w:iCs/>
          <w:color w:val="0E2841" w:themeColor="text2"/>
          <w:szCs w:val="20"/>
        </w:rPr>
      </w:pPr>
      <w:r w:rsidRPr="004D31E1">
        <w:rPr>
          <w:i/>
          <w:iCs/>
          <w:color w:val="0E2841" w:themeColor="text2"/>
          <w:szCs w:val="20"/>
        </w:rPr>
        <w:t>Table 4.</w:t>
      </w:r>
      <w:r>
        <w:rPr>
          <w:i/>
          <w:iCs/>
          <w:color w:val="0E2841" w:themeColor="text2"/>
          <w:szCs w:val="20"/>
        </w:rPr>
        <w:t>2</w:t>
      </w:r>
      <w:r w:rsidRPr="004D31E1">
        <w:rPr>
          <w:i/>
          <w:iCs/>
          <w:color w:val="0E2841" w:themeColor="text2"/>
          <w:szCs w:val="20"/>
        </w:rPr>
        <w:t>: Coefficients of the Full Multiple Linear Regression Model (</w:t>
      </w:r>
      <w:r>
        <w:rPr>
          <w:i/>
          <w:iCs/>
          <w:color w:val="0E2841" w:themeColor="text2"/>
          <w:szCs w:val="20"/>
        </w:rPr>
        <w:t>removing waiting_time</w:t>
      </w:r>
      <w:r w:rsidRPr="004D31E1">
        <w:rPr>
          <w:i/>
          <w:iCs/>
          <w:color w:val="0E2841" w:themeColor="text2"/>
          <w:szCs w:val="20"/>
        </w:rPr>
        <w:t>)</w:t>
      </w:r>
    </w:p>
    <w:p w14:paraId="14ABD888" w14:textId="31F5A3E0" w:rsidR="00EA2E60" w:rsidRPr="00EA2E60" w:rsidRDefault="00EA2E60" w:rsidP="00B172B6">
      <w:pPr>
        <w:spacing w:line="240" w:lineRule="auto"/>
        <w:jc w:val="both"/>
      </w:pPr>
      <w:r w:rsidRPr="00EA2E60">
        <w:t>Removal of waiting_time (p = 0.615 in full model) resulted in the following:</w:t>
      </w:r>
    </w:p>
    <w:p w14:paraId="1F9EA888" w14:textId="074F3156" w:rsidR="00EA2E60" w:rsidRPr="00EA2E60" w:rsidRDefault="00EA2E60" w:rsidP="00B172B6">
      <w:pPr>
        <w:numPr>
          <w:ilvl w:val="0"/>
          <w:numId w:val="56"/>
        </w:numPr>
        <w:spacing w:line="240" w:lineRule="auto"/>
        <w:jc w:val="both"/>
      </w:pPr>
      <w:r w:rsidRPr="00EA2E60">
        <w:t xml:space="preserve">Pseudo R² remained essentially unchanged </w:t>
      </w:r>
      <w:r>
        <w:t xml:space="preserve">i.e. </w:t>
      </w:r>
      <w:r w:rsidRPr="00EA2E60">
        <w:t xml:space="preserve"> </w:t>
      </w:r>
      <w:r>
        <w:t>(</w:t>
      </w:r>
      <w:r w:rsidRPr="00EA2E60">
        <w:rPr>
          <w:b/>
          <w:bCs/>
        </w:rPr>
        <w:t>Pseudo R²</w:t>
      </w:r>
      <w:r w:rsidRPr="00EA2E60">
        <w:t xml:space="preserve"> </w:t>
      </w:r>
      <w:r w:rsidRPr="00EA2E60">
        <w:rPr>
          <w:b/>
          <w:bCs/>
        </w:rPr>
        <w:t>= 0.488</w:t>
      </w:r>
      <w:r>
        <w:t>)</w:t>
      </w:r>
    </w:p>
    <w:p w14:paraId="24B43C0E" w14:textId="420AEF82" w:rsidR="00EA2E60" w:rsidRPr="00EA2E60" w:rsidRDefault="00EA2E60" w:rsidP="00B172B6">
      <w:pPr>
        <w:numPr>
          <w:ilvl w:val="0"/>
          <w:numId w:val="56"/>
        </w:numPr>
        <w:spacing w:line="240" w:lineRule="auto"/>
        <w:jc w:val="both"/>
      </w:pPr>
      <w:r w:rsidRPr="008305C3">
        <w:rPr>
          <w:b/>
          <w:bCs/>
        </w:rPr>
        <w:t>AIC</w:t>
      </w:r>
      <w:r w:rsidRPr="00EA2E60">
        <w:t xml:space="preserve"> decreased slightly from </w:t>
      </w:r>
      <w:r w:rsidRPr="008305C3">
        <w:rPr>
          <w:b/>
          <w:bCs/>
        </w:rPr>
        <w:t>120.92 to 119.17</w:t>
      </w:r>
    </w:p>
    <w:p w14:paraId="3170A5FA" w14:textId="77777777" w:rsidR="00EA2E60" w:rsidRPr="00EA2E60" w:rsidRDefault="00EA2E60" w:rsidP="00B172B6">
      <w:pPr>
        <w:numPr>
          <w:ilvl w:val="0"/>
          <w:numId w:val="56"/>
        </w:numPr>
        <w:spacing w:line="240" w:lineRule="auto"/>
        <w:jc w:val="both"/>
      </w:pPr>
      <w:r w:rsidRPr="00EA2E60">
        <w:t>The p-value for medication became slightly stronger (from 0.053 to 0.050)</w:t>
      </w:r>
    </w:p>
    <w:p w14:paraId="499C26D6" w14:textId="77777777" w:rsidR="00EA2E60" w:rsidRDefault="00EA2E60" w:rsidP="00B172B6">
      <w:pPr>
        <w:numPr>
          <w:ilvl w:val="0"/>
          <w:numId w:val="56"/>
        </w:numPr>
        <w:spacing w:line="240" w:lineRule="auto"/>
        <w:jc w:val="both"/>
      </w:pPr>
      <w:r w:rsidRPr="00EA2E60">
        <w:t>Other predictors showed minor shifts, but bmd remained highly significant (p &lt; 0.001)</w:t>
      </w:r>
    </w:p>
    <w:p w14:paraId="7BB6B998" w14:textId="56205F74" w:rsidR="00B04BAD" w:rsidRDefault="00B04BAD" w:rsidP="00D13542">
      <w:pPr>
        <w:pStyle w:val="Heading3"/>
      </w:pPr>
      <w:r w:rsidRPr="006A081D">
        <w:t xml:space="preserve">Model </w:t>
      </w:r>
      <w:r>
        <w:t>3</w:t>
      </w:r>
      <w:r w:rsidRPr="006A081D">
        <w:t>: Removing Least Significant Predictor (</w:t>
      </w:r>
      <w:r w:rsidR="00381C93">
        <w:t>weight_kg, height_cm</w:t>
      </w:r>
      <w:r w:rsidRPr="006A081D">
        <w:t>)</w:t>
      </w:r>
    </w:p>
    <w:p w14:paraId="753F0F0B" w14:textId="76D4F098" w:rsidR="00B04BAD" w:rsidRPr="005260C8" w:rsidRDefault="005260C8" w:rsidP="00B04BAD">
      <w:pPr>
        <w:rPr>
          <w:i/>
          <w:iCs/>
        </w:rPr>
      </w:pPr>
      <w:r>
        <w:rPr>
          <w:b/>
          <w:bCs/>
          <w:i/>
          <w:iCs/>
        </w:rPr>
        <w:t>m</w:t>
      </w:r>
      <w:r w:rsidR="00B04BAD" w:rsidRPr="005260C8">
        <w:rPr>
          <w:b/>
          <w:bCs/>
          <w:i/>
          <w:iCs/>
        </w:rPr>
        <w:t>odel</w:t>
      </w:r>
      <w:r w:rsidR="00381C93" w:rsidRPr="005260C8">
        <w:rPr>
          <w:b/>
          <w:bCs/>
          <w:i/>
          <w:iCs/>
        </w:rPr>
        <w:t>3</w:t>
      </w:r>
      <w:r w:rsidR="00B04BAD" w:rsidRPr="005260C8">
        <w:rPr>
          <w:b/>
          <w:bCs/>
          <w:i/>
          <w:iCs/>
        </w:rPr>
        <w:t xml:space="preserve"> &lt;- </w:t>
      </w:r>
      <w:r w:rsidR="00B04BAD" w:rsidRPr="005260C8">
        <w:rPr>
          <w:i/>
          <w:iCs/>
        </w:rPr>
        <w:t>glm(fracture ~ age + sex + medication + bmd, data = bmd, family = binomial)</w:t>
      </w:r>
    </w:p>
    <w:tbl>
      <w:tblPr>
        <w:tblW w:w="8604" w:type="dxa"/>
        <w:tblLook w:val="04A0" w:firstRow="1" w:lastRow="0" w:firstColumn="1" w:lastColumn="0" w:noHBand="0" w:noVBand="1"/>
      </w:tblPr>
      <w:tblGrid>
        <w:gridCol w:w="1498"/>
        <w:gridCol w:w="1458"/>
        <w:gridCol w:w="1458"/>
        <w:gridCol w:w="1328"/>
        <w:gridCol w:w="1344"/>
        <w:gridCol w:w="1518"/>
      </w:tblGrid>
      <w:tr w:rsidR="0015035D" w:rsidRPr="0015035D" w14:paraId="58E95011"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95860DD" w14:textId="77777777" w:rsidR="0015035D" w:rsidRPr="0015035D" w:rsidRDefault="0015035D" w:rsidP="006326F4">
            <w:pPr>
              <w:spacing w:after="0" w:line="240" w:lineRule="auto"/>
              <w:rPr>
                <w:rFonts w:eastAsia="Times New Roman" w:cs="Times New Roman"/>
                <w:b/>
                <w:bCs/>
                <w:color w:val="000000"/>
                <w:kern w:val="0"/>
                <w:lang w:eastAsia="en-IN"/>
                <w14:ligatures w14:val="none"/>
              </w:rPr>
            </w:pPr>
            <w:r w:rsidRPr="0015035D">
              <w:rPr>
                <w:rFonts w:eastAsia="Times New Roman" w:cs="Times New Roman"/>
                <w:b/>
                <w:bCs/>
                <w:color w:val="000000"/>
                <w:kern w:val="0"/>
                <w:lang w:eastAsia="en-IN"/>
                <w14:ligatures w14:val="none"/>
              </w:rPr>
              <w:t>Predictor</w:t>
            </w:r>
          </w:p>
        </w:tc>
        <w:tc>
          <w:tcPr>
            <w:tcW w:w="1458" w:type="dxa"/>
            <w:tcBorders>
              <w:top w:val="single" w:sz="4" w:space="0" w:color="auto"/>
              <w:left w:val="nil"/>
              <w:bottom w:val="single" w:sz="4" w:space="0" w:color="auto"/>
              <w:right w:val="single" w:sz="4" w:space="0" w:color="auto"/>
            </w:tcBorders>
            <w:noWrap/>
            <w:vAlign w:val="center"/>
            <w:hideMark/>
          </w:tcPr>
          <w:p w14:paraId="0E88DB93" w14:textId="77777777" w:rsidR="0015035D" w:rsidRPr="0015035D" w:rsidRDefault="0015035D" w:rsidP="006326F4">
            <w:pPr>
              <w:spacing w:after="0" w:line="240" w:lineRule="auto"/>
              <w:jc w:val="center"/>
              <w:rPr>
                <w:rFonts w:eastAsia="Times New Roman" w:cs="Times New Roman"/>
                <w:b/>
                <w:bCs/>
                <w:color w:val="000000"/>
                <w:kern w:val="0"/>
                <w:lang w:eastAsia="en-IN"/>
                <w14:ligatures w14:val="none"/>
              </w:rPr>
            </w:pPr>
            <w:r w:rsidRPr="0015035D">
              <w:rPr>
                <w:rFonts w:eastAsia="Times New Roman" w:cs="Times New Roman"/>
                <w:b/>
                <w:bCs/>
                <w:color w:val="000000"/>
                <w:kern w:val="0"/>
                <w:lang w:eastAsia="en-IN"/>
                <w14:ligatures w14:val="none"/>
              </w:rPr>
              <w:t>Estimate</w:t>
            </w:r>
          </w:p>
        </w:tc>
        <w:tc>
          <w:tcPr>
            <w:tcW w:w="1458" w:type="dxa"/>
            <w:tcBorders>
              <w:top w:val="single" w:sz="4" w:space="0" w:color="auto"/>
              <w:left w:val="nil"/>
              <w:bottom w:val="single" w:sz="4" w:space="0" w:color="auto"/>
              <w:right w:val="single" w:sz="4" w:space="0" w:color="auto"/>
            </w:tcBorders>
            <w:noWrap/>
            <w:vAlign w:val="center"/>
            <w:hideMark/>
          </w:tcPr>
          <w:p w14:paraId="335C4F59" w14:textId="77777777" w:rsidR="0015035D" w:rsidRPr="0015035D" w:rsidRDefault="0015035D" w:rsidP="006326F4">
            <w:pPr>
              <w:spacing w:after="0" w:line="240" w:lineRule="auto"/>
              <w:jc w:val="center"/>
              <w:rPr>
                <w:rFonts w:eastAsia="Times New Roman" w:cs="Times New Roman"/>
                <w:b/>
                <w:bCs/>
                <w:color w:val="000000"/>
                <w:kern w:val="0"/>
                <w:lang w:eastAsia="en-IN"/>
                <w14:ligatures w14:val="none"/>
              </w:rPr>
            </w:pPr>
            <w:r w:rsidRPr="0015035D">
              <w:rPr>
                <w:rFonts w:eastAsia="Times New Roman" w:cs="Times New Roman"/>
                <w:b/>
                <w:bCs/>
                <w:color w:val="000000"/>
                <w:kern w:val="0"/>
                <w:lang w:eastAsia="en-IN"/>
                <w14:ligatures w14:val="none"/>
              </w:rPr>
              <w:t>Std. Error</w:t>
            </w:r>
          </w:p>
        </w:tc>
        <w:tc>
          <w:tcPr>
            <w:tcW w:w="1328" w:type="dxa"/>
            <w:tcBorders>
              <w:top w:val="single" w:sz="4" w:space="0" w:color="auto"/>
              <w:left w:val="nil"/>
              <w:bottom w:val="single" w:sz="4" w:space="0" w:color="auto"/>
              <w:right w:val="single" w:sz="4" w:space="0" w:color="auto"/>
            </w:tcBorders>
            <w:noWrap/>
            <w:vAlign w:val="center"/>
            <w:hideMark/>
          </w:tcPr>
          <w:p w14:paraId="775CE4F7" w14:textId="77777777" w:rsidR="0015035D" w:rsidRPr="0015035D" w:rsidRDefault="0015035D" w:rsidP="006326F4">
            <w:pPr>
              <w:spacing w:after="0" w:line="240" w:lineRule="auto"/>
              <w:jc w:val="center"/>
              <w:rPr>
                <w:rFonts w:eastAsia="Times New Roman" w:cs="Times New Roman"/>
                <w:b/>
                <w:bCs/>
                <w:color w:val="000000"/>
                <w:kern w:val="0"/>
                <w:lang w:eastAsia="en-IN"/>
                <w14:ligatures w14:val="none"/>
              </w:rPr>
            </w:pPr>
            <w:r w:rsidRPr="0015035D">
              <w:rPr>
                <w:rFonts w:eastAsia="Times New Roman" w:cs="Times New Roman"/>
                <w:b/>
                <w:bCs/>
                <w:color w:val="000000"/>
                <w:kern w:val="0"/>
                <w:lang w:eastAsia="en-IN"/>
                <w14:ligatures w14:val="none"/>
              </w:rPr>
              <w:t>z value</w:t>
            </w:r>
          </w:p>
        </w:tc>
        <w:tc>
          <w:tcPr>
            <w:tcW w:w="1344" w:type="dxa"/>
            <w:tcBorders>
              <w:top w:val="single" w:sz="4" w:space="0" w:color="auto"/>
              <w:left w:val="nil"/>
              <w:bottom w:val="single" w:sz="4" w:space="0" w:color="auto"/>
              <w:right w:val="single" w:sz="4" w:space="0" w:color="auto"/>
            </w:tcBorders>
            <w:noWrap/>
            <w:vAlign w:val="center"/>
            <w:hideMark/>
          </w:tcPr>
          <w:p w14:paraId="41C8DD8D" w14:textId="77777777" w:rsidR="0015035D" w:rsidRPr="0015035D" w:rsidRDefault="0015035D" w:rsidP="006326F4">
            <w:pPr>
              <w:spacing w:after="0" w:line="240" w:lineRule="auto"/>
              <w:jc w:val="center"/>
              <w:rPr>
                <w:rFonts w:eastAsia="Times New Roman" w:cs="Times New Roman"/>
                <w:b/>
                <w:bCs/>
                <w:color w:val="000000"/>
                <w:kern w:val="0"/>
                <w:lang w:eastAsia="en-IN"/>
                <w14:ligatures w14:val="none"/>
              </w:rPr>
            </w:pPr>
            <w:r w:rsidRPr="0015035D">
              <w:rPr>
                <w:rFonts w:eastAsia="Times New Roman" w:cs="Times New Roman"/>
                <w:b/>
                <w:bCs/>
                <w:color w:val="000000"/>
                <w:kern w:val="0"/>
                <w:lang w:eastAsia="en-IN"/>
                <w14:ligatures w14:val="none"/>
              </w:rPr>
              <w:t>p-value</w:t>
            </w:r>
          </w:p>
        </w:tc>
        <w:tc>
          <w:tcPr>
            <w:tcW w:w="1518" w:type="dxa"/>
            <w:tcBorders>
              <w:top w:val="single" w:sz="4" w:space="0" w:color="auto"/>
              <w:left w:val="nil"/>
              <w:bottom w:val="single" w:sz="4" w:space="0" w:color="auto"/>
              <w:right w:val="single" w:sz="4" w:space="0" w:color="auto"/>
            </w:tcBorders>
            <w:noWrap/>
            <w:vAlign w:val="center"/>
            <w:hideMark/>
          </w:tcPr>
          <w:p w14:paraId="51E853F2" w14:textId="77777777" w:rsidR="0015035D" w:rsidRPr="0015035D" w:rsidRDefault="0015035D" w:rsidP="006326F4">
            <w:pPr>
              <w:spacing w:after="0" w:line="240" w:lineRule="auto"/>
              <w:jc w:val="center"/>
              <w:rPr>
                <w:rFonts w:eastAsia="Times New Roman" w:cs="Times New Roman"/>
                <w:b/>
                <w:bCs/>
                <w:color w:val="000000"/>
                <w:kern w:val="0"/>
                <w:lang w:eastAsia="en-IN"/>
                <w14:ligatures w14:val="none"/>
              </w:rPr>
            </w:pPr>
            <w:r w:rsidRPr="0015035D">
              <w:rPr>
                <w:rFonts w:eastAsia="Times New Roman" w:cs="Times New Roman"/>
                <w:b/>
                <w:bCs/>
                <w:color w:val="000000"/>
                <w:kern w:val="0"/>
                <w:lang w:eastAsia="en-IN"/>
                <w14:ligatures w14:val="none"/>
              </w:rPr>
              <w:t>Significance</w:t>
            </w:r>
          </w:p>
        </w:tc>
      </w:tr>
      <w:tr w:rsidR="0015035D" w:rsidRPr="0015035D" w14:paraId="229C19DF"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09B17E43" w14:textId="77777777" w:rsidR="0015035D" w:rsidRPr="0015035D" w:rsidRDefault="0015035D" w:rsidP="006326F4">
            <w:pPr>
              <w:spacing w:after="0" w:line="240" w:lineRule="auto"/>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(Intercept)</w:t>
            </w:r>
          </w:p>
        </w:tc>
        <w:tc>
          <w:tcPr>
            <w:tcW w:w="1458" w:type="dxa"/>
            <w:tcBorders>
              <w:top w:val="single" w:sz="4" w:space="0" w:color="auto"/>
              <w:left w:val="nil"/>
              <w:bottom w:val="single" w:sz="4" w:space="0" w:color="auto"/>
              <w:right w:val="single" w:sz="4" w:space="0" w:color="auto"/>
            </w:tcBorders>
            <w:noWrap/>
            <w:vAlign w:val="center"/>
            <w:hideMark/>
          </w:tcPr>
          <w:p w14:paraId="79457AE5"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11.506</w:t>
            </w:r>
          </w:p>
        </w:tc>
        <w:tc>
          <w:tcPr>
            <w:tcW w:w="1458" w:type="dxa"/>
            <w:tcBorders>
              <w:top w:val="single" w:sz="4" w:space="0" w:color="auto"/>
              <w:left w:val="nil"/>
              <w:bottom w:val="single" w:sz="4" w:space="0" w:color="auto"/>
              <w:right w:val="single" w:sz="4" w:space="0" w:color="auto"/>
            </w:tcBorders>
            <w:noWrap/>
            <w:vAlign w:val="center"/>
            <w:hideMark/>
          </w:tcPr>
          <w:p w14:paraId="7988A9FC"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2.929</w:t>
            </w:r>
          </w:p>
        </w:tc>
        <w:tc>
          <w:tcPr>
            <w:tcW w:w="1328" w:type="dxa"/>
            <w:tcBorders>
              <w:top w:val="single" w:sz="4" w:space="0" w:color="auto"/>
              <w:left w:val="nil"/>
              <w:bottom w:val="single" w:sz="4" w:space="0" w:color="auto"/>
              <w:right w:val="single" w:sz="4" w:space="0" w:color="auto"/>
            </w:tcBorders>
            <w:noWrap/>
            <w:vAlign w:val="center"/>
            <w:hideMark/>
          </w:tcPr>
          <w:p w14:paraId="0AEE2010"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3.929</w:t>
            </w:r>
          </w:p>
        </w:tc>
        <w:tc>
          <w:tcPr>
            <w:tcW w:w="1344" w:type="dxa"/>
            <w:tcBorders>
              <w:top w:val="single" w:sz="4" w:space="0" w:color="auto"/>
              <w:left w:val="nil"/>
              <w:bottom w:val="single" w:sz="4" w:space="0" w:color="auto"/>
              <w:right w:val="single" w:sz="4" w:space="0" w:color="auto"/>
            </w:tcBorders>
            <w:noWrap/>
            <w:vAlign w:val="center"/>
            <w:hideMark/>
          </w:tcPr>
          <w:p w14:paraId="6C50AE7F"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6E43302D"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w:t>
            </w:r>
          </w:p>
        </w:tc>
      </w:tr>
      <w:tr w:rsidR="0015035D" w:rsidRPr="0015035D" w14:paraId="4CCBD35A"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59994CAA" w14:textId="77777777" w:rsidR="0015035D" w:rsidRPr="0015035D" w:rsidRDefault="0015035D" w:rsidP="006326F4">
            <w:pPr>
              <w:spacing w:after="0" w:line="240" w:lineRule="auto"/>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age</w:t>
            </w:r>
          </w:p>
        </w:tc>
        <w:tc>
          <w:tcPr>
            <w:tcW w:w="1458" w:type="dxa"/>
            <w:tcBorders>
              <w:top w:val="single" w:sz="4" w:space="0" w:color="auto"/>
              <w:left w:val="nil"/>
              <w:bottom w:val="single" w:sz="4" w:space="0" w:color="auto"/>
              <w:right w:val="single" w:sz="4" w:space="0" w:color="auto"/>
            </w:tcBorders>
            <w:noWrap/>
            <w:vAlign w:val="center"/>
            <w:hideMark/>
          </w:tcPr>
          <w:p w14:paraId="691EE8A0"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0.015</w:t>
            </w:r>
          </w:p>
        </w:tc>
        <w:tc>
          <w:tcPr>
            <w:tcW w:w="1458" w:type="dxa"/>
            <w:tcBorders>
              <w:top w:val="single" w:sz="4" w:space="0" w:color="auto"/>
              <w:left w:val="nil"/>
              <w:bottom w:val="single" w:sz="4" w:space="0" w:color="auto"/>
              <w:right w:val="single" w:sz="4" w:space="0" w:color="auto"/>
            </w:tcBorders>
            <w:noWrap/>
            <w:vAlign w:val="center"/>
            <w:hideMark/>
          </w:tcPr>
          <w:p w14:paraId="61CF3E48"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0.021</w:t>
            </w:r>
          </w:p>
        </w:tc>
        <w:tc>
          <w:tcPr>
            <w:tcW w:w="1328" w:type="dxa"/>
            <w:tcBorders>
              <w:top w:val="single" w:sz="4" w:space="0" w:color="auto"/>
              <w:left w:val="nil"/>
              <w:bottom w:val="single" w:sz="4" w:space="0" w:color="auto"/>
              <w:right w:val="single" w:sz="4" w:space="0" w:color="auto"/>
            </w:tcBorders>
            <w:noWrap/>
            <w:vAlign w:val="center"/>
            <w:hideMark/>
          </w:tcPr>
          <w:p w14:paraId="6695292B"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0.710</w:t>
            </w:r>
          </w:p>
        </w:tc>
        <w:tc>
          <w:tcPr>
            <w:tcW w:w="1344" w:type="dxa"/>
            <w:tcBorders>
              <w:top w:val="single" w:sz="4" w:space="0" w:color="auto"/>
              <w:left w:val="nil"/>
              <w:bottom w:val="single" w:sz="4" w:space="0" w:color="auto"/>
              <w:right w:val="single" w:sz="4" w:space="0" w:color="auto"/>
            </w:tcBorders>
            <w:noWrap/>
            <w:vAlign w:val="center"/>
            <w:hideMark/>
          </w:tcPr>
          <w:p w14:paraId="03594EBC"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0.478</w:t>
            </w:r>
          </w:p>
        </w:tc>
        <w:tc>
          <w:tcPr>
            <w:tcW w:w="1518" w:type="dxa"/>
            <w:tcBorders>
              <w:top w:val="single" w:sz="4" w:space="0" w:color="auto"/>
              <w:left w:val="nil"/>
              <w:bottom w:val="single" w:sz="4" w:space="0" w:color="auto"/>
              <w:right w:val="single" w:sz="4" w:space="0" w:color="auto"/>
            </w:tcBorders>
            <w:noWrap/>
            <w:vAlign w:val="center"/>
            <w:hideMark/>
          </w:tcPr>
          <w:p w14:paraId="142E3C4B"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p>
        </w:tc>
      </w:tr>
      <w:tr w:rsidR="0015035D" w:rsidRPr="0015035D" w14:paraId="0FE1BE5D"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4277EFD3" w14:textId="77777777" w:rsidR="0015035D" w:rsidRPr="0015035D" w:rsidRDefault="0015035D" w:rsidP="006326F4">
            <w:pPr>
              <w:spacing w:after="0" w:line="240" w:lineRule="auto"/>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sex</w:t>
            </w:r>
          </w:p>
        </w:tc>
        <w:tc>
          <w:tcPr>
            <w:tcW w:w="1458" w:type="dxa"/>
            <w:tcBorders>
              <w:top w:val="single" w:sz="4" w:space="0" w:color="auto"/>
              <w:left w:val="nil"/>
              <w:bottom w:val="single" w:sz="4" w:space="0" w:color="auto"/>
              <w:right w:val="single" w:sz="4" w:space="0" w:color="auto"/>
            </w:tcBorders>
            <w:noWrap/>
            <w:vAlign w:val="center"/>
            <w:hideMark/>
          </w:tcPr>
          <w:p w14:paraId="0E383A1D"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-1.025</w:t>
            </w:r>
          </w:p>
        </w:tc>
        <w:tc>
          <w:tcPr>
            <w:tcW w:w="1458" w:type="dxa"/>
            <w:tcBorders>
              <w:top w:val="single" w:sz="4" w:space="0" w:color="auto"/>
              <w:left w:val="nil"/>
              <w:bottom w:val="single" w:sz="4" w:space="0" w:color="auto"/>
              <w:right w:val="single" w:sz="4" w:space="0" w:color="auto"/>
            </w:tcBorders>
            <w:noWrap/>
            <w:vAlign w:val="center"/>
            <w:hideMark/>
          </w:tcPr>
          <w:p w14:paraId="1E1A1074"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0.518</w:t>
            </w:r>
          </w:p>
        </w:tc>
        <w:tc>
          <w:tcPr>
            <w:tcW w:w="1328" w:type="dxa"/>
            <w:tcBorders>
              <w:top w:val="single" w:sz="4" w:space="0" w:color="auto"/>
              <w:left w:val="nil"/>
              <w:bottom w:val="single" w:sz="4" w:space="0" w:color="auto"/>
              <w:right w:val="single" w:sz="4" w:space="0" w:color="auto"/>
            </w:tcBorders>
            <w:noWrap/>
            <w:vAlign w:val="center"/>
            <w:hideMark/>
          </w:tcPr>
          <w:p w14:paraId="68F5E22B"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-1.978</w:t>
            </w:r>
          </w:p>
        </w:tc>
        <w:tc>
          <w:tcPr>
            <w:tcW w:w="1344" w:type="dxa"/>
            <w:tcBorders>
              <w:top w:val="single" w:sz="4" w:space="0" w:color="auto"/>
              <w:left w:val="nil"/>
              <w:bottom w:val="single" w:sz="4" w:space="0" w:color="auto"/>
              <w:right w:val="single" w:sz="4" w:space="0" w:color="auto"/>
            </w:tcBorders>
            <w:noWrap/>
            <w:vAlign w:val="center"/>
            <w:hideMark/>
          </w:tcPr>
          <w:p w14:paraId="3BF27605"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0.048</w:t>
            </w:r>
          </w:p>
        </w:tc>
        <w:tc>
          <w:tcPr>
            <w:tcW w:w="1518" w:type="dxa"/>
            <w:tcBorders>
              <w:top w:val="single" w:sz="4" w:space="0" w:color="auto"/>
              <w:left w:val="nil"/>
              <w:bottom w:val="single" w:sz="4" w:space="0" w:color="auto"/>
              <w:right w:val="single" w:sz="4" w:space="0" w:color="auto"/>
            </w:tcBorders>
            <w:noWrap/>
            <w:vAlign w:val="center"/>
            <w:hideMark/>
          </w:tcPr>
          <w:p w14:paraId="5FA674F5"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w:t>
            </w:r>
          </w:p>
        </w:tc>
      </w:tr>
      <w:tr w:rsidR="0015035D" w:rsidRPr="0015035D" w14:paraId="0F0C544F"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6250A3B7" w14:textId="77777777" w:rsidR="0015035D" w:rsidRPr="0015035D" w:rsidRDefault="0015035D" w:rsidP="006326F4">
            <w:pPr>
              <w:spacing w:after="0" w:line="240" w:lineRule="auto"/>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medication</w:t>
            </w:r>
          </w:p>
        </w:tc>
        <w:tc>
          <w:tcPr>
            <w:tcW w:w="1458" w:type="dxa"/>
            <w:tcBorders>
              <w:top w:val="single" w:sz="4" w:space="0" w:color="auto"/>
              <w:left w:val="nil"/>
              <w:bottom w:val="single" w:sz="4" w:space="0" w:color="auto"/>
              <w:right w:val="single" w:sz="4" w:space="0" w:color="auto"/>
            </w:tcBorders>
            <w:noWrap/>
            <w:vAlign w:val="center"/>
            <w:hideMark/>
          </w:tcPr>
          <w:p w14:paraId="4AA58A95"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-1.349</w:t>
            </w:r>
          </w:p>
        </w:tc>
        <w:tc>
          <w:tcPr>
            <w:tcW w:w="1458" w:type="dxa"/>
            <w:tcBorders>
              <w:top w:val="single" w:sz="4" w:space="0" w:color="auto"/>
              <w:left w:val="nil"/>
              <w:bottom w:val="single" w:sz="4" w:space="0" w:color="auto"/>
              <w:right w:val="single" w:sz="4" w:space="0" w:color="auto"/>
            </w:tcBorders>
            <w:noWrap/>
            <w:vAlign w:val="center"/>
            <w:hideMark/>
          </w:tcPr>
          <w:p w14:paraId="4BC24D92"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0.669</w:t>
            </w:r>
          </w:p>
        </w:tc>
        <w:tc>
          <w:tcPr>
            <w:tcW w:w="1328" w:type="dxa"/>
            <w:tcBorders>
              <w:top w:val="single" w:sz="4" w:space="0" w:color="auto"/>
              <w:left w:val="nil"/>
              <w:bottom w:val="single" w:sz="4" w:space="0" w:color="auto"/>
              <w:right w:val="single" w:sz="4" w:space="0" w:color="auto"/>
            </w:tcBorders>
            <w:noWrap/>
            <w:vAlign w:val="center"/>
            <w:hideMark/>
          </w:tcPr>
          <w:p w14:paraId="7826B2E7"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-2.017</w:t>
            </w:r>
          </w:p>
        </w:tc>
        <w:tc>
          <w:tcPr>
            <w:tcW w:w="1344" w:type="dxa"/>
            <w:tcBorders>
              <w:top w:val="single" w:sz="4" w:space="0" w:color="auto"/>
              <w:left w:val="nil"/>
              <w:bottom w:val="single" w:sz="4" w:space="0" w:color="auto"/>
              <w:right w:val="single" w:sz="4" w:space="0" w:color="auto"/>
            </w:tcBorders>
            <w:noWrap/>
            <w:vAlign w:val="center"/>
            <w:hideMark/>
          </w:tcPr>
          <w:p w14:paraId="7FAA3216"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0.044</w:t>
            </w:r>
          </w:p>
        </w:tc>
        <w:tc>
          <w:tcPr>
            <w:tcW w:w="1518" w:type="dxa"/>
            <w:tcBorders>
              <w:top w:val="single" w:sz="4" w:space="0" w:color="auto"/>
              <w:left w:val="nil"/>
              <w:bottom w:val="single" w:sz="4" w:space="0" w:color="auto"/>
              <w:right w:val="single" w:sz="4" w:space="0" w:color="auto"/>
            </w:tcBorders>
            <w:noWrap/>
            <w:vAlign w:val="center"/>
            <w:hideMark/>
          </w:tcPr>
          <w:p w14:paraId="3F508508"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w:t>
            </w:r>
          </w:p>
        </w:tc>
      </w:tr>
      <w:tr w:rsidR="0015035D" w:rsidRPr="0015035D" w14:paraId="6BAAB2D6"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670B0A5A" w14:textId="77777777" w:rsidR="0015035D" w:rsidRPr="0015035D" w:rsidRDefault="0015035D" w:rsidP="006326F4">
            <w:pPr>
              <w:spacing w:after="0" w:line="240" w:lineRule="auto"/>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bmd</w:t>
            </w:r>
          </w:p>
        </w:tc>
        <w:tc>
          <w:tcPr>
            <w:tcW w:w="1458" w:type="dxa"/>
            <w:tcBorders>
              <w:top w:val="single" w:sz="4" w:space="0" w:color="auto"/>
              <w:left w:val="nil"/>
              <w:bottom w:val="single" w:sz="4" w:space="0" w:color="auto"/>
              <w:right w:val="single" w:sz="4" w:space="0" w:color="auto"/>
            </w:tcBorders>
            <w:noWrap/>
            <w:vAlign w:val="center"/>
            <w:hideMark/>
          </w:tcPr>
          <w:p w14:paraId="2D990C9E"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-17.234</w:t>
            </w:r>
          </w:p>
        </w:tc>
        <w:tc>
          <w:tcPr>
            <w:tcW w:w="1458" w:type="dxa"/>
            <w:tcBorders>
              <w:top w:val="single" w:sz="4" w:space="0" w:color="auto"/>
              <w:left w:val="nil"/>
              <w:bottom w:val="single" w:sz="4" w:space="0" w:color="auto"/>
              <w:right w:val="single" w:sz="4" w:space="0" w:color="auto"/>
            </w:tcBorders>
            <w:noWrap/>
            <w:vAlign w:val="center"/>
            <w:hideMark/>
          </w:tcPr>
          <w:p w14:paraId="6385CEC8"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2.965</w:t>
            </w:r>
          </w:p>
        </w:tc>
        <w:tc>
          <w:tcPr>
            <w:tcW w:w="1328" w:type="dxa"/>
            <w:tcBorders>
              <w:top w:val="single" w:sz="4" w:space="0" w:color="auto"/>
              <w:left w:val="nil"/>
              <w:bottom w:val="single" w:sz="4" w:space="0" w:color="auto"/>
              <w:right w:val="single" w:sz="4" w:space="0" w:color="auto"/>
            </w:tcBorders>
            <w:noWrap/>
            <w:vAlign w:val="center"/>
            <w:hideMark/>
          </w:tcPr>
          <w:p w14:paraId="1F5AB024"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-5.812</w:t>
            </w:r>
          </w:p>
        </w:tc>
        <w:tc>
          <w:tcPr>
            <w:tcW w:w="1344" w:type="dxa"/>
            <w:tcBorders>
              <w:top w:val="single" w:sz="4" w:space="0" w:color="auto"/>
              <w:left w:val="nil"/>
              <w:bottom w:val="single" w:sz="4" w:space="0" w:color="auto"/>
              <w:right w:val="single" w:sz="4" w:space="0" w:color="auto"/>
            </w:tcBorders>
            <w:noWrap/>
            <w:vAlign w:val="center"/>
            <w:hideMark/>
          </w:tcPr>
          <w:p w14:paraId="7524149D"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0437CC71" w14:textId="77777777" w:rsidR="0015035D" w:rsidRPr="0015035D" w:rsidRDefault="0015035D" w:rsidP="006326F4">
            <w:pPr>
              <w:spacing w:after="0" w:line="240" w:lineRule="auto"/>
              <w:jc w:val="center"/>
              <w:rPr>
                <w:rFonts w:eastAsia="Times New Roman" w:cs="Times New Roman"/>
                <w:color w:val="000000"/>
                <w:kern w:val="0"/>
                <w:lang w:eastAsia="en-IN"/>
                <w14:ligatures w14:val="none"/>
              </w:rPr>
            </w:pPr>
            <w:r w:rsidRPr="0015035D">
              <w:rPr>
                <w:rFonts w:eastAsia="Times New Roman" w:cs="Times New Roman"/>
                <w:color w:val="000000"/>
                <w:kern w:val="0"/>
                <w:lang w:eastAsia="en-IN"/>
                <w14:ligatures w14:val="none"/>
              </w:rPr>
              <w:t>***</w:t>
            </w:r>
          </w:p>
        </w:tc>
      </w:tr>
    </w:tbl>
    <w:p w14:paraId="0761B170" w14:textId="1234194B" w:rsidR="00EA2E60" w:rsidRDefault="0015035D" w:rsidP="0015035D">
      <w:pPr>
        <w:jc w:val="center"/>
        <w:rPr>
          <w:i/>
          <w:iCs/>
          <w:color w:val="0E2841" w:themeColor="text2"/>
          <w:szCs w:val="20"/>
        </w:rPr>
      </w:pPr>
      <w:r w:rsidRPr="004D31E1">
        <w:rPr>
          <w:i/>
          <w:iCs/>
          <w:color w:val="0E2841" w:themeColor="text2"/>
          <w:szCs w:val="20"/>
        </w:rPr>
        <w:t>Table 4.</w:t>
      </w:r>
      <w:r>
        <w:rPr>
          <w:i/>
          <w:iCs/>
          <w:color w:val="0E2841" w:themeColor="text2"/>
          <w:szCs w:val="20"/>
        </w:rPr>
        <w:t>3</w:t>
      </w:r>
      <w:r w:rsidRPr="004D31E1">
        <w:rPr>
          <w:i/>
          <w:iCs/>
          <w:color w:val="0E2841" w:themeColor="text2"/>
          <w:szCs w:val="20"/>
        </w:rPr>
        <w:t>: Coefficients of the Full Multiple Linear Regression Model (</w:t>
      </w:r>
      <w:r>
        <w:rPr>
          <w:i/>
          <w:iCs/>
          <w:color w:val="0E2841" w:themeColor="text2"/>
          <w:szCs w:val="20"/>
        </w:rPr>
        <w:t>removing weight &amp; height)</w:t>
      </w:r>
    </w:p>
    <w:p w14:paraId="2B44E5CB" w14:textId="0ECA84FC" w:rsidR="0015035D" w:rsidRPr="0015035D" w:rsidRDefault="0015035D" w:rsidP="00B172B6">
      <w:pPr>
        <w:spacing w:line="240" w:lineRule="auto"/>
        <w:rPr>
          <w:color w:val="0E2841" w:themeColor="text2"/>
          <w:szCs w:val="20"/>
        </w:rPr>
      </w:pPr>
      <w:r w:rsidRPr="0015035D">
        <w:rPr>
          <w:b/>
          <w:bCs/>
          <w:color w:val="0E2841" w:themeColor="text2"/>
          <w:szCs w:val="20"/>
        </w:rPr>
        <w:t>Model fit summary</w:t>
      </w:r>
      <w:r w:rsidRPr="0015035D">
        <w:rPr>
          <w:color w:val="0E2841" w:themeColor="text2"/>
          <w:szCs w:val="20"/>
        </w:rPr>
        <w:t>:</w:t>
      </w:r>
    </w:p>
    <w:p w14:paraId="0D305AF1" w14:textId="77777777" w:rsidR="0015035D" w:rsidRPr="0015035D" w:rsidRDefault="0015035D" w:rsidP="00B172B6">
      <w:pPr>
        <w:numPr>
          <w:ilvl w:val="0"/>
          <w:numId w:val="57"/>
        </w:numPr>
        <w:spacing w:line="240" w:lineRule="auto"/>
        <w:jc w:val="both"/>
        <w:rPr>
          <w:color w:val="0E2841" w:themeColor="text2"/>
          <w:szCs w:val="20"/>
        </w:rPr>
      </w:pPr>
      <w:r w:rsidRPr="0015035D">
        <w:rPr>
          <w:b/>
          <w:bCs/>
          <w:color w:val="0E2841" w:themeColor="text2"/>
          <w:szCs w:val="20"/>
        </w:rPr>
        <w:t>Pseudo R² ≈ 0.478</w:t>
      </w:r>
      <w:r w:rsidRPr="0015035D">
        <w:rPr>
          <w:color w:val="0E2841" w:themeColor="text2"/>
          <w:szCs w:val="20"/>
        </w:rPr>
        <w:t xml:space="preserve"> (close to the full model's 0.489)</w:t>
      </w:r>
    </w:p>
    <w:p w14:paraId="131D79E3" w14:textId="77777777" w:rsidR="0015035D" w:rsidRPr="008305C3" w:rsidRDefault="0015035D" w:rsidP="00B172B6">
      <w:pPr>
        <w:numPr>
          <w:ilvl w:val="0"/>
          <w:numId w:val="57"/>
        </w:numPr>
        <w:spacing w:line="240" w:lineRule="auto"/>
        <w:jc w:val="both"/>
        <w:rPr>
          <w:b/>
          <w:bCs/>
          <w:color w:val="0E2841" w:themeColor="text2"/>
          <w:szCs w:val="20"/>
        </w:rPr>
      </w:pPr>
      <w:r w:rsidRPr="008305C3">
        <w:rPr>
          <w:b/>
          <w:bCs/>
          <w:color w:val="0E2841" w:themeColor="text2"/>
          <w:szCs w:val="20"/>
        </w:rPr>
        <w:t>AIC = 117.08</w:t>
      </w:r>
    </w:p>
    <w:p w14:paraId="6CD9C4FD" w14:textId="77777777" w:rsidR="0015035D" w:rsidRPr="0015035D" w:rsidRDefault="0015035D" w:rsidP="00B172B6">
      <w:pPr>
        <w:numPr>
          <w:ilvl w:val="0"/>
          <w:numId w:val="57"/>
        </w:numPr>
        <w:spacing w:line="240" w:lineRule="auto"/>
        <w:jc w:val="both"/>
        <w:rPr>
          <w:color w:val="0E2841" w:themeColor="text2"/>
          <w:szCs w:val="20"/>
        </w:rPr>
      </w:pPr>
      <w:r w:rsidRPr="0015035D">
        <w:rPr>
          <w:color w:val="0E2841" w:themeColor="text2"/>
          <w:szCs w:val="20"/>
        </w:rPr>
        <w:t>Residual deviance = 107.08 (on 164 df)</w:t>
      </w:r>
    </w:p>
    <w:p w14:paraId="01574A3D" w14:textId="77777777" w:rsidR="00B172B6" w:rsidRDefault="00281404" w:rsidP="00B172B6">
      <w:pPr>
        <w:jc w:val="both"/>
        <w:rPr>
          <w:color w:val="0E2841" w:themeColor="text2"/>
          <w:szCs w:val="20"/>
        </w:rPr>
      </w:pPr>
      <w:r w:rsidRPr="00281404">
        <w:rPr>
          <w:color w:val="0E2841" w:themeColor="text2"/>
          <w:szCs w:val="20"/>
        </w:rPr>
        <w:t xml:space="preserve">Height_cm and weight_kg </w:t>
      </w:r>
      <w:r>
        <w:rPr>
          <w:color w:val="0E2841" w:themeColor="text2"/>
          <w:szCs w:val="20"/>
        </w:rPr>
        <w:t>were removed as</w:t>
      </w:r>
      <w:r w:rsidRPr="00281404">
        <w:rPr>
          <w:color w:val="0E2841" w:themeColor="text2"/>
          <w:szCs w:val="20"/>
        </w:rPr>
        <w:t xml:space="preserve"> they were always non-significant (p &gt; 0.18 and p &gt; 0.64 respectively) through all steps and had almost no explanatory power. Their removal made no significant difference to Pseudo R² (~0.489 to ~0.476) and increased model simplicity (lower AIC) while still preserving predictive accuracy.</w:t>
      </w:r>
    </w:p>
    <w:p w14:paraId="4D00AB3C" w14:textId="427AF008" w:rsidR="00BF52EE" w:rsidRDefault="00BF52EE" w:rsidP="00B172B6">
      <w:pPr>
        <w:pStyle w:val="Heading3"/>
      </w:pPr>
      <w:r w:rsidRPr="006A081D">
        <w:t xml:space="preserve">Model </w:t>
      </w:r>
      <w:r>
        <w:t>4</w:t>
      </w:r>
      <w:r w:rsidRPr="006A081D">
        <w:t>: Removing Least Significant Predictor (</w:t>
      </w:r>
      <w:r>
        <w:t>age)</w:t>
      </w:r>
    </w:p>
    <w:p w14:paraId="39ADE263" w14:textId="3F12D201" w:rsidR="00BF52EE" w:rsidRPr="005260C8" w:rsidRDefault="005260C8" w:rsidP="00BF52EE">
      <w:pPr>
        <w:rPr>
          <w:i/>
          <w:iCs/>
        </w:rPr>
      </w:pPr>
      <w:r>
        <w:rPr>
          <w:b/>
          <w:bCs/>
          <w:i/>
          <w:iCs/>
        </w:rPr>
        <w:t>m</w:t>
      </w:r>
      <w:r w:rsidR="00BF52EE" w:rsidRPr="005260C8">
        <w:rPr>
          <w:b/>
          <w:bCs/>
          <w:i/>
          <w:iCs/>
        </w:rPr>
        <w:t xml:space="preserve">odel4 &lt;- </w:t>
      </w:r>
      <w:r w:rsidR="00BF52EE" w:rsidRPr="005260C8">
        <w:rPr>
          <w:i/>
          <w:iCs/>
        </w:rPr>
        <w:t>glm(fracture ~ sex + medication + bmd, data = bmd, family = binomial)</w:t>
      </w:r>
    </w:p>
    <w:tbl>
      <w:tblPr>
        <w:tblW w:w="8604" w:type="dxa"/>
        <w:tblLook w:val="04A0" w:firstRow="1" w:lastRow="0" w:firstColumn="1" w:lastColumn="0" w:noHBand="0" w:noVBand="1"/>
      </w:tblPr>
      <w:tblGrid>
        <w:gridCol w:w="1498"/>
        <w:gridCol w:w="1458"/>
        <w:gridCol w:w="1458"/>
        <w:gridCol w:w="1328"/>
        <w:gridCol w:w="1344"/>
        <w:gridCol w:w="1518"/>
      </w:tblGrid>
      <w:tr w:rsidR="00BF52EE" w:rsidRPr="00BF52EE" w14:paraId="5ACBEDD3"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8557489" w14:textId="77777777" w:rsidR="00BF52EE" w:rsidRPr="00BF52EE" w:rsidRDefault="00BF52EE" w:rsidP="006326F4">
            <w:pPr>
              <w:spacing w:after="0" w:line="240" w:lineRule="auto"/>
              <w:rPr>
                <w:rFonts w:eastAsia="Times New Roman" w:cs="Times New Roman"/>
                <w:b/>
                <w:bCs/>
                <w:color w:val="000000"/>
                <w:kern w:val="0"/>
                <w:lang w:eastAsia="en-IN"/>
                <w14:ligatures w14:val="none"/>
              </w:rPr>
            </w:pPr>
            <w:r w:rsidRPr="00BF52EE">
              <w:rPr>
                <w:rFonts w:eastAsia="Times New Roman" w:cs="Times New Roman"/>
                <w:b/>
                <w:bCs/>
                <w:color w:val="000000"/>
                <w:kern w:val="0"/>
                <w:lang w:eastAsia="en-IN"/>
                <w14:ligatures w14:val="none"/>
              </w:rPr>
              <w:t>Predictor</w:t>
            </w:r>
          </w:p>
        </w:tc>
        <w:tc>
          <w:tcPr>
            <w:tcW w:w="1458" w:type="dxa"/>
            <w:tcBorders>
              <w:top w:val="single" w:sz="4" w:space="0" w:color="auto"/>
              <w:left w:val="nil"/>
              <w:bottom w:val="single" w:sz="4" w:space="0" w:color="auto"/>
              <w:right w:val="single" w:sz="4" w:space="0" w:color="auto"/>
            </w:tcBorders>
            <w:noWrap/>
            <w:vAlign w:val="center"/>
            <w:hideMark/>
          </w:tcPr>
          <w:p w14:paraId="41648216" w14:textId="77777777" w:rsidR="00BF52EE" w:rsidRPr="00BF52EE" w:rsidRDefault="00BF52EE" w:rsidP="006326F4">
            <w:pPr>
              <w:spacing w:after="0" w:line="240" w:lineRule="auto"/>
              <w:jc w:val="center"/>
              <w:rPr>
                <w:rFonts w:eastAsia="Times New Roman" w:cs="Times New Roman"/>
                <w:b/>
                <w:bCs/>
                <w:color w:val="000000"/>
                <w:kern w:val="0"/>
                <w:lang w:eastAsia="en-IN"/>
                <w14:ligatures w14:val="none"/>
              </w:rPr>
            </w:pPr>
            <w:r w:rsidRPr="00BF52EE">
              <w:rPr>
                <w:rFonts w:eastAsia="Times New Roman" w:cs="Times New Roman"/>
                <w:b/>
                <w:bCs/>
                <w:color w:val="000000"/>
                <w:kern w:val="0"/>
                <w:lang w:eastAsia="en-IN"/>
                <w14:ligatures w14:val="none"/>
              </w:rPr>
              <w:t>Estimate</w:t>
            </w:r>
          </w:p>
        </w:tc>
        <w:tc>
          <w:tcPr>
            <w:tcW w:w="1458" w:type="dxa"/>
            <w:tcBorders>
              <w:top w:val="single" w:sz="4" w:space="0" w:color="auto"/>
              <w:left w:val="nil"/>
              <w:bottom w:val="single" w:sz="4" w:space="0" w:color="auto"/>
              <w:right w:val="single" w:sz="4" w:space="0" w:color="auto"/>
            </w:tcBorders>
            <w:noWrap/>
            <w:vAlign w:val="center"/>
            <w:hideMark/>
          </w:tcPr>
          <w:p w14:paraId="47DF696C" w14:textId="77777777" w:rsidR="00BF52EE" w:rsidRPr="00BF52EE" w:rsidRDefault="00BF52EE" w:rsidP="006326F4">
            <w:pPr>
              <w:spacing w:after="0" w:line="240" w:lineRule="auto"/>
              <w:jc w:val="center"/>
              <w:rPr>
                <w:rFonts w:eastAsia="Times New Roman" w:cs="Times New Roman"/>
                <w:b/>
                <w:bCs/>
                <w:color w:val="000000"/>
                <w:kern w:val="0"/>
                <w:lang w:eastAsia="en-IN"/>
                <w14:ligatures w14:val="none"/>
              </w:rPr>
            </w:pPr>
            <w:r w:rsidRPr="00BF52EE">
              <w:rPr>
                <w:rFonts w:eastAsia="Times New Roman" w:cs="Times New Roman"/>
                <w:b/>
                <w:bCs/>
                <w:color w:val="000000"/>
                <w:kern w:val="0"/>
                <w:lang w:eastAsia="en-IN"/>
                <w14:ligatures w14:val="none"/>
              </w:rPr>
              <w:t>Std. Error</w:t>
            </w:r>
          </w:p>
        </w:tc>
        <w:tc>
          <w:tcPr>
            <w:tcW w:w="1328" w:type="dxa"/>
            <w:tcBorders>
              <w:top w:val="single" w:sz="4" w:space="0" w:color="auto"/>
              <w:left w:val="nil"/>
              <w:bottom w:val="single" w:sz="4" w:space="0" w:color="auto"/>
              <w:right w:val="single" w:sz="4" w:space="0" w:color="auto"/>
            </w:tcBorders>
            <w:noWrap/>
            <w:vAlign w:val="center"/>
            <w:hideMark/>
          </w:tcPr>
          <w:p w14:paraId="60DC2F7F" w14:textId="77777777" w:rsidR="00BF52EE" w:rsidRPr="00BF52EE" w:rsidRDefault="00BF52EE" w:rsidP="006326F4">
            <w:pPr>
              <w:spacing w:after="0" w:line="240" w:lineRule="auto"/>
              <w:jc w:val="center"/>
              <w:rPr>
                <w:rFonts w:eastAsia="Times New Roman" w:cs="Times New Roman"/>
                <w:b/>
                <w:bCs/>
                <w:color w:val="000000"/>
                <w:kern w:val="0"/>
                <w:lang w:eastAsia="en-IN"/>
                <w14:ligatures w14:val="none"/>
              </w:rPr>
            </w:pPr>
            <w:r w:rsidRPr="00BF52EE">
              <w:rPr>
                <w:rFonts w:eastAsia="Times New Roman" w:cs="Times New Roman"/>
                <w:b/>
                <w:bCs/>
                <w:color w:val="000000"/>
                <w:kern w:val="0"/>
                <w:lang w:eastAsia="en-IN"/>
                <w14:ligatures w14:val="none"/>
              </w:rPr>
              <w:t>z value</w:t>
            </w:r>
          </w:p>
        </w:tc>
        <w:tc>
          <w:tcPr>
            <w:tcW w:w="1344" w:type="dxa"/>
            <w:tcBorders>
              <w:top w:val="single" w:sz="4" w:space="0" w:color="auto"/>
              <w:left w:val="nil"/>
              <w:bottom w:val="single" w:sz="4" w:space="0" w:color="auto"/>
              <w:right w:val="single" w:sz="4" w:space="0" w:color="auto"/>
            </w:tcBorders>
            <w:noWrap/>
            <w:vAlign w:val="center"/>
            <w:hideMark/>
          </w:tcPr>
          <w:p w14:paraId="7A16FE1D" w14:textId="77777777" w:rsidR="00BF52EE" w:rsidRPr="00BF52EE" w:rsidRDefault="00BF52EE" w:rsidP="006326F4">
            <w:pPr>
              <w:spacing w:after="0" w:line="240" w:lineRule="auto"/>
              <w:jc w:val="center"/>
              <w:rPr>
                <w:rFonts w:eastAsia="Times New Roman" w:cs="Times New Roman"/>
                <w:b/>
                <w:bCs/>
                <w:color w:val="000000"/>
                <w:kern w:val="0"/>
                <w:lang w:eastAsia="en-IN"/>
                <w14:ligatures w14:val="none"/>
              </w:rPr>
            </w:pPr>
            <w:r w:rsidRPr="00BF52EE">
              <w:rPr>
                <w:rFonts w:eastAsia="Times New Roman" w:cs="Times New Roman"/>
                <w:b/>
                <w:bCs/>
                <w:color w:val="000000"/>
                <w:kern w:val="0"/>
                <w:lang w:eastAsia="en-IN"/>
                <w14:ligatures w14:val="none"/>
              </w:rPr>
              <w:t>p-value</w:t>
            </w:r>
          </w:p>
        </w:tc>
        <w:tc>
          <w:tcPr>
            <w:tcW w:w="1518" w:type="dxa"/>
            <w:tcBorders>
              <w:top w:val="single" w:sz="4" w:space="0" w:color="auto"/>
              <w:left w:val="nil"/>
              <w:bottom w:val="single" w:sz="4" w:space="0" w:color="auto"/>
              <w:right w:val="single" w:sz="4" w:space="0" w:color="auto"/>
            </w:tcBorders>
            <w:noWrap/>
            <w:vAlign w:val="center"/>
            <w:hideMark/>
          </w:tcPr>
          <w:p w14:paraId="5F1F9CB6" w14:textId="77777777" w:rsidR="00BF52EE" w:rsidRPr="00BF52EE" w:rsidRDefault="00BF52EE" w:rsidP="006326F4">
            <w:pPr>
              <w:spacing w:after="0" w:line="240" w:lineRule="auto"/>
              <w:jc w:val="center"/>
              <w:rPr>
                <w:rFonts w:eastAsia="Times New Roman" w:cs="Times New Roman"/>
                <w:b/>
                <w:bCs/>
                <w:color w:val="000000"/>
                <w:kern w:val="0"/>
                <w:lang w:eastAsia="en-IN"/>
                <w14:ligatures w14:val="none"/>
              </w:rPr>
            </w:pPr>
            <w:r w:rsidRPr="00BF52EE">
              <w:rPr>
                <w:rFonts w:eastAsia="Times New Roman" w:cs="Times New Roman"/>
                <w:b/>
                <w:bCs/>
                <w:color w:val="000000"/>
                <w:kern w:val="0"/>
                <w:lang w:eastAsia="en-IN"/>
                <w14:ligatures w14:val="none"/>
              </w:rPr>
              <w:t>Significance</w:t>
            </w:r>
          </w:p>
        </w:tc>
      </w:tr>
      <w:tr w:rsidR="00BF52EE" w:rsidRPr="00BF52EE" w14:paraId="6FC5D4BE"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5C6F8D38" w14:textId="77777777" w:rsidR="00BF52EE" w:rsidRPr="00BF52EE" w:rsidRDefault="00BF52EE" w:rsidP="006326F4">
            <w:pPr>
              <w:spacing w:after="0" w:line="240" w:lineRule="auto"/>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(Intercept)</w:t>
            </w:r>
          </w:p>
        </w:tc>
        <w:tc>
          <w:tcPr>
            <w:tcW w:w="1458" w:type="dxa"/>
            <w:tcBorders>
              <w:top w:val="single" w:sz="4" w:space="0" w:color="auto"/>
              <w:left w:val="nil"/>
              <w:bottom w:val="single" w:sz="4" w:space="0" w:color="auto"/>
              <w:right w:val="single" w:sz="4" w:space="0" w:color="auto"/>
            </w:tcBorders>
            <w:noWrap/>
            <w:vAlign w:val="center"/>
            <w:hideMark/>
          </w:tcPr>
          <w:p w14:paraId="3E8987D1"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12.972</w:t>
            </w:r>
          </w:p>
        </w:tc>
        <w:tc>
          <w:tcPr>
            <w:tcW w:w="1458" w:type="dxa"/>
            <w:tcBorders>
              <w:top w:val="single" w:sz="4" w:space="0" w:color="auto"/>
              <w:left w:val="nil"/>
              <w:bottom w:val="single" w:sz="4" w:space="0" w:color="auto"/>
              <w:right w:val="single" w:sz="4" w:space="0" w:color="auto"/>
            </w:tcBorders>
            <w:noWrap/>
            <w:vAlign w:val="center"/>
            <w:hideMark/>
          </w:tcPr>
          <w:p w14:paraId="3D2C3B09"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2.174</w:t>
            </w:r>
          </w:p>
        </w:tc>
        <w:tc>
          <w:tcPr>
            <w:tcW w:w="1328" w:type="dxa"/>
            <w:tcBorders>
              <w:top w:val="single" w:sz="4" w:space="0" w:color="auto"/>
              <w:left w:val="nil"/>
              <w:bottom w:val="single" w:sz="4" w:space="0" w:color="auto"/>
              <w:right w:val="single" w:sz="4" w:space="0" w:color="auto"/>
            </w:tcBorders>
            <w:noWrap/>
            <w:vAlign w:val="center"/>
            <w:hideMark/>
          </w:tcPr>
          <w:p w14:paraId="64E1A780"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5.968</w:t>
            </w:r>
          </w:p>
        </w:tc>
        <w:tc>
          <w:tcPr>
            <w:tcW w:w="1344" w:type="dxa"/>
            <w:tcBorders>
              <w:top w:val="single" w:sz="4" w:space="0" w:color="auto"/>
              <w:left w:val="nil"/>
              <w:bottom w:val="single" w:sz="4" w:space="0" w:color="auto"/>
              <w:right w:val="single" w:sz="4" w:space="0" w:color="auto"/>
            </w:tcBorders>
            <w:noWrap/>
            <w:vAlign w:val="center"/>
            <w:hideMark/>
          </w:tcPr>
          <w:p w14:paraId="3FE3D488"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225D48FD"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w:t>
            </w:r>
          </w:p>
        </w:tc>
      </w:tr>
      <w:tr w:rsidR="00BF52EE" w:rsidRPr="00BF52EE" w14:paraId="6BCD118F"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137F7E21" w14:textId="77777777" w:rsidR="00BF52EE" w:rsidRPr="00BF52EE" w:rsidRDefault="00BF52EE" w:rsidP="006326F4">
            <w:pPr>
              <w:spacing w:after="0" w:line="240" w:lineRule="auto"/>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sex</w:t>
            </w:r>
          </w:p>
        </w:tc>
        <w:tc>
          <w:tcPr>
            <w:tcW w:w="1458" w:type="dxa"/>
            <w:tcBorders>
              <w:top w:val="single" w:sz="4" w:space="0" w:color="auto"/>
              <w:left w:val="nil"/>
              <w:bottom w:val="single" w:sz="4" w:space="0" w:color="auto"/>
              <w:right w:val="single" w:sz="4" w:space="0" w:color="auto"/>
            </w:tcBorders>
            <w:noWrap/>
            <w:vAlign w:val="center"/>
            <w:hideMark/>
          </w:tcPr>
          <w:p w14:paraId="1D166A45"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-1.040</w:t>
            </w:r>
          </w:p>
        </w:tc>
        <w:tc>
          <w:tcPr>
            <w:tcW w:w="1458" w:type="dxa"/>
            <w:tcBorders>
              <w:top w:val="single" w:sz="4" w:space="0" w:color="auto"/>
              <w:left w:val="nil"/>
              <w:bottom w:val="single" w:sz="4" w:space="0" w:color="auto"/>
              <w:right w:val="single" w:sz="4" w:space="0" w:color="auto"/>
            </w:tcBorders>
            <w:noWrap/>
            <w:vAlign w:val="center"/>
            <w:hideMark/>
          </w:tcPr>
          <w:p w14:paraId="7FF787F8"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0.516</w:t>
            </w:r>
          </w:p>
        </w:tc>
        <w:tc>
          <w:tcPr>
            <w:tcW w:w="1328" w:type="dxa"/>
            <w:tcBorders>
              <w:top w:val="single" w:sz="4" w:space="0" w:color="auto"/>
              <w:left w:val="nil"/>
              <w:bottom w:val="single" w:sz="4" w:space="0" w:color="auto"/>
              <w:right w:val="single" w:sz="4" w:space="0" w:color="auto"/>
            </w:tcBorders>
            <w:noWrap/>
            <w:vAlign w:val="center"/>
            <w:hideMark/>
          </w:tcPr>
          <w:p w14:paraId="56282A0E"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-2.015</w:t>
            </w:r>
          </w:p>
        </w:tc>
        <w:tc>
          <w:tcPr>
            <w:tcW w:w="1344" w:type="dxa"/>
            <w:tcBorders>
              <w:top w:val="single" w:sz="4" w:space="0" w:color="auto"/>
              <w:left w:val="nil"/>
              <w:bottom w:val="single" w:sz="4" w:space="0" w:color="auto"/>
              <w:right w:val="single" w:sz="4" w:space="0" w:color="auto"/>
            </w:tcBorders>
            <w:noWrap/>
            <w:vAlign w:val="center"/>
            <w:hideMark/>
          </w:tcPr>
          <w:p w14:paraId="5DE249C1"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0.044</w:t>
            </w:r>
          </w:p>
        </w:tc>
        <w:tc>
          <w:tcPr>
            <w:tcW w:w="1518" w:type="dxa"/>
            <w:tcBorders>
              <w:top w:val="single" w:sz="4" w:space="0" w:color="auto"/>
              <w:left w:val="nil"/>
              <w:bottom w:val="single" w:sz="4" w:space="0" w:color="auto"/>
              <w:right w:val="single" w:sz="4" w:space="0" w:color="auto"/>
            </w:tcBorders>
            <w:noWrap/>
            <w:vAlign w:val="center"/>
            <w:hideMark/>
          </w:tcPr>
          <w:p w14:paraId="4D3455D1"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w:t>
            </w:r>
          </w:p>
        </w:tc>
      </w:tr>
      <w:tr w:rsidR="00BF52EE" w:rsidRPr="00BF52EE" w14:paraId="136A8D62"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5278499" w14:textId="77777777" w:rsidR="00BF52EE" w:rsidRPr="00BF52EE" w:rsidRDefault="00BF52EE" w:rsidP="006326F4">
            <w:pPr>
              <w:spacing w:after="0" w:line="240" w:lineRule="auto"/>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medication</w:t>
            </w:r>
          </w:p>
        </w:tc>
        <w:tc>
          <w:tcPr>
            <w:tcW w:w="1458" w:type="dxa"/>
            <w:tcBorders>
              <w:top w:val="single" w:sz="4" w:space="0" w:color="auto"/>
              <w:left w:val="nil"/>
              <w:bottom w:val="single" w:sz="4" w:space="0" w:color="auto"/>
              <w:right w:val="single" w:sz="4" w:space="0" w:color="auto"/>
            </w:tcBorders>
            <w:noWrap/>
            <w:vAlign w:val="center"/>
            <w:hideMark/>
          </w:tcPr>
          <w:p w14:paraId="4816BFEB"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-1.347</w:t>
            </w:r>
          </w:p>
        </w:tc>
        <w:tc>
          <w:tcPr>
            <w:tcW w:w="1458" w:type="dxa"/>
            <w:tcBorders>
              <w:top w:val="single" w:sz="4" w:space="0" w:color="auto"/>
              <w:left w:val="nil"/>
              <w:bottom w:val="single" w:sz="4" w:space="0" w:color="auto"/>
              <w:right w:val="single" w:sz="4" w:space="0" w:color="auto"/>
            </w:tcBorders>
            <w:noWrap/>
            <w:vAlign w:val="center"/>
            <w:hideMark/>
          </w:tcPr>
          <w:p w14:paraId="2BCD6826"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0.664</w:t>
            </w:r>
          </w:p>
        </w:tc>
        <w:tc>
          <w:tcPr>
            <w:tcW w:w="1328" w:type="dxa"/>
            <w:tcBorders>
              <w:top w:val="single" w:sz="4" w:space="0" w:color="auto"/>
              <w:left w:val="nil"/>
              <w:bottom w:val="single" w:sz="4" w:space="0" w:color="auto"/>
              <w:right w:val="single" w:sz="4" w:space="0" w:color="auto"/>
            </w:tcBorders>
            <w:noWrap/>
            <w:vAlign w:val="center"/>
            <w:hideMark/>
          </w:tcPr>
          <w:p w14:paraId="0221421D"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-2.028</w:t>
            </w:r>
          </w:p>
        </w:tc>
        <w:tc>
          <w:tcPr>
            <w:tcW w:w="1344" w:type="dxa"/>
            <w:tcBorders>
              <w:top w:val="single" w:sz="4" w:space="0" w:color="auto"/>
              <w:left w:val="nil"/>
              <w:bottom w:val="single" w:sz="4" w:space="0" w:color="auto"/>
              <w:right w:val="single" w:sz="4" w:space="0" w:color="auto"/>
            </w:tcBorders>
            <w:noWrap/>
            <w:vAlign w:val="center"/>
            <w:hideMark/>
          </w:tcPr>
          <w:p w14:paraId="50F210E0"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0.043</w:t>
            </w:r>
          </w:p>
        </w:tc>
        <w:tc>
          <w:tcPr>
            <w:tcW w:w="1518" w:type="dxa"/>
            <w:tcBorders>
              <w:top w:val="single" w:sz="4" w:space="0" w:color="auto"/>
              <w:left w:val="nil"/>
              <w:bottom w:val="single" w:sz="4" w:space="0" w:color="auto"/>
              <w:right w:val="single" w:sz="4" w:space="0" w:color="auto"/>
            </w:tcBorders>
            <w:noWrap/>
            <w:vAlign w:val="center"/>
            <w:hideMark/>
          </w:tcPr>
          <w:p w14:paraId="717E4002"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w:t>
            </w:r>
          </w:p>
        </w:tc>
      </w:tr>
      <w:tr w:rsidR="00BF52EE" w:rsidRPr="00BF52EE" w14:paraId="259DFCA0" w14:textId="77777777" w:rsidTr="006326F4">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79BE976E" w14:textId="77777777" w:rsidR="00BF52EE" w:rsidRPr="00BF52EE" w:rsidRDefault="00BF52EE" w:rsidP="006326F4">
            <w:pPr>
              <w:spacing w:after="0" w:line="240" w:lineRule="auto"/>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bmd</w:t>
            </w:r>
          </w:p>
        </w:tc>
        <w:tc>
          <w:tcPr>
            <w:tcW w:w="1458" w:type="dxa"/>
            <w:tcBorders>
              <w:top w:val="single" w:sz="4" w:space="0" w:color="auto"/>
              <w:left w:val="nil"/>
              <w:bottom w:val="single" w:sz="4" w:space="0" w:color="auto"/>
              <w:right w:val="single" w:sz="4" w:space="0" w:color="auto"/>
            </w:tcBorders>
            <w:noWrap/>
            <w:vAlign w:val="center"/>
            <w:hideMark/>
          </w:tcPr>
          <w:p w14:paraId="1FC444F5"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-17.953</w:t>
            </w:r>
          </w:p>
        </w:tc>
        <w:tc>
          <w:tcPr>
            <w:tcW w:w="1458" w:type="dxa"/>
            <w:tcBorders>
              <w:top w:val="single" w:sz="4" w:space="0" w:color="auto"/>
              <w:left w:val="nil"/>
              <w:bottom w:val="single" w:sz="4" w:space="0" w:color="auto"/>
              <w:right w:val="single" w:sz="4" w:space="0" w:color="auto"/>
            </w:tcBorders>
            <w:noWrap/>
            <w:vAlign w:val="center"/>
            <w:hideMark/>
          </w:tcPr>
          <w:p w14:paraId="4796375B"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2.856</w:t>
            </w:r>
          </w:p>
        </w:tc>
        <w:tc>
          <w:tcPr>
            <w:tcW w:w="1328" w:type="dxa"/>
            <w:tcBorders>
              <w:top w:val="single" w:sz="4" w:space="0" w:color="auto"/>
              <w:left w:val="nil"/>
              <w:bottom w:val="single" w:sz="4" w:space="0" w:color="auto"/>
              <w:right w:val="single" w:sz="4" w:space="0" w:color="auto"/>
            </w:tcBorders>
            <w:noWrap/>
            <w:vAlign w:val="center"/>
            <w:hideMark/>
          </w:tcPr>
          <w:p w14:paraId="68D67B6B"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-6.286</w:t>
            </w:r>
          </w:p>
        </w:tc>
        <w:tc>
          <w:tcPr>
            <w:tcW w:w="1344" w:type="dxa"/>
            <w:tcBorders>
              <w:top w:val="single" w:sz="4" w:space="0" w:color="auto"/>
              <w:left w:val="nil"/>
              <w:bottom w:val="single" w:sz="4" w:space="0" w:color="auto"/>
              <w:right w:val="single" w:sz="4" w:space="0" w:color="auto"/>
            </w:tcBorders>
            <w:noWrap/>
            <w:vAlign w:val="center"/>
            <w:hideMark/>
          </w:tcPr>
          <w:p w14:paraId="07499E27"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&lt; 0.001</w:t>
            </w:r>
          </w:p>
        </w:tc>
        <w:tc>
          <w:tcPr>
            <w:tcW w:w="1518" w:type="dxa"/>
            <w:tcBorders>
              <w:top w:val="single" w:sz="4" w:space="0" w:color="auto"/>
              <w:left w:val="nil"/>
              <w:bottom w:val="single" w:sz="4" w:space="0" w:color="auto"/>
              <w:right w:val="single" w:sz="4" w:space="0" w:color="auto"/>
            </w:tcBorders>
            <w:noWrap/>
            <w:vAlign w:val="center"/>
            <w:hideMark/>
          </w:tcPr>
          <w:p w14:paraId="2E44EF53" w14:textId="77777777" w:rsidR="00BF52EE" w:rsidRPr="00BF52EE" w:rsidRDefault="00BF52EE" w:rsidP="006326F4">
            <w:pPr>
              <w:spacing w:after="0" w:line="240" w:lineRule="auto"/>
              <w:jc w:val="center"/>
              <w:rPr>
                <w:rFonts w:eastAsia="Times New Roman" w:cs="Times New Roman"/>
                <w:color w:val="000000"/>
                <w:kern w:val="0"/>
                <w:lang w:eastAsia="en-IN"/>
                <w14:ligatures w14:val="none"/>
              </w:rPr>
            </w:pPr>
            <w:r w:rsidRPr="00BF52EE">
              <w:rPr>
                <w:rFonts w:eastAsia="Times New Roman" w:cs="Times New Roman"/>
                <w:color w:val="000000"/>
                <w:kern w:val="0"/>
                <w:lang w:eastAsia="en-IN"/>
                <w14:ligatures w14:val="none"/>
              </w:rPr>
              <w:t>***</w:t>
            </w:r>
          </w:p>
        </w:tc>
      </w:tr>
    </w:tbl>
    <w:p w14:paraId="02B64FB9" w14:textId="21BE0BAA" w:rsidR="00F353C0" w:rsidRDefault="00BF52EE" w:rsidP="00BF52EE">
      <w:pPr>
        <w:jc w:val="center"/>
        <w:rPr>
          <w:i/>
          <w:iCs/>
          <w:color w:val="0E2841" w:themeColor="text2"/>
          <w:szCs w:val="20"/>
        </w:rPr>
      </w:pPr>
      <w:r w:rsidRPr="004D31E1">
        <w:rPr>
          <w:i/>
          <w:iCs/>
          <w:color w:val="0E2841" w:themeColor="text2"/>
          <w:szCs w:val="20"/>
        </w:rPr>
        <w:t>Table 4.</w:t>
      </w:r>
      <w:r>
        <w:rPr>
          <w:i/>
          <w:iCs/>
          <w:color w:val="0E2841" w:themeColor="text2"/>
          <w:szCs w:val="20"/>
        </w:rPr>
        <w:t>4</w:t>
      </w:r>
      <w:r w:rsidRPr="004D31E1">
        <w:rPr>
          <w:i/>
          <w:iCs/>
          <w:color w:val="0E2841" w:themeColor="text2"/>
          <w:szCs w:val="20"/>
        </w:rPr>
        <w:t>: Coefficients of the Full Multiple Linear Regression Model (</w:t>
      </w:r>
      <w:r>
        <w:rPr>
          <w:i/>
          <w:iCs/>
          <w:color w:val="0E2841" w:themeColor="text2"/>
          <w:szCs w:val="20"/>
        </w:rPr>
        <w:t>removing age)</w:t>
      </w:r>
    </w:p>
    <w:p w14:paraId="271D29E0" w14:textId="2F07E566" w:rsidR="00BF52EE" w:rsidRPr="0015035D" w:rsidRDefault="00F353C0" w:rsidP="00F353C0">
      <w:pPr>
        <w:rPr>
          <w:color w:val="0E2841" w:themeColor="text2"/>
          <w:szCs w:val="20"/>
        </w:rPr>
      </w:pPr>
      <w:r>
        <w:rPr>
          <w:i/>
          <w:iCs/>
          <w:color w:val="0E2841" w:themeColor="text2"/>
          <w:szCs w:val="20"/>
        </w:rPr>
        <w:br w:type="page"/>
      </w:r>
      <w:r w:rsidR="00BF52EE" w:rsidRPr="0015035D">
        <w:rPr>
          <w:b/>
          <w:bCs/>
          <w:color w:val="0E2841" w:themeColor="text2"/>
          <w:szCs w:val="20"/>
        </w:rPr>
        <w:lastRenderedPageBreak/>
        <w:t>Model fit summary</w:t>
      </w:r>
      <w:r w:rsidR="00BF52EE" w:rsidRPr="0015035D">
        <w:rPr>
          <w:color w:val="0E2841" w:themeColor="text2"/>
          <w:szCs w:val="20"/>
        </w:rPr>
        <w:t>:</w:t>
      </w:r>
    </w:p>
    <w:p w14:paraId="24DC3CA9" w14:textId="53E279F8" w:rsidR="00BF52EE" w:rsidRPr="0015035D" w:rsidRDefault="00BF52EE" w:rsidP="00BF52EE">
      <w:pPr>
        <w:numPr>
          <w:ilvl w:val="0"/>
          <w:numId w:val="57"/>
        </w:numPr>
        <w:spacing w:line="240" w:lineRule="auto"/>
        <w:rPr>
          <w:color w:val="0E2841" w:themeColor="text2"/>
          <w:szCs w:val="20"/>
        </w:rPr>
      </w:pPr>
      <w:r w:rsidRPr="0015035D">
        <w:rPr>
          <w:b/>
          <w:bCs/>
          <w:color w:val="0E2841" w:themeColor="text2"/>
          <w:szCs w:val="20"/>
        </w:rPr>
        <w:t>Pseudo R² ≈ 0.47</w:t>
      </w:r>
      <w:r w:rsidR="00257EDD">
        <w:rPr>
          <w:b/>
          <w:bCs/>
          <w:color w:val="0E2841" w:themeColor="text2"/>
          <w:szCs w:val="20"/>
        </w:rPr>
        <w:t>6</w:t>
      </w:r>
      <w:r w:rsidRPr="0015035D">
        <w:rPr>
          <w:color w:val="0E2841" w:themeColor="text2"/>
          <w:szCs w:val="20"/>
        </w:rPr>
        <w:t xml:space="preserve"> (close to the full model's 0.489)</w:t>
      </w:r>
    </w:p>
    <w:p w14:paraId="300FF869" w14:textId="010FFD4B" w:rsidR="00BF52EE" w:rsidRPr="00AA3243" w:rsidRDefault="00BF52EE" w:rsidP="00BF52EE">
      <w:pPr>
        <w:numPr>
          <w:ilvl w:val="0"/>
          <w:numId w:val="57"/>
        </w:numPr>
        <w:spacing w:line="240" w:lineRule="auto"/>
        <w:rPr>
          <w:b/>
          <w:bCs/>
          <w:color w:val="0E2841" w:themeColor="text2"/>
          <w:szCs w:val="20"/>
        </w:rPr>
      </w:pPr>
      <w:r w:rsidRPr="00AA3243">
        <w:rPr>
          <w:b/>
          <w:bCs/>
          <w:color w:val="0E2841" w:themeColor="text2"/>
          <w:szCs w:val="20"/>
        </w:rPr>
        <w:t>AIC = 115.59</w:t>
      </w:r>
    </w:p>
    <w:p w14:paraId="6FB9A5E4" w14:textId="3893436A" w:rsidR="00BF52EE" w:rsidRDefault="00BF52EE" w:rsidP="00F353C0">
      <w:pPr>
        <w:numPr>
          <w:ilvl w:val="0"/>
          <w:numId w:val="57"/>
        </w:numPr>
        <w:spacing w:before="240" w:line="276" w:lineRule="auto"/>
        <w:rPr>
          <w:color w:val="0E2841" w:themeColor="text2"/>
          <w:szCs w:val="20"/>
        </w:rPr>
      </w:pPr>
      <w:r w:rsidRPr="0015035D">
        <w:rPr>
          <w:color w:val="0E2841" w:themeColor="text2"/>
          <w:szCs w:val="20"/>
        </w:rPr>
        <w:t>Residual deviance = 107.</w:t>
      </w:r>
      <w:r>
        <w:rPr>
          <w:color w:val="0E2841" w:themeColor="text2"/>
          <w:szCs w:val="20"/>
        </w:rPr>
        <w:t>59</w:t>
      </w:r>
      <w:r w:rsidRPr="0015035D">
        <w:rPr>
          <w:color w:val="0E2841" w:themeColor="text2"/>
          <w:szCs w:val="20"/>
        </w:rPr>
        <w:t xml:space="preserve"> (on 164 df)</w:t>
      </w:r>
    </w:p>
    <w:p w14:paraId="40ADD3B5" w14:textId="77777777" w:rsidR="00F555E7" w:rsidRDefault="00F555E7" w:rsidP="00F555E7">
      <w:pPr>
        <w:spacing w:before="240" w:line="276" w:lineRule="auto"/>
        <w:ind w:left="720"/>
        <w:rPr>
          <w:color w:val="0E2841" w:themeColor="text2"/>
          <w:szCs w:val="20"/>
        </w:rPr>
      </w:pPr>
    </w:p>
    <w:p w14:paraId="32EBEC92" w14:textId="651BDB30" w:rsidR="00981BAB" w:rsidRPr="006A081D" w:rsidRDefault="00981BAB" w:rsidP="00F353C0">
      <w:pPr>
        <w:pStyle w:val="Heading2"/>
        <w:numPr>
          <w:ilvl w:val="0"/>
          <w:numId w:val="60"/>
        </w:numPr>
        <w:spacing w:line="276" w:lineRule="auto"/>
      </w:pPr>
      <w:r w:rsidRPr="006A081D">
        <w:t>Best Model Selection</w:t>
      </w:r>
    </w:p>
    <w:p w14:paraId="5BE8DB83" w14:textId="2A453A6B" w:rsidR="00981BAB" w:rsidRPr="00D13542" w:rsidRDefault="00D13542" w:rsidP="00461BEA">
      <w:pPr>
        <w:pStyle w:val="Heading3"/>
        <w:rPr>
          <w:rStyle w:val="Heading2Char"/>
          <w:rFonts w:asciiTheme="minorHAnsi" w:hAnsiTheme="minorHAnsi"/>
          <w:sz w:val="28"/>
          <w:szCs w:val="28"/>
        </w:rPr>
      </w:pPr>
      <w:r>
        <w:rPr>
          <w:rStyle w:val="Heading2Char"/>
          <w:rFonts w:asciiTheme="minorHAnsi" w:hAnsiTheme="minorHAnsi"/>
          <w:sz w:val="28"/>
          <w:szCs w:val="28"/>
        </w:rPr>
        <w:t xml:space="preserve">5.1 </w:t>
      </w:r>
      <w:r w:rsidR="00981BAB" w:rsidRPr="00D13542">
        <w:rPr>
          <w:rStyle w:val="Heading2Char"/>
          <w:rFonts w:asciiTheme="minorHAnsi" w:hAnsiTheme="minorHAnsi"/>
          <w:sz w:val="28"/>
          <w:szCs w:val="28"/>
        </w:rPr>
        <w:t>Model Comparison:</w:t>
      </w:r>
    </w:p>
    <w:tbl>
      <w:tblPr>
        <w:tblW w:w="8803" w:type="dxa"/>
        <w:tblLook w:val="04A0" w:firstRow="1" w:lastRow="0" w:firstColumn="1" w:lastColumn="0" w:noHBand="0" w:noVBand="1"/>
      </w:tblPr>
      <w:tblGrid>
        <w:gridCol w:w="1498"/>
        <w:gridCol w:w="1758"/>
        <w:gridCol w:w="1198"/>
        <w:gridCol w:w="1070"/>
        <w:gridCol w:w="867"/>
        <w:gridCol w:w="2412"/>
      </w:tblGrid>
      <w:tr w:rsidR="00754EA5" w:rsidRPr="00754EA5" w14:paraId="07315F7F" w14:textId="77777777" w:rsidTr="004E3F3A">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43A66C1E" w14:textId="77777777" w:rsidR="00754EA5" w:rsidRPr="00754EA5" w:rsidRDefault="00754EA5" w:rsidP="004E3F3A">
            <w:pPr>
              <w:spacing w:after="0" w:line="240" w:lineRule="auto"/>
              <w:jc w:val="center"/>
              <w:rPr>
                <w:rFonts w:eastAsia="Times New Roman" w:cs="Times New Roman"/>
                <w:b/>
                <w:bCs/>
                <w:color w:val="000000"/>
                <w:kern w:val="0"/>
                <w:lang w:eastAsia="en-IN"/>
                <w14:ligatures w14:val="none"/>
              </w:rPr>
            </w:pPr>
            <w:r w:rsidRPr="00754EA5">
              <w:rPr>
                <w:rFonts w:eastAsia="Times New Roman" w:cs="Times New Roman"/>
                <w:b/>
                <w:bCs/>
                <w:color w:val="000000"/>
                <w:kern w:val="0"/>
                <w:lang w:eastAsia="en-IN"/>
                <w14:ligatures w14:val="none"/>
              </w:rPr>
              <w:t>Model Stage</w:t>
            </w:r>
          </w:p>
        </w:tc>
        <w:tc>
          <w:tcPr>
            <w:tcW w:w="1758" w:type="dxa"/>
            <w:tcBorders>
              <w:top w:val="single" w:sz="4" w:space="0" w:color="auto"/>
              <w:left w:val="nil"/>
              <w:bottom w:val="single" w:sz="4" w:space="0" w:color="auto"/>
              <w:right w:val="single" w:sz="4" w:space="0" w:color="auto"/>
            </w:tcBorders>
            <w:noWrap/>
            <w:vAlign w:val="center"/>
            <w:hideMark/>
          </w:tcPr>
          <w:p w14:paraId="628E9C74" w14:textId="43C5E400" w:rsidR="00754EA5" w:rsidRPr="00754EA5" w:rsidRDefault="00754EA5" w:rsidP="004E3F3A">
            <w:pPr>
              <w:spacing w:after="0" w:line="240" w:lineRule="auto"/>
              <w:jc w:val="center"/>
              <w:rPr>
                <w:rFonts w:eastAsia="Times New Roman" w:cs="Times New Roman"/>
                <w:b/>
                <w:bCs/>
                <w:color w:val="000000"/>
                <w:kern w:val="0"/>
                <w:lang w:eastAsia="en-IN"/>
                <w14:ligatures w14:val="none"/>
              </w:rPr>
            </w:pPr>
            <w:r w:rsidRPr="00754EA5">
              <w:rPr>
                <w:rFonts w:eastAsia="Times New Roman" w:cs="Times New Roman"/>
                <w:b/>
                <w:bCs/>
                <w:color w:val="000000"/>
                <w:kern w:val="0"/>
                <w:lang w:eastAsia="en-IN"/>
                <w14:ligatures w14:val="none"/>
              </w:rPr>
              <w:t>Predictors Removed</w:t>
            </w:r>
          </w:p>
        </w:tc>
        <w:tc>
          <w:tcPr>
            <w:tcW w:w="1198" w:type="dxa"/>
            <w:tcBorders>
              <w:top w:val="single" w:sz="4" w:space="0" w:color="auto"/>
              <w:left w:val="nil"/>
              <w:bottom w:val="single" w:sz="4" w:space="0" w:color="auto"/>
              <w:right w:val="single" w:sz="4" w:space="0" w:color="auto"/>
            </w:tcBorders>
            <w:noWrap/>
            <w:vAlign w:val="center"/>
            <w:hideMark/>
          </w:tcPr>
          <w:p w14:paraId="1414FB04" w14:textId="77777777" w:rsidR="00754EA5" w:rsidRPr="00754EA5" w:rsidRDefault="00754EA5" w:rsidP="004E3F3A">
            <w:pPr>
              <w:spacing w:after="0" w:line="240" w:lineRule="auto"/>
              <w:jc w:val="center"/>
              <w:rPr>
                <w:rFonts w:eastAsia="Times New Roman" w:cs="Times New Roman"/>
                <w:b/>
                <w:bCs/>
                <w:color w:val="000000"/>
                <w:kern w:val="0"/>
                <w:lang w:eastAsia="en-IN"/>
                <w14:ligatures w14:val="none"/>
              </w:rPr>
            </w:pPr>
            <w:r w:rsidRPr="00754EA5">
              <w:rPr>
                <w:rFonts w:eastAsia="Times New Roman" w:cs="Times New Roman"/>
                <w:b/>
                <w:bCs/>
                <w:color w:val="000000"/>
                <w:kern w:val="0"/>
                <w:lang w:eastAsia="en-IN"/>
                <w14:ligatures w14:val="none"/>
              </w:rPr>
              <w:t>Remaining Predictors</w:t>
            </w:r>
          </w:p>
        </w:tc>
        <w:tc>
          <w:tcPr>
            <w:tcW w:w="1070" w:type="dxa"/>
            <w:tcBorders>
              <w:top w:val="single" w:sz="4" w:space="0" w:color="auto"/>
              <w:left w:val="nil"/>
              <w:bottom w:val="single" w:sz="4" w:space="0" w:color="auto"/>
              <w:right w:val="single" w:sz="4" w:space="0" w:color="auto"/>
            </w:tcBorders>
            <w:noWrap/>
            <w:vAlign w:val="center"/>
            <w:hideMark/>
          </w:tcPr>
          <w:p w14:paraId="03EE7903" w14:textId="5ED0D9F8" w:rsidR="00754EA5" w:rsidRPr="00754EA5" w:rsidRDefault="00754EA5" w:rsidP="004E3F3A">
            <w:pPr>
              <w:spacing w:after="0" w:line="240" w:lineRule="auto"/>
              <w:jc w:val="center"/>
              <w:rPr>
                <w:rFonts w:eastAsia="Times New Roman" w:cs="Times New Roman"/>
                <w:b/>
                <w:bCs/>
                <w:color w:val="000000"/>
                <w:kern w:val="0"/>
                <w:lang w:eastAsia="en-IN"/>
                <w14:ligatures w14:val="none"/>
              </w:rPr>
            </w:pPr>
            <w:r w:rsidRPr="00754EA5">
              <w:rPr>
                <w:rFonts w:eastAsia="Times New Roman" w:cs="Times New Roman"/>
                <w:b/>
                <w:bCs/>
                <w:color w:val="000000"/>
                <w:kern w:val="0"/>
                <w:lang w:eastAsia="en-IN"/>
                <w14:ligatures w14:val="none"/>
              </w:rPr>
              <w:t>Pseudo R²</w:t>
            </w:r>
          </w:p>
        </w:tc>
        <w:tc>
          <w:tcPr>
            <w:tcW w:w="867" w:type="dxa"/>
            <w:tcBorders>
              <w:top w:val="single" w:sz="4" w:space="0" w:color="auto"/>
              <w:left w:val="nil"/>
              <w:bottom w:val="single" w:sz="4" w:space="0" w:color="auto"/>
              <w:right w:val="single" w:sz="4" w:space="0" w:color="auto"/>
            </w:tcBorders>
            <w:noWrap/>
            <w:vAlign w:val="center"/>
            <w:hideMark/>
          </w:tcPr>
          <w:p w14:paraId="6EA5102D" w14:textId="77777777" w:rsidR="00754EA5" w:rsidRPr="00754EA5" w:rsidRDefault="00754EA5" w:rsidP="004E3F3A">
            <w:pPr>
              <w:spacing w:after="0" w:line="240" w:lineRule="auto"/>
              <w:jc w:val="center"/>
              <w:rPr>
                <w:rFonts w:eastAsia="Times New Roman" w:cs="Times New Roman"/>
                <w:b/>
                <w:bCs/>
                <w:color w:val="000000"/>
                <w:kern w:val="0"/>
                <w:lang w:eastAsia="en-IN"/>
                <w14:ligatures w14:val="none"/>
              </w:rPr>
            </w:pPr>
            <w:r w:rsidRPr="00754EA5">
              <w:rPr>
                <w:rFonts w:eastAsia="Times New Roman" w:cs="Times New Roman"/>
                <w:b/>
                <w:bCs/>
                <w:color w:val="000000"/>
                <w:kern w:val="0"/>
                <w:lang w:eastAsia="en-IN"/>
                <w14:ligatures w14:val="none"/>
              </w:rPr>
              <w:t>AIC</w:t>
            </w:r>
          </w:p>
        </w:tc>
        <w:tc>
          <w:tcPr>
            <w:tcW w:w="2412" w:type="dxa"/>
            <w:tcBorders>
              <w:top w:val="single" w:sz="4" w:space="0" w:color="auto"/>
              <w:left w:val="nil"/>
              <w:bottom w:val="single" w:sz="4" w:space="0" w:color="auto"/>
              <w:right w:val="single" w:sz="4" w:space="0" w:color="auto"/>
            </w:tcBorders>
            <w:noWrap/>
            <w:vAlign w:val="center"/>
            <w:hideMark/>
          </w:tcPr>
          <w:p w14:paraId="4D6A6F01" w14:textId="0D46F76F" w:rsidR="00754EA5" w:rsidRPr="00754EA5" w:rsidRDefault="00754EA5" w:rsidP="004E3F3A">
            <w:pPr>
              <w:spacing w:after="0" w:line="240" w:lineRule="auto"/>
              <w:jc w:val="center"/>
              <w:rPr>
                <w:rFonts w:eastAsia="Times New Roman" w:cs="Times New Roman"/>
                <w:b/>
                <w:bCs/>
                <w:color w:val="000000"/>
                <w:kern w:val="0"/>
                <w:lang w:eastAsia="en-IN"/>
                <w14:ligatures w14:val="none"/>
              </w:rPr>
            </w:pPr>
            <w:r w:rsidRPr="00754EA5">
              <w:rPr>
                <w:rFonts w:eastAsia="Times New Roman" w:cs="Times New Roman"/>
                <w:b/>
                <w:bCs/>
                <w:color w:val="000000"/>
                <w:kern w:val="0"/>
                <w:lang w:eastAsia="en-IN"/>
                <w14:ligatures w14:val="none"/>
              </w:rPr>
              <w:t>Key Observation</w:t>
            </w:r>
          </w:p>
        </w:tc>
      </w:tr>
      <w:tr w:rsidR="00754EA5" w:rsidRPr="00754EA5" w14:paraId="2DB993CE" w14:textId="77777777" w:rsidTr="004E3F3A">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0C292E5B" w14:textId="0C32B8D7" w:rsidR="00754EA5" w:rsidRPr="00754EA5" w:rsidRDefault="00754EA5" w:rsidP="004E3F3A">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Model 1 (Full</w:t>
            </w:r>
            <w:r w:rsidR="007F4CD9">
              <w:rPr>
                <w:rFonts w:eastAsia="Times New Roman" w:cs="Times New Roman"/>
                <w:color w:val="000000"/>
                <w:kern w:val="0"/>
                <w:lang w:eastAsia="en-IN"/>
                <w14:ligatures w14:val="none"/>
              </w:rPr>
              <w:t xml:space="preserve"> model</w:t>
            </w:r>
            <w:r w:rsidRPr="00754EA5">
              <w:rPr>
                <w:rFonts w:eastAsia="Times New Roman" w:cs="Times New Roman"/>
                <w:color w:val="000000"/>
                <w:kern w:val="0"/>
                <w:lang w:eastAsia="en-IN"/>
                <w14:ligatures w14:val="none"/>
              </w:rPr>
              <w:t>)</w:t>
            </w:r>
          </w:p>
        </w:tc>
        <w:tc>
          <w:tcPr>
            <w:tcW w:w="1758" w:type="dxa"/>
            <w:tcBorders>
              <w:top w:val="single" w:sz="4" w:space="0" w:color="auto"/>
              <w:left w:val="nil"/>
              <w:bottom w:val="single" w:sz="4" w:space="0" w:color="auto"/>
              <w:right w:val="single" w:sz="4" w:space="0" w:color="auto"/>
            </w:tcBorders>
            <w:noWrap/>
            <w:vAlign w:val="center"/>
            <w:hideMark/>
          </w:tcPr>
          <w:p w14:paraId="22E41AC6"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None</w:t>
            </w:r>
          </w:p>
        </w:tc>
        <w:tc>
          <w:tcPr>
            <w:tcW w:w="1198" w:type="dxa"/>
            <w:tcBorders>
              <w:top w:val="single" w:sz="4" w:space="0" w:color="auto"/>
              <w:left w:val="nil"/>
              <w:bottom w:val="single" w:sz="4" w:space="0" w:color="auto"/>
              <w:right w:val="single" w:sz="4" w:space="0" w:color="auto"/>
            </w:tcBorders>
            <w:noWrap/>
            <w:vAlign w:val="center"/>
            <w:hideMark/>
          </w:tcPr>
          <w:p w14:paraId="23E3DCDF"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7</w:t>
            </w:r>
          </w:p>
        </w:tc>
        <w:tc>
          <w:tcPr>
            <w:tcW w:w="1070" w:type="dxa"/>
            <w:tcBorders>
              <w:top w:val="single" w:sz="4" w:space="0" w:color="auto"/>
              <w:left w:val="nil"/>
              <w:bottom w:val="single" w:sz="4" w:space="0" w:color="auto"/>
              <w:right w:val="single" w:sz="4" w:space="0" w:color="auto"/>
            </w:tcBorders>
            <w:noWrap/>
            <w:vAlign w:val="center"/>
            <w:hideMark/>
          </w:tcPr>
          <w:p w14:paraId="779D20AA"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0.489</w:t>
            </w:r>
          </w:p>
        </w:tc>
        <w:tc>
          <w:tcPr>
            <w:tcW w:w="867" w:type="dxa"/>
            <w:tcBorders>
              <w:top w:val="single" w:sz="4" w:space="0" w:color="auto"/>
              <w:left w:val="nil"/>
              <w:bottom w:val="single" w:sz="4" w:space="0" w:color="auto"/>
              <w:right w:val="single" w:sz="4" w:space="0" w:color="auto"/>
            </w:tcBorders>
            <w:noWrap/>
            <w:vAlign w:val="center"/>
            <w:hideMark/>
          </w:tcPr>
          <w:p w14:paraId="61FB08CD"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120.92</w:t>
            </w:r>
          </w:p>
        </w:tc>
        <w:tc>
          <w:tcPr>
            <w:tcW w:w="2412" w:type="dxa"/>
            <w:tcBorders>
              <w:top w:val="single" w:sz="4" w:space="0" w:color="auto"/>
              <w:left w:val="nil"/>
              <w:bottom w:val="single" w:sz="4" w:space="0" w:color="auto"/>
              <w:right w:val="single" w:sz="4" w:space="0" w:color="auto"/>
            </w:tcBorders>
            <w:noWrap/>
            <w:vAlign w:val="center"/>
            <w:hideMark/>
          </w:tcPr>
          <w:p w14:paraId="768D81CD" w14:textId="77777777" w:rsidR="00754EA5" w:rsidRPr="00754EA5" w:rsidRDefault="00754EA5" w:rsidP="00BB7315">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Baseline; multiple non-significant predictors</w:t>
            </w:r>
          </w:p>
        </w:tc>
      </w:tr>
      <w:tr w:rsidR="00754EA5" w:rsidRPr="00754EA5" w14:paraId="0C7B74D5" w14:textId="77777777" w:rsidTr="004E3F3A">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436802E7" w14:textId="77777777" w:rsidR="00754EA5" w:rsidRPr="00754EA5" w:rsidRDefault="00754EA5" w:rsidP="004E3F3A">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Model 2</w:t>
            </w:r>
          </w:p>
        </w:tc>
        <w:tc>
          <w:tcPr>
            <w:tcW w:w="1758" w:type="dxa"/>
            <w:tcBorders>
              <w:top w:val="single" w:sz="4" w:space="0" w:color="auto"/>
              <w:left w:val="nil"/>
              <w:bottom w:val="single" w:sz="4" w:space="0" w:color="auto"/>
              <w:right w:val="single" w:sz="4" w:space="0" w:color="auto"/>
            </w:tcBorders>
            <w:noWrap/>
            <w:vAlign w:val="center"/>
            <w:hideMark/>
          </w:tcPr>
          <w:p w14:paraId="0844332F"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waiting_time</w:t>
            </w:r>
          </w:p>
        </w:tc>
        <w:tc>
          <w:tcPr>
            <w:tcW w:w="1198" w:type="dxa"/>
            <w:tcBorders>
              <w:top w:val="single" w:sz="4" w:space="0" w:color="auto"/>
              <w:left w:val="nil"/>
              <w:bottom w:val="single" w:sz="4" w:space="0" w:color="auto"/>
              <w:right w:val="single" w:sz="4" w:space="0" w:color="auto"/>
            </w:tcBorders>
            <w:noWrap/>
            <w:vAlign w:val="center"/>
            <w:hideMark/>
          </w:tcPr>
          <w:p w14:paraId="3B6C4EB1"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6</w:t>
            </w:r>
          </w:p>
        </w:tc>
        <w:tc>
          <w:tcPr>
            <w:tcW w:w="1070" w:type="dxa"/>
            <w:tcBorders>
              <w:top w:val="single" w:sz="4" w:space="0" w:color="auto"/>
              <w:left w:val="nil"/>
              <w:bottom w:val="single" w:sz="4" w:space="0" w:color="auto"/>
              <w:right w:val="single" w:sz="4" w:space="0" w:color="auto"/>
            </w:tcBorders>
            <w:noWrap/>
            <w:vAlign w:val="center"/>
            <w:hideMark/>
          </w:tcPr>
          <w:p w14:paraId="4513B41E"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0.488</w:t>
            </w:r>
          </w:p>
        </w:tc>
        <w:tc>
          <w:tcPr>
            <w:tcW w:w="867" w:type="dxa"/>
            <w:tcBorders>
              <w:top w:val="single" w:sz="4" w:space="0" w:color="auto"/>
              <w:left w:val="nil"/>
              <w:bottom w:val="single" w:sz="4" w:space="0" w:color="auto"/>
              <w:right w:val="single" w:sz="4" w:space="0" w:color="auto"/>
            </w:tcBorders>
            <w:noWrap/>
            <w:vAlign w:val="center"/>
            <w:hideMark/>
          </w:tcPr>
          <w:p w14:paraId="1FF1B83E"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119.17</w:t>
            </w:r>
          </w:p>
        </w:tc>
        <w:tc>
          <w:tcPr>
            <w:tcW w:w="2412" w:type="dxa"/>
            <w:tcBorders>
              <w:top w:val="single" w:sz="4" w:space="0" w:color="auto"/>
              <w:left w:val="nil"/>
              <w:bottom w:val="single" w:sz="4" w:space="0" w:color="auto"/>
              <w:right w:val="single" w:sz="4" w:space="0" w:color="auto"/>
            </w:tcBorders>
            <w:noWrap/>
            <w:vAlign w:val="center"/>
            <w:hideMark/>
          </w:tcPr>
          <w:p w14:paraId="1735F818" w14:textId="77777777" w:rsidR="00754EA5" w:rsidRPr="00754EA5" w:rsidRDefault="00754EA5" w:rsidP="00BB7315">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AIC decreases; fit stable</w:t>
            </w:r>
          </w:p>
        </w:tc>
      </w:tr>
      <w:tr w:rsidR="00754EA5" w:rsidRPr="00754EA5" w14:paraId="2D339FCF" w14:textId="77777777" w:rsidTr="004E3F3A">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773DC71F" w14:textId="77777777" w:rsidR="00754EA5" w:rsidRPr="00754EA5" w:rsidRDefault="00754EA5" w:rsidP="004E3F3A">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Model 3</w:t>
            </w:r>
          </w:p>
        </w:tc>
        <w:tc>
          <w:tcPr>
            <w:tcW w:w="1758" w:type="dxa"/>
            <w:tcBorders>
              <w:top w:val="single" w:sz="4" w:space="0" w:color="auto"/>
              <w:left w:val="nil"/>
              <w:bottom w:val="single" w:sz="4" w:space="0" w:color="auto"/>
              <w:right w:val="single" w:sz="4" w:space="0" w:color="auto"/>
            </w:tcBorders>
            <w:noWrap/>
            <w:vAlign w:val="center"/>
            <w:hideMark/>
          </w:tcPr>
          <w:p w14:paraId="180CF5DD"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waiting_time + weight_kg + height_cm</w:t>
            </w:r>
          </w:p>
        </w:tc>
        <w:tc>
          <w:tcPr>
            <w:tcW w:w="1198" w:type="dxa"/>
            <w:tcBorders>
              <w:top w:val="single" w:sz="4" w:space="0" w:color="auto"/>
              <w:left w:val="nil"/>
              <w:bottom w:val="single" w:sz="4" w:space="0" w:color="auto"/>
              <w:right w:val="single" w:sz="4" w:space="0" w:color="auto"/>
            </w:tcBorders>
            <w:noWrap/>
            <w:vAlign w:val="center"/>
            <w:hideMark/>
          </w:tcPr>
          <w:p w14:paraId="4440CDAA"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4</w:t>
            </w:r>
          </w:p>
        </w:tc>
        <w:tc>
          <w:tcPr>
            <w:tcW w:w="1070" w:type="dxa"/>
            <w:tcBorders>
              <w:top w:val="single" w:sz="4" w:space="0" w:color="auto"/>
              <w:left w:val="nil"/>
              <w:bottom w:val="single" w:sz="4" w:space="0" w:color="auto"/>
              <w:right w:val="single" w:sz="4" w:space="0" w:color="auto"/>
            </w:tcBorders>
            <w:noWrap/>
            <w:vAlign w:val="center"/>
            <w:hideMark/>
          </w:tcPr>
          <w:p w14:paraId="051EDD4F"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0.485</w:t>
            </w:r>
          </w:p>
        </w:tc>
        <w:tc>
          <w:tcPr>
            <w:tcW w:w="867" w:type="dxa"/>
            <w:tcBorders>
              <w:top w:val="single" w:sz="4" w:space="0" w:color="auto"/>
              <w:left w:val="nil"/>
              <w:bottom w:val="single" w:sz="4" w:space="0" w:color="auto"/>
              <w:right w:val="single" w:sz="4" w:space="0" w:color="auto"/>
            </w:tcBorders>
            <w:noWrap/>
            <w:vAlign w:val="center"/>
            <w:hideMark/>
          </w:tcPr>
          <w:p w14:paraId="0C1CDE6B"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117.35</w:t>
            </w:r>
          </w:p>
        </w:tc>
        <w:tc>
          <w:tcPr>
            <w:tcW w:w="2412" w:type="dxa"/>
            <w:tcBorders>
              <w:top w:val="single" w:sz="4" w:space="0" w:color="auto"/>
              <w:left w:val="nil"/>
              <w:bottom w:val="single" w:sz="4" w:space="0" w:color="auto"/>
              <w:right w:val="single" w:sz="4" w:space="0" w:color="auto"/>
            </w:tcBorders>
            <w:noWrap/>
            <w:vAlign w:val="center"/>
            <w:hideMark/>
          </w:tcPr>
          <w:p w14:paraId="4A8D639F" w14:textId="77777777" w:rsidR="00754EA5" w:rsidRPr="00754EA5" w:rsidRDefault="00754EA5" w:rsidP="00BB7315">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AIC improves; height removed due to correlation with weight</w:t>
            </w:r>
          </w:p>
        </w:tc>
      </w:tr>
      <w:tr w:rsidR="00754EA5" w:rsidRPr="00754EA5" w14:paraId="3212B8B4" w14:textId="77777777" w:rsidTr="004E3F3A">
        <w:trPr>
          <w:trHeight w:val="242"/>
        </w:trPr>
        <w:tc>
          <w:tcPr>
            <w:tcW w:w="1498" w:type="dxa"/>
            <w:tcBorders>
              <w:top w:val="single" w:sz="4" w:space="0" w:color="auto"/>
              <w:left w:val="single" w:sz="4" w:space="0" w:color="auto"/>
              <w:bottom w:val="single" w:sz="4" w:space="0" w:color="auto"/>
              <w:right w:val="single" w:sz="4" w:space="0" w:color="auto"/>
            </w:tcBorders>
            <w:noWrap/>
            <w:vAlign w:val="center"/>
            <w:hideMark/>
          </w:tcPr>
          <w:p w14:paraId="308681E5" w14:textId="77777777" w:rsidR="00754EA5" w:rsidRPr="00754EA5" w:rsidRDefault="00754EA5" w:rsidP="004E3F3A">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Model 4 (Best)</w:t>
            </w:r>
          </w:p>
        </w:tc>
        <w:tc>
          <w:tcPr>
            <w:tcW w:w="1758" w:type="dxa"/>
            <w:tcBorders>
              <w:top w:val="single" w:sz="4" w:space="0" w:color="auto"/>
              <w:left w:val="nil"/>
              <w:bottom w:val="single" w:sz="4" w:space="0" w:color="auto"/>
              <w:right w:val="single" w:sz="4" w:space="0" w:color="auto"/>
            </w:tcBorders>
            <w:noWrap/>
            <w:vAlign w:val="center"/>
            <w:hideMark/>
          </w:tcPr>
          <w:p w14:paraId="333202C9"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waiting_time + weight_kg + height_cm + age</w:t>
            </w:r>
          </w:p>
        </w:tc>
        <w:tc>
          <w:tcPr>
            <w:tcW w:w="1198" w:type="dxa"/>
            <w:tcBorders>
              <w:top w:val="single" w:sz="4" w:space="0" w:color="auto"/>
              <w:left w:val="nil"/>
              <w:bottom w:val="single" w:sz="4" w:space="0" w:color="auto"/>
              <w:right w:val="single" w:sz="4" w:space="0" w:color="auto"/>
            </w:tcBorders>
            <w:noWrap/>
            <w:vAlign w:val="center"/>
            <w:hideMark/>
          </w:tcPr>
          <w:p w14:paraId="20A1B5A2"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3</w:t>
            </w:r>
          </w:p>
        </w:tc>
        <w:tc>
          <w:tcPr>
            <w:tcW w:w="1070" w:type="dxa"/>
            <w:tcBorders>
              <w:top w:val="single" w:sz="4" w:space="0" w:color="auto"/>
              <w:left w:val="nil"/>
              <w:bottom w:val="single" w:sz="4" w:space="0" w:color="auto"/>
              <w:right w:val="single" w:sz="4" w:space="0" w:color="auto"/>
            </w:tcBorders>
            <w:noWrap/>
            <w:vAlign w:val="center"/>
            <w:hideMark/>
          </w:tcPr>
          <w:p w14:paraId="76C1CECE"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0.476</w:t>
            </w:r>
          </w:p>
        </w:tc>
        <w:tc>
          <w:tcPr>
            <w:tcW w:w="867" w:type="dxa"/>
            <w:tcBorders>
              <w:top w:val="single" w:sz="4" w:space="0" w:color="auto"/>
              <w:left w:val="nil"/>
              <w:bottom w:val="single" w:sz="4" w:space="0" w:color="auto"/>
              <w:right w:val="single" w:sz="4" w:space="0" w:color="auto"/>
            </w:tcBorders>
            <w:noWrap/>
            <w:vAlign w:val="center"/>
            <w:hideMark/>
          </w:tcPr>
          <w:p w14:paraId="0427B591" w14:textId="77777777" w:rsidR="00754EA5" w:rsidRPr="00754EA5" w:rsidRDefault="00754EA5" w:rsidP="004E3F3A">
            <w:pPr>
              <w:spacing w:after="0" w:line="240" w:lineRule="auto"/>
              <w:jc w:val="center"/>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115.59</w:t>
            </w:r>
          </w:p>
        </w:tc>
        <w:tc>
          <w:tcPr>
            <w:tcW w:w="2412" w:type="dxa"/>
            <w:tcBorders>
              <w:top w:val="single" w:sz="4" w:space="0" w:color="auto"/>
              <w:left w:val="nil"/>
              <w:bottom w:val="single" w:sz="4" w:space="0" w:color="auto"/>
              <w:right w:val="single" w:sz="4" w:space="0" w:color="auto"/>
            </w:tcBorders>
            <w:noWrap/>
            <w:vAlign w:val="center"/>
            <w:hideMark/>
          </w:tcPr>
          <w:p w14:paraId="026D318E" w14:textId="77777777" w:rsidR="00754EA5" w:rsidRPr="00754EA5" w:rsidRDefault="00754EA5" w:rsidP="00BB7315">
            <w:pPr>
              <w:spacing w:after="0" w:line="240" w:lineRule="auto"/>
              <w:rPr>
                <w:rFonts w:eastAsia="Times New Roman" w:cs="Times New Roman"/>
                <w:color w:val="000000"/>
                <w:kern w:val="0"/>
                <w:lang w:eastAsia="en-IN"/>
                <w14:ligatures w14:val="none"/>
              </w:rPr>
            </w:pPr>
            <w:r w:rsidRPr="00754EA5">
              <w:rPr>
                <w:rFonts w:eastAsia="Times New Roman" w:cs="Times New Roman"/>
                <w:color w:val="000000"/>
                <w:kern w:val="0"/>
                <w:lang w:eastAsia="en-IN"/>
                <w14:ligatures w14:val="none"/>
              </w:rPr>
              <w:t>Lowest AIC; all predictors significant (p &lt; 0.05)</w:t>
            </w:r>
          </w:p>
        </w:tc>
      </w:tr>
    </w:tbl>
    <w:p w14:paraId="145E855C" w14:textId="5575E209" w:rsidR="006326F4" w:rsidRDefault="00981BAB" w:rsidP="006D47E8">
      <w:pPr>
        <w:jc w:val="center"/>
        <w:rPr>
          <w:i/>
          <w:iCs/>
          <w:color w:val="0E2841" w:themeColor="text2"/>
          <w:szCs w:val="20"/>
        </w:rPr>
      </w:pPr>
      <w:r w:rsidRPr="006A081D">
        <w:rPr>
          <w:lang w:val="en-US"/>
        </w:rPr>
        <w:t xml:space="preserve"> </w:t>
      </w:r>
      <w:r w:rsidR="006D47E8" w:rsidRPr="004D31E1">
        <w:rPr>
          <w:i/>
          <w:iCs/>
          <w:color w:val="0E2841" w:themeColor="text2"/>
          <w:szCs w:val="20"/>
        </w:rPr>
        <w:t>Table 4.</w:t>
      </w:r>
      <w:r w:rsidR="006D47E8">
        <w:rPr>
          <w:i/>
          <w:iCs/>
          <w:color w:val="0E2841" w:themeColor="text2"/>
          <w:szCs w:val="20"/>
        </w:rPr>
        <w:t>5</w:t>
      </w:r>
      <w:r w:rsidR="006D47E8" w:rsidRPr="004D31E1">
        <w:rPr>
          <w:i/>
          <w:iCs/>
          <w:color w:val="0E2841" w:themeColor="text2"/>
          <w:szCs w:val="20"/>
        </w:rPr>
        <w:t xml:space="preserve">: </w:t>
      </w:r>
      <w:r w:rsidR="006D47E8" w:rsidRPr="006D47E8">
        <w:rPr>
          <w:i/>
          <w:iCs/>
          <w:color w:val="0E2841" w:themeColor="text2"/>
          <w:szCs w:val="20"/>
        </w:rPr>
        <w:t>Summary of backward elimination steps showing model fi</w:t>
      </w:r>
      <w:r w:rsidR="00BB7315">
        <w:rPr>
          <w:i/>
          <w:iCs/>
          <w:color w:val="0E2841" w:themeColor="text2"/>
          <w:szCs w:val="20"/>
        </w:rPr>
        <w:t>t</w:t>
      </w:r>
      <w:r w:rsidR="006D47E8" w:rsidRPr="006D47E8">
        <w:rPr>
          <w:i/>
          <w:iCs/>
          <w:color w:val="0E2841" w:themeColor="text2"/>
          <w:szCs w:val="20"/>
        </w:rPr>
        <w:t>.</w:t>
      </w:r>
    </w:p>
    <w:p w14:paraId="25CF2F19" w14:textId="77777777" w:rsidR="00AA3243" w:rsidRDefault="00AA3243" w:rsidP="001810FE">
      <w:pPr>
        <w:pStyle w:val="Heading3"/>
        <w:rPr>
          <w:rStyle w:val="Heading2Char"/>
          <w:rFonts w:asciiTheme="minorHAnsi" w:hAnsiTheme="minorHAnsi"/>
          <w:sz w:val="28"/>
          <w:szCs w:val="28"/>
        </w:rPr>
      </w:pPr>
    </w:p>
    <w:p w14:paraId="52155361" w14:textId="2CA3DFD8" w:rsidR="00981BAB" w:rsidRPr="00D13542" w:rsidRDefault="001810FE" w:rsidP="001810FE">
      <w:pPr>
        <w:pStyle w:val="Heading3"/>
        <w:rPr>
          <w:rStyle w:val="Heading2Char"/>
          <w:rFonts w:asciiTheme="minorHAnsi" w:hAnsiTheme="minorHAnsi"/>
          <w:sz w:val="28"/>
          <w:szCs w:val="28"/>
        </w:rPr>
      </w:pPr>
      <w:r>
        <w:rPr>
          <w:rStyle w:val="Heading2Char"/>
          <w:rFonts w:asciiTheme="minorHAnsi" w:hAnsiTheme="minorHAnsi"/>
          <w:sz w:val="28"/>
          <w:szCs w:val="28"/>
        </w:rPr>
        <w:t xml:space="preserve">5.2 </w:t>
      </w:r>
      <w:r w:rsidR="00981BAB" w:rsidRPr="00D13542">
        <w:rPr>
          <w:rStyle w:val="Heading2Char"/>
          <w:rFonts w:asciiTheme="minorHAnsi" w:hAnsiTheme="minorHAnsi"/>
          <w:sz w:val="28"/>
          <w:szCs w:val="28"/>
        </w:rPr>
        <w:t>Model Selection:</w:t>
      </w:r>
    </w:p>
    <w:p w14:paraId="60625391" w14:textId="77777777" w:rsidR="00254741" w:rsidRPr="00D05570" w:rsidRDefault="00254741" w:rsidP="00A76CA5">
      <w:pPr>
        <w:jc w:val="both"/>
        <w:rPr>
          <w:i/>
          <w:iCs/>
        </w:rPr>
      </w:pPr>
      <w:r w:rsidRPr="00D05570">
        <w:rPr>
          <w:b/>
          <w:bCs/>
          <w:i/>
          <w:iCs/>
        </w:rPr>
        <w:t xml:space="preserve">Model4 &lt;- </w:t>
      </w:r>
      <w:r w:rsidRPr="00D05570">
        <w:rPr>
          <w:i/>
          <w:iCs/>
        </w:rPr>
        <w:t>glm(fracture ~ sex + medication + bmd, data = bmd, family = binomial)</w:t>
      </w:r>
    </w:p>
    <w:p w14:paraId="4EFC271B" w14:textId="0A3613F8" w:rsidR="00D05570" w:rsidRPr="00D05570" w:rsidRDefault="00D05570" w:rsidP="00A76CA5">
      <w:pPr>
        <w:jc w:val="both"/>
        <w:rPr>
          <w:i/>
          <w:iCs/>
        </w:rPr>
      </w:pPr>
      <w:r w:rsidRPr="00D05570">
        <w:rPr>
          <w:b/>
          <w:bCs/>
          <w:i/>
          <w:iCs/>
        </w:rPr>
        <w:t>final_model</w:t>
      </w:r>
      <w:r w:rsidRPr="00D05570">
        <w:rPr>
          <w:i/>
          <w:iCs/>
        </w:rPr>
        <w:t xml:space="preserve"> = model4 (Best Model)</w:t>
      </w:r>
    </w:p>
    <w:p w14:paraId="5FDF2080" w14:textId="77777777" w:rsidR="00254741" w:rsidRDefault="00981BAB" w:rsidP="00A76CA5">
      <w:pPr>
        <w:jc w:val="both"/>
      </w:pPr>
      <w:r w:rsidRPr="00767554">
        <w:t>The table illustrates the full backward elimination process. At each step, the predictor with the highest p-value was removed and the model refitted</w:t>
      </w:r>
      <w:r w:rsidR="00005388" w:rsidRPr="00005388">
        <w:rPr>
          <w:rFonts w:ascii="Helvetica" w:hAnsi="Helvetica" w:cs="Helvetica"/>
          <w:color w:val="000000"/>
          <w:sz w:val="26"/>
          <w:szCs w:val="26"/>
          <w:shd w:val="clear" w:color="auto" w:fill="FFFFFF"/>
        </w:rPr>
        <w:t xml:space="preserve"> </w:t>
      </w:r>
      <w:r w:rsidR="00005388" w:rsidRPr="00254741">
        <w:rPr>
          <w:b/>
          <w:bCs/>
        </w:rPr>
        <w:t>Model 4 (fracture ~ sex + medication + bmd)</w:t>
      </w:r>
      <w:r w:rsidR="00005388" w:rsidRPr="00005388">
        <w:t xml:space="preserve"> comes out to be the best model since the </w:t>
      </w:r>
      <w:r w:rsidR="00005388" w:rsidRPr="00254741">
        <w:rPr>
          <w:b/>
          <w:bCs/>
        </w:rPr>
        <w:t>lowest AIC (115.59)</w:t>
      </w:r>
      <w:r w:rsidR="00005388" w:rsidRPr="00005388">
        <w:t xml:space="preserve"> among all versions tested is a measure of the best trade-off between fit and simplicity. </w:t>
      </w:r>
    </w:p>
    <w:p w14:paraId="1780B439" w14:textId="3F8EAF12" w:rsidR="00254741" w:rsidRDefault="00005388" w:rsidP="00A76CA5">
      <w:pPr>
        <w:jc w:val="both"/>
      </w:pPr>
      <w:r w:rsidRPr="00005388">
        <w:t xml:space="preserve">Its </w:t>
      </w:r>
      <w:r w:rsidRPr="00254741">
        <w:rPr>
          <w:b/>
          <w:bCs/>
        </w:rPr>
        <w:t>Pseudo R² (≈0.476)</w:t>
      </w:r>
      <w:r w:rsidRPr="00005388">
        <w:t xml:space="preserve"> is nearly the full model's 0.489, which indicates that the information of the four non-significant predictors (waiting_time, weight_kg, height_cm, and age) has almost not been lost at all. All the remaining predictors are statistically significant with p-values of sex 0.044, medication 0.043, and bmd &lt; 0.001 which guarantees reliable and meaningful predictions. </w:t>
      </w:r>
    </w:p>
    <w:p w14:paraId="4CBD6A9F" w14:textId="19B03227" w:rsidR="00254741" w:rsidRDefault="00005388" w:rsidP="00A76CA5">
      <w:pPr>
        <w:jc w:val="both"/>
      </w:pPr>
      <w:r w:rsidRPr="00D13542">
        <w:rPr>
          <w:b/>
          <w:bCs/>
        </w:rPr>
        <w:t>Height_cm</w:t>
      </w:r>
      <w:r w:rsidRPr="00005388">
        <w:t xml:space="preserve"> and </w:t>
      </w:r>
      <w:r w:rsidRPr="00D13542">
        <w:rPr>
          <w:b/>
          <w:bCs/>
        </w:rPr>
        <w:t>weight_kg</w:t>
      </w:r>
      <w:r w:rsidRPr="00005388">
        <w:t xml:space="preserve"> were eliminated at an early stage because of their multicollinearity which led to strong correlation among them and besides, their p-values were high (&gt;0.18) thus making them useless. Even though age is of great clinical importance, it was non-significant in every test (p &gt; 0.3) and its removal led to a simpler model which did not sacrifice performance. </w:t>
      </w:r>
    </w:p>
    <w:p w14:paraId="04AB2732" w14:textId="469998F5" w:rsidR="00B172B6" w:rsidRDefault="00005388" w:rsidP="009C6B7F">
      <w:pPr>
        <w:jc w:val="both"/>
      </w:pPr>
      <w:r w:rsidRPr="00005388">
        <w:t>Thus, Model 4 can be regarded as the simplest reliable model for hip fracture probability prediction.</w:t>
      </w:r>
    </w:p>
    <w:p w14:paraId="0D8DDBF4" w14:textId="77777777" w:rsidR="00B172B6" w:rsidRDefault="00B172B6">
      <w:r>
        <w:br w:type="page"/>
      </w:r>
    </w:p>
    <w:p w14:paraId="2BF810E3" w14:textId="6AB35E99" w:rsidR="009B05B1" w:rsidRPr="003E30CD" w:rsidRDefault="009B05B1" w:rsidP="00F353C0">
      <w:pPr>
        <w:pStyle w:val="Heading2"/>
        <w:numPr>
          <w:ilvl w:val="0"/>
          <w:numId w:val="60"/>
        </w:numPr>
      </w:pPr>
      <w:r w:rsidRPr="003E30CD">
        <w:lastRenderedPageBreak/>
        <w:t>Model Validity</w:t>
      </w:r>
    </w:p>
    <w:p w14:paraId="66ACAFCD" w14:textId="77777777" w:rsidR="009B05B1" w:rsidRPr="003E30CD" w:rsidRDefault="009B05B1" w:rsidP="00A76CA5">
      <w:pPr>
        <w:jc w:val="both"/>
      </w:pPr>
      <w:r w:rsidRPr="003E30CD">
        <w:t>The validity of the final model was assessed using standard diagnostic plots and additional simple visualisations taught in lectures:</w:t>
      </w:r>
    </w:p>
    <w:p w14:paraId="713DCE15" w14:textId="1FD84BCF" w:rsidR="009B05B1" w:rsidRPr="009B05B1" w:rsidRDefault="009B05B1" w:rsidP="00A76CA5">
      <w:pPr>
        <w:jc w:val="both"/>
      </w:pPr>
      <w:r w:rsidRPr="003E30CD">
        <w:rPr>
          <w:b/>
          <w:bCs/>
        </w:rPr>
        <w:t>Residuals vs Fitted values</w:t>
      </w:r>
      <w:r w:rsidRPr="003E30CD">
        <w:t xml:space="preserve"> :</w:t>
      </w:r>
      <w:r w:rsidRPr="009B05B1">
        <w:rPr>
          <w:rFonts w:ascii="Times New Roman" w:eastAsia="Times New Roman" w:hAnsi="Times New Roman" w:cs="Times New Roman"/>
          <w:kern w:val="0"/>
          <w:sz w:val="24"/>
          <w:szCs w:val="24"/>
          <w:lang w:eastAsia="en-IN"/>
          <w14:ligatures w14:val="none"/>
        </w:rPr>
        <w:t xml:space="preserve"> </w:t>
      </w:r>
      <w:r w:rsidRPr="009B05B1">
        <w:t>The plot shows deviance residuals scattered randomly around zero with no strong systematic pattern or curve, supporting that the model fits the data reasonably well and the linearity of the logit assumption holds.</w:t>
      </w:r>
    </w:p>
    <w:p w14:paraId="3D4F72E8" w14:textId="0428E529" w:rsidR="009B05B1" w:rsidRDefault="009B05B1" w:rsidP="009B05B1">
      <w:pPr>
        <w:jc w:val="center"/>
        <w:rPr>
          <w:color w:val="0E2841" w:themeColor="text2"/>
          <w:szCs w:val="20"/>
        </w:rPr>
      </w:pPr>
      <w:r w:rsidRPr="009B05B1">
        <w:rPr>
          <w:noProof/>
          <w:color w:val="0E2841" w:themeColor="text2"/>
          <w:szCs w:val="20"/>
        </w:rPr>
        <w:drawing>
          <wp:inline distT="0" distB="0" distL="0" distR="0" wp14:anchorId="2FEC094C" wp14:editId="6D05208D">
            <wp:extent cx="4980188" cy="2946400"/>
            <wp:effectExtent l="0" t="0" r="0" b="6350"/>
            <wp:docPr id="152010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04638" name=""/>
                    <pic:cNvPicPr/>
                  </pic:nvPicPr>
                  <pic:blipFill>
                    <a:blip r:embed="rId19"/>
                    <a:stretch>
                      <a:fillRect/>
                    </a:stretch>
                  </pic:blipFill>
                  <pic:spPr>
                    <a:xfrm>
                      <a:off x="0" y="0"/>
                      <a:ext cx="4984750" cy="2949099"/>
                    </a:xfrm>
                    <a:prstGeom prst="rect">
                      <a:avLst/>
                    </a:prstGeom>
                  </pic:spPr>
                </pic:pic>
              </a:graphicData>
            </a:graphic>
          </wp:inline>
        </w:drawing>
      </w:r>
    </w:p>
    <w:p w14:paraId="53EA2087" w14:textId="52400C4D" w:rsidR="009B05B1" w:rsidRDefault="009B05B1" w:rsidP="00523E0A">
      <w:pPr>
        <w:jc w:val="both"/>
        <w:rPr>
          <w:color w:val="0E2841" w:themeColor="text2"/>
          <w:szCs w:val="20"/>
        </w:rPr>
      </w:pPr>
      <w:r w:rsidRPr="009B05B1">
        <w:rPr>
          <w:b/>
          <w:color w:val="0E2841" w:themeColor="text2"/>
          <w:szCs w:val="20"/>
        </w:rPr>
        <w:t>Distribution of Deviance Residuals:</w:t>
      </w:r>
      <w:r w:rsidRPr="009B05B1">
        <w:rPr>
          <w:color w:val="0E2841" w:themeColor="text2"/>
          <w:szCs w:val="20"/>
        </w:rPr>
        <w:t xml:space="preserve"> The histogram is roughly symmetric and </w:t>
      </w:r>
      <w:r w:rsidR="004302C3" w:rsidRPr="009B05B1">
        <w:rPr>
          <w:color w:val="0E2841" w:themeColor="text2"/>
          <w:szCs w:val="20"/>
        </w:rPr>
        <w:t>centred</w:t>
      </w:r>
      <w:r w:rsidRPr="009B05B1">
        <w:rPr>
          <w:color w:val="0E2841" w:themeColor="text2"/>
          <w:szCs w:val="20"/>
        </w:rPr>
        <w:t xml:space="preserve"> around zero, confirming that the deviance residuals are approximately normally distributed and the model assumptions are reasonably satisfied.</w:t>
      </w:r>
    </w:p>
    <w:p w14:paraId="47435909" w14:textId="35737504" w:rsidR="009B05B1" w:rsidRDefault="009B05B1" w:rsidP="009B05B1">
      <w:pPr>
        <w:jc w:val="center"/>
        <w:rPr>
          <w:color w:val="0E2841" w:themeColor="text2"/>
          <w:szCs w:val="20"/>
        </w:rPr>
      </w:pPr>
      <w:r w:rsidRPr="009B05B1">
        <w:rPr>
          <w:noProof/>
          <w:color w:val="0E2841" w:themeColor="text2"/>
          <w:szCs w:val="20"/>
        </w:rPr>
        <w:drawing>
          <wp:inline distT="0" distB="0" distL="0" distR="0" wp14:anchorId="295CEFA6" wp14:editId="68B4CC33">
            <wp:extent cx="4927606" cy="2963333"/>
            <wp:effectExtent l="0" t="0" r="6350" b="8890"/>
            <wp:docPr id="33072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25221" name=""/>
                    <pic:cNvPicPr/>
                  </pic:nvPicPr>
                  <pic:blipFill>
                    <a:blip r:embed="rId20"/>
                    <a:stretch>
                      <a:fillRect/>
                    </a:stretch>
                  </pic:blipFill>
                  <pic:spPr>
                    <a:xfrm>
                      <a:off x="0" y="0"/>
                      <a:ext cx="4939549" cy="2970515"/>
                    </a:xfrm>
                    <a:prstGeom prst="rect">
                      <a:avLst/>
                    </a:prstGeom>
                  </pic:spPr>
                </pic:pic>
              </a:graphicData>
            </a:graphic>
          </wp:inline>
        </w:drawing>
      </w:r>
    </w:p>
    <w:p w14:paraId="431135B9" w14:textId="77777777" w:rsidR="001810FE" w:rsidRDefault="001810FE">
      <w:pPr>
        <w:rPr>
          <w:b/>
          <w:color w:val="0E2841" w:themeColor="text2"/>
          <w:szCs w:val="20"/>
        </w:rPr>
      </w:pPr>
      <w:r>
        <w:rPr>
          <w:b/>
          <w:color w:val="0E2841" w:themeColor="text2"/>
          <w:szCs w:val="20"/>
        </w:rPr>
        <w:br w:type="page"/>
      </w:r>
    </w:p>
    <w:p w14:paraId="71B7E156" w14:textId="5BBB7F58" w:rsidR="009B05B1" w:rsidRPr="009B05B1" w:rsidRDefault="009B05B1" w:rsidP="00523E0A">
      <w:pPr>
        <w:jc w:val="both"/>
        <w:rPr>
          <w:color w:val="0E2841" w:themeColor="text2"/>
          <w:szCs w:val="20"/>
        </w:rPr>
      </w:pPr>
      <w:r w:rsidRPr="009B05B1">
        <w:rPr>
          <w:b/>
          <w:color w:val="0E2841" w:themeColor="text2"/>
          <w:szCs w:val="20"/>
        </w:rPr>
        <w:lastRenderedPageBreak/>
        <w:t>Normal Q-Q Plot of Residuals:</w:t>
      </w:r>
      <w:r w:rsidRPr="009B05B1">
        <w:rPr>
          <w:color w:val="0E2841" w:themeColor="text2"/>
          <w:szCs w:val="20"/>
        </w:rPr>
        <w:t xml:space="preserve"> The points follow the reference line closely in the middle, indicating that the residuals are approximately normally distributed, with only minor deviations in the tails that are typical in small binary datasets.</w:t>
      </w:r>
    </w:p>
    <w:p w14:paraId="65B061B1" w14:textId="160837B1" w:rsidR="009B05B1" w:rsidRDefault="009B05B1" w:rsidP="009B05B1">
      <w:pPr>
        <w:jc w:val="center"/>
        <w:rPr>
          <w:color w:val="0E2841" w:themeColor="text2"/>
          <w:szCs w:val="20"/>
        </w:rPr>
      </w:pPr>
      <w:r w:rsidRPr="009B05B1">
        <w:rPr>
          <w:noProof/>
          <w:color w:val="0E2841" w:themeColor="text2"/>
          <w:szCs w:val="20"/>
        </w:rPr>
        <w:drawing>
          <wp:inline distT="0" distB="0" distL="0" distR="0" wp14:anchorId="544D3CB8" wp14:editId="4FAA3A54">
            <wp:extent cx="4415703" cy="2624667"/>
            <wp:effectExtent l="0" t="0" r="4445" b="4445"/>
            <wp:docPr id="8833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7671" name=""/>
                    <pic:cNvPicPr/>
                  </pic:nvPicPr>
                  <pic:blipFill>
                    <a:blip r:embed="rId21"/>
                    <a:stretch>
                      <a:fillRect/>
                    </a:stretch>
                  </pic:blipFill>
                  <pic:spPr>
                    <a:xfrm>
                      <a:off x="0" y="0"/>
                      <a:ext cx="4424263" cy="2629755"/>
                    </a:xfrm>
                    <a:prstGeom prst="rect">
                      <a:avLst/>
                    </a:prstGeom>
                  </pic:spPr>
                </pic:pic>
              </a:graphicData>
            </a:graphic>
          </wp:inline>
        </w:drawing>
      </w:r>
    </w:p>
    <w:p w14:paraId="76D760BC" w14:textId="2116CB36" w:rsidR="00433504" w:rsidRPr="004E37AC" w:rsidRDefault="00433504" w:rsidP="004E3F3A">
      <w:pPr>
        <w:pStyle w:val="Heading2"/>
      </w:pPr>
      <w:r w:rsidRPr="004E37AC">
        <w:t xml:space="preserve">Predictive Performance </w:t>
      </w:r>
    </w:p>
    <w:p w14:paraId="7A26CB32" w14:textId="2923C36D" w:rsidR="00433504" w:rsidRPr="00433504" w:rsidRDefault="00433504" w:rsidP="0081748D">
      <w:pPr>
        <w:jc w:val="both"/>
        <w:rPr>
          <w:color w:val="0E2841" w:themeColor="text2"/>
          <w:szCs w:val="20"/>
        </w:rPr>
      </w:pPr>
      <w:r w:rsidRPr="00433504">
        <w:rPr>
          <w:color w:val="0E2841" w:themeColor="text2"/>
          <w:szCs w:val="20"/>
        </w:rPr>
        <w:t>The model demonstrates good predictive performance for a logistic regression with only three predictors. It achieves a Pseudo R² of approximately 0.476, indicating reasonable explanatory power, and correctly classifies ~85–88% of cases (based on predicted probabilities &gt; 0.5 as fracture).</w:t>
      </w:r>
    </w:p>
    <w:p w14:paraId="0D0EC56D" w14:textId="77777777" w:rsidR="00433504" w:rsidRDefault="00433504" w:rsidP="0081748D">
      <w:pPr>
        <w:jc w:val="both"/>
        <w:rPr>
          <w:color w:val="0E2841" w:themeColor="text2"/>
          <w:szCs w:val="20"/>
        </w:rPr>
      </w:pPr>
      <w:r>
        <w:rPr>
          <w:b/>
          <w:bCs/>
          <w:color w:val="0E2841" w:themeColor="text2"/>
          <w:szCs w:val="20"/>
        </w:rPr>
        <w:t>Example</w:t>
      </w:r>
      <w:r w:rsidRPr="00433504">
        <w:rPr>
          <w:b/>
          <w:bCs/>
          <w:color w:val="0E2841" w:themeColor="text2"/>
          <w:szCs w:val="20"/>
        </w:rPr>
        <w:t xml:space="preserve"> of practical use</w:t>
      </w:r>
      <w:r w:rsidRPr="00433504">
        <w:rPr>
          <w:color w:val="0E2841" w:themeColor="text2"/>
          <w:szCs w:val="20"/>
        </w:rPr>
        <w:t xml:space="preserve"> </w:t>
      </w:r>
    </w:p>
    <w:p w14:paraId="3D4E3FC4" w14:textId="002E9678" w:rsidR="00433504" w:rsidRPr="00433504" w:rsidRDefault="00433504" w:rsidP="0081748D">
      <w:pPr>
        <w:pStyle w:val="ListParagraph"/>
        <w:numPr>
          <w:ilvl w:val="0"/>
          <w:numId w:val="59"/>
        </w:numPr>
        <w:jc w:val="both"/>
        <w:rPr>
          <w:color w:val="0E2841" w:themeColor="text2"/>
          <w:szCs w:val="20"/>
        </w:rPr>
      </w:pPr>
      <w:r w:rsidRPr="00433504">
        <w:rPr>
          <w:color w:val="0E2841" w:themeColor="text2"/>
          <w:szCs w:val="20"/>
        </w:rPr>
        <w:t>For a new female patient (</w:t>
      </w:r>
      <w:r w:rsidRPr="004E2E08">
        <w:rPr>
          <w:b/>
          <w:bCs/>
          <w:color w:val="0E2841" w:themeColor="text2"/>
          <w:szCs w:val="20"/>
        </w:rPr>
        <w:t>sex = 1</w:t>
      </w:r>
      <w:r w:rsidRPr="00433504">
        <w:rPr>
          <w:color w:val="0E2841" w:themeColor="text2"/>
          <w:szCs w:val="20"/>
        </w:rPr>
        <w:t>) with no glucocorticoid use (</w:t>
      </w:r>
      <w:r w:rsidRPr="004E2E08">
        <w:rPr>
          <w:b/>
          <w:bCs/>
          <w:color w:val="0E2841" w:themeColor="text2"/>
          <w:szCs w:val="20"/>
        </w:rPr>
        <w:t>medication = 0</w:t>
      </w:r>
      <w:r w:rsidRPr="00433504">
        <w:rPr>
          <w:color w:val="0E2841" w:themeColor="text2"/>
          <w:szCs w:val="20"/>
        </w:rPr>
        <w:t xml:space="preserve">) and </w:t>
      </w:r>
      <w:r w:rsidRPr="004E2E08">
        <w:rPr>
          <w:b/>
          <w:bCs/>
          <w:color w:val="0E2841" w:themeColor="text2"/>
          <w:szCs w:val="20"/>
        </w:rPr>
        <w:t>BMD = 0.7</w:t>
      </w:r>
      <w:r w:rsidR="009F502D" w:rsidRPr="004E2E08">
        <w:rPr>
          <w:b/>
          <w:bCs/>
          <w:color w:val="0E2841" w:themeColor="text2"/>
          <w:szCs w:val="20"/>
        </w:rPr>
        <w:t>5</w:t>
      </w:r>
      <w:r w:rsidRPr="00433504">
        <w:rPr>
          <w:color w:val="0E2841" w:themeColor="text2"/>
          <w:szCs w:val="20"/>
        </w:rPr>
        <w:t xml:space="preserve"> g/cm²: The predicted probability of fracture is low (</w:t>
      </w:r>
      <w:r w:rsidRPr="004E2E08">
        <w:rPr>
          <w:b/>
          <w:bCs/>
          <w:color w:val="0E2841" w:themeColor="text2"/>
          <w:szCs w:val="20"/>
        </w:rPr>
        <w:t>~0.15–0.20</w:t>
      </w:r>
      <w:r w:rsidRPr="00433504">
        <w:rPr>
          <w:color w:val="0E2841" w:themeColor="text2"/>
          <w:szCs w:val="20"/>
        </w:rPr>
        <w:t>), suggesting low risk.</w:t>
      </w:r>
    </w:p>
    <w:p w14:paraId="7DF10CC1" w14:textId="462F0C27" w:rsidR="00433504" w:rsidRPr="00433504" w:rsidRDefault="00433504" w:rsidP="0081748D">
      <w:pPr>
        <w:pStyle w:val="ListParagraph"/>
        <w:numPr>
          <w:ilvl w:val="0"/>
          <w:numId w:val="59"/>
        </w:numPr>
        <w:jc w:val="both"/>
        <w:rPr>
          <w:color w:val="0E2841" w:themeColor="text2"/>
          <w:szCs w:val="20"/>
        </w:rPr>
      </w:pPr>
      <w:r w:rsidRPr="00433504">
        <w:rPr>
          <w:color w:val="0E2841" w:themeColor="text2"/>
          <w:szCs w:val="20"/>
        </w:rPr>
        <w:t xml:space="preserve">If </w:t>
      </w:r>
      <w:r w:rsidRPr="004E2E08">
        <w:rPr>
          <w:b/>
          <w:bCs/>
          <w:color w:val="0E2841" w:themeColor="text2"/>
          <w:szCs w:val="20"/>
        </w:rPr>
        <w:t>BMD drops to 0.</w:t>
      </w:r>
      <w:r w:rsidR="009F502D" w:rsidRPr="004E2E08">
        <w:rPr>
          <w:b/>
          <w:bCs/>
          <w:color w:val="0E2841" w:themeColor="text2"/>
          <w:szCs w:val="20"/>
        </w:rPr>
        <w:t>6</w:t>
      </w:r>
      <w:r w:rsidRPr="004E2E08">
        <w:rPr>
          <w:b/>
          <w:bCs/>
          <w:color w:val="0E2841" w:themeColor="text2"/>
          <w:szCs w:val="20"/>
        </w:rPr>
        <w:t>0 g/cm²</w:t>
      </w:r>
      <w:r w:rsidRPr="00433504">
        <w:rPr>
          <w:color w:val="0E2841" w:themeColor="text2"/>
          <w:szCs w:val="20"/>
        </w:rPr>
        <w:t xml:space="preserve"> (same sex and medication): The predicted probability rises to </w:t>
      </w:r>
      <w:r w:rsidRPr="004E2E08">
        <w:rPr>
          <w:b/>
          <w:bCs/>
          <w:color w:val="0E2841" w:themeColor="text2"/>
          <w:szCs w:val="20"/>
        </w:rPr>
        <w:t>~0.</w:t>
      </w:r>
      <w:r w:rsidR="009F502D" w:rsidRPr="004E2E08">
        <w:rPr>
          <w:b/>
          <w:bCs/>
          <w:color w:val="0E2841" w:themeColor="text2"/>
          <w:szCs w:val="20"/>
        </w:rPr>
        <w:t>7</w:t>
      </w:r>
      <w:r w:rsidRPr="004E2E08">
        <w:rPr>
          <w:b/>
          <w:bCs/>
          <w:color w:val="0E2841" w:themeColor="text2"/>
          <w:szCs w:val="20"/>
        </w:rPr>
        <w:t>0–0.</w:t>
      </w:r>
      <w:r w:rsidR="009F502D" w:rsidRPr="004E2E08">
        <w:rPr>
          <w:b/>
          <w:bCs/>
          <w:color w:val="0E2841" w:themeColor="text2"/>
          <w:szCs w:val="20"/>
        </w:rPr>
        <w:t>8</w:t>
      </w:r>
      <w:r w:rsidRPr="004E2E08">
        <w:rPr>
          <w:b/>
          <w:bCs/>
          <w:color w:val="0E2841" w:themeColor="text2"/>
          <w:szCs w:val="20"/>
        </w:rPr>
        <w:t>0</w:t>
      </w:r>
      <w:r w:rsidRPr="00433504">
        <w:rPr>
          <w:color w:val="0E2841" w:themeColor="text2"/>
          <w:szCs w:val="20"/>
        </w:rPr>
        <w:t>, indicating high risk and the need for preventive measures or further monitoring.</w:t>
      </w:r>
    </w:p>
    <w:p w14:paraId="23833E0D" w14:textId="77777777" w:rsidR="00433504" w:rsidRPr="00433504" w:rsidRDefault="00433504" w:rsidP="0081748D">
      <w:pPr>
        <w:jc w:val="both"/>
        <w:rPr>
          <w:color w:val="0E2841" w:themeColor="text2"/>
          <w:szCs w:val="20"/>
        </w:rPr>
      </w:pPr>
      <w:r w:rsidRPr="00433504">
        <w:rPr>
          <w:color w:val="0E2841" w:themeColor="text2"/>
          <w:szCs w:val="20"/>
        </w:rPr>
        <w:t>This example shows how the model can support clinical decision-making by providing quick, objective fracture risk estimates based on easily collected information (sex, medication history, and BMD). The remaining unexplained variation is expected, as hip fracture risk also depends on unmeasured factors such as falls, lifestyle, and prior fractures.</w:t>
      </w:r>
    </w:p>
    <w:p w14:paraId="7CF04EF6" w14:textId="77777777" w:rsidR="00433504" w:rsidRPr="00433504" w:rsidRDefault="00433504" w:rsidP="0081748D">
      <w:pPr>
        <w:jc w:val="both"/>
        <w:rPr>
          <w:color w:val="0E2841" w:themeColor="text2"/>
          <w:szCs w:val="20"/>
        </w:rPr>
      </w:pPr>
      <w:r w:rsidRPr="00433504">
        <w:rPr>
          <w:color w:val="0E2841" w:themeColor="text2"/>
          <w:szCs w:val="20"/>
        </w:rPr>
        <w:t>The final model is valid and has moderate to good predictive ability, making it a useful tool for risk stratification in orthopaedic practice.</w:t>
      </w:r>
    </w:p>
    <w:p w14:paraId="46CF28ED" w14:textId="5DD76367" w:rsidR="0081748D" w:rsidRDefault="0081748D" w:rsidP="004E3F3A">
      <w:pPr>
        <w:pStyle w:val="Heading2"/>
        <w:rPr>
          <w:color w:val="0E2841" w:themeColor="text2"/>
          <w:sz w:val="20"/>
          <w:szCs w:val="20"/>
        </w:rPr>
      </w:pPr>
      <w:r w:rsidRPr="0081748D">
        <w:t>Conclusion</w:t>
      </w:r>
      <w:r>
        <w:rPr>
          <w:color w:val="0E2841" w:themeColor="text2"/>
          <w:sz w:val="20"/>
          <w:szCs w:val="20"/>
        </w:rPr>
        <w:t>:</w:t>
      </w:r>
    </w:p>
    <w:p w14:paraId="2E39E905" w14:textId="77777777" w:rsidR="0081748D" w:rsidRDefault="0081748D" w:rsidP="0081748D">
      <w:pPr>
        <w:jc w:val="both"/>
        <w:rPr>
          <w:color w:val="0E2841" w:themeColor="text2"/>
          <w:szCs w:val="20"/>
        </w:rPr>
      </w:pPr>
      <w:r w:rsidRPr="0081748D">
        <w:rPr>
          <w:color w:val="0E2841" w:themeColor="text2"/>
          <w:szCs w:val="20"/>
        </w:rPr>
        <w:t xml:space="preserve">The results of the analysis prove that bone mineral density (BMD) is the most important factor that can predict hip fracture, and that higher BMD has a strong protective effect against the risk. The final logistic regression model (fracture ~ sex + medication + bmd) is indeed very simple, but at the same time valid and reliable, since it exhibits good predictive power (Pseudo R² ≈ 0.476, AIC = 115.59) with all the predictors being statistically significant. </w:t>
      </w:r>
    </w:p>
    <w:p w14:paraId="395533E5" w14:textId="1D988FDE" w:rsidR="00E17097" w:rsidRDefault="0081748D" w:rsidP="0081748D">
      <w:pPr>
        <w:jc w:val="both"/>
        <w:rPr>
          <w:color w:val="0E2841" w:themeColor="text2"/>
          <w:szCs w:val="20"/>
        </w:rPr>
      </w:pPr>
      <w:r w:rsidRPr="0081748D">
        <w:rPr>
          <w:color w:val="0E2841" w:themeColor="text2"/>
          <w:szCs w:val="20"/>
        </w:rPr>
        <w:t>The diagnostic plots confirm that the assumptions for the model are reasonable, and the model has the convenient clinical utility in that it provides rapid fracture risk estimates based on very easy-to-measure factors. In summary, it is a powerful and interpretable instrument for the orthopaedic risk assessment and preventive care support.</w:t>
      </w:r>
    </w:p>
    <w:p w14:paraId="00D3E715" w14:textId="77777777" w:rsidR="00E17097" w:rsidRDefault="00E17097">
      <w:pPr>
        <w:rPr>
          <w:color w:val="0E2841" w:themeColor="text2"/>
          <w:szCs w:val="20"/>
        </w:rPr>
      </w:pPr>
      <w:r>
        <w:rPr>
          <w:color w:val="0E2841" w:themeColor="text2"/>
          <w:szCs w:val="20"/>
        </w:rPr>
        <w:br w:type="page"/>
      </w:r>
    </w:p>
    <w:p w14:paraId="5C54C347" w14:textId="77777777" w:rsidR="00E17097" w:rsidRDefault="00E17097" w:rsidP="00E17097">
      <w:pPr>
        <w:pStyle w:val="Heading1"/>
      </w:pPr>
      <w:r w:rsidRPr="00C31BA6">
        <w:lastRenderedPageBreak/>
        <w:t>Use of Generative Artificial Intelligence</w:t>
      </w:r>
    </w:p>
    <w:p w14:paraId="0348F3BE" w14:textId="77777777" w:rsidR="00E17097" w:rsidRPr="00C31BA6" w:rsidRDefault="00E17097" w:rsidP="00E17097">
      <w:pPr>
        <w:pStyle w:val="ListParagraph"/>
        <w:numPr>
          <w:ilvl w:val="0"/>
          <w:numId w:val="64"/>
        </w:numPr>
        <w:jc w:val="both"/>
        <w:rPr>
          <w:rFonts w:cstheme="minorHAnsi"/>
        </w:rPr>
      </w:pPr>
      <w:r w:rsidRPr="00C31BA6">
        <w:rPr>
          <w:rFonts w:cstheme="minorHAnsi"/>
        </w:rPr>
        <w:t>I did not use any generative artificial intelligence tools in the preparation or completion of this assignment.</w:t>
      </w:r>
    </w:p>
    <w:p w14:paraId="20BB821D" w14:textId="60F36F6E" w:rsidR="00E17097" w:rsidRDefault="00E17097" w:rsidP="00E17097">
      <w:pPr>
        <w:pStyle w:val="ListParagraph"/>
        <w:numPr>
          <w:ilvl w:val="0"/>
          <w:numId w:val="64"/>
        </w:numPr>
        <w:jc w:val="both"/>
        <w:rPr>
          <w:rFonts w:cstheme="minorHAnsi"/>
        </w:rPr>
      </w:pPr>
      <w:r w:rsidRPr="00C31BA6">
        <w:rPr>
          <w:rFonts w:cstheme="minorHAnsi"/>
        </w:rPr>
        <w:t>All analysis, visualisations, code, interpretations, and written content are my own original work, produced independently using RStudio and the provided dataset.</w:t>
      </w:r>
    </w:p>
    <w:p w14:paraId="7606B0D0" w14:textId="77777777" w:rsidR="00E17097" w:rsidRDefault="00E17097">
      <w:pPr>
        <w:rPr>
          <w:rFonts w:cstheme="minorHAnsi"/>
        </w:rPr>
      </w:pPr>
      <w:r>
        <w:rPr>
          <w:rFonts w:cstheme="minorHAnsi"/>
        </w:rPr>
        <w:br w:type="page"/>
      </w:r>
    </w:p>
    <w:p w14:paraId="750FB134" w14:textId="77777777" w:rsidR="00E17097" w:rsidRPr="003145FD" w:rsidRDefault="00E17097" w:rsidP="00E17097">
      <w:pPr>
        <w:pStyle w:val="Heading1"/>
      </w:pPr>
      <w:r w:rsidRPr="003145FD">
        <w:lastRenderedPageBreak/>
        <w:t>Rstudio code for the assignment</w:t>
      </w:r>
      <w:r>
        <w:t>:</w:t>
      </w:r>
    </w:p>
    <w:p w14:paraId="067150EE" w14:textId="77777777" w:rsidR="00415FFA" w:rsidRDefault="00415FFA" w:rsidP="00EA7962">
      <w:pPr>
        <w:pStyle w:val="Heading2"/>
      </w:pPr>
    </w:p>
    <w:p w14:paraId="3C37E5E7" w14:textId="4CC04058" w:rsidR="00CA50CD" w:rsidRDefault="00CA50CD" w:rsidP="00EA7962">
      <w:pPr>
        <w:pStyle w:val="Heading2"/>
      </w:pPr>
      <w:r>
        <w:t># Question 1: Red Wine Quality</w:t>
      </w:r>
    </w:p>
    <w:p w14:paraId="5CB3E7C9" w14:textId="77777777" w:rsidR="00CA50CD" w:rsidRPr="00CA50CD" w:rsidRDefault="00CA50CD" w:rsidP="00EA7962">
      <w:pPr>
        <w:pStyle w:val="Heading3"/>
      </w:pPr>
      <w:r w:rsidRPr="00CA50CD">
        <w:t xml:space="preserve"># 1. </w:t>
      </w:r>
      <w:r w:rsidRPr="00EA7962">
        <w:t>Loading</w:t>
      </w:r>
      <w:r w:rsidRPr="00CA50CD">
        <w:t xml:space="preserve"> the dataset</w:t>
      </w:r>
    </w:p>
    <w:p w14:paraId="7CCFEEF2" w14:textId="77777777" w:rsidR="00CA50CD" w:rsidRPr="00712D73" w:rsidRDefault="00CA50CD" w:rsidP="00CA50CD">
      <w:pPr>
        <w:spacing w:line="240" w:lineRule="auto"/>
        <w:rPr>
          <w:i/>
          <w:iCs/>
        </w:rPr>
      </w:pPr>
      <w:r w:rsidRPr="00712D73">
        <w:rPr>
          <w:i/>
          <w:iCs/>
        </w:rPr>
        <w:t>wine &lt;- read.csv("redwine.csv")</w:t>
      </w:r>
    </w:p>
    <w:p w14:paraId="500EAD74" w14:textId="77777777" w:rsidR="00CA50CD" w:rsidRDefault="00CA50CD" w:rsidP="00CA50CD">
      <w:pPr>
        <w:spacing w:line="240" w:lineRule="auto"/>
        <w:rPr>
          <w:i/>
          <w:iCs/>
        </w:rPr>
      </w:pPr>
      <w:r w:rsidRPr="00712D73">
        <w:rPr>
          <w:i/>
          <w:iCs/>
        </w:rPr>
        <w:t>library(ggplot2)</w:t>
      </w:r>
    </w:p>
    <w:p w14:paraId="286E5A45" w14:textId="77777777" w:rsidR="005A0756" w:rsidRPr="005A0756" w:rsidRDefault="005A0756" w:rsidP="005A0756">
      <w:pPr>
        <w:spacing w:line="240" w:lineRule="auto"/>
        <w:rPr>
          <w:i/>
          <w:iCs/>
        </w:rPr>
      </w:pPr>
      <w:r w:rsidRPr="005A0756">
        <w:rPr>
          <w:i/>
          <w:iCs/>
        </w:rPr>
        <w:t>library(reshape2)</w:t>
      </w:r>
    </w:p>
    <w:p w14:paraId="5E211893" w14:textId="77777777" w:rsidR="00CA50CD" w:rsidRDefault="00CA50CD" w:rsidP="00CA50CD">
      <w:pPr>
        <w:spacing w:line="240" w:lineRule="auto"/>
      </w:pPr>
    </w:p>
    <w:p w14:paraId="36B8ACA6" w14:textId="2F37A139" w:rsidR="00CA50CD" w:rsidRDefault="00CA50CD" w:rsidP="00CA50CD">
      <w:pPr>
        <w:spacing w:line="240" w:lineRule="auto"/>
      </w:pPr>
      <w:r>
        <w:t># Checking Summary details</w:t>
      </w:r>
    </w:p>
    <w:p w14:paraId="65C42FB3" w14:textId="77777777" w:rsidR="00CA50CD" w:rsidRPr="00712D73" w:rsidRDefault="00CA50CD" w:rsidP="00CA50CD">
      <w:pPr>
        <w:spacing w:line="240" w:lineRule="auto"/>
        <w:rPr>
          <w:i/>
          <w:iCs/>
        </w:rPr>
      </w:pPr>
      <w:r w:rsidRPr="00712D73">
        <w:rPr>
          <w:i/>
          <w:iCs/>
        </w:rPr>
        <w:t>head(wine)</w:t>
      </w:r>
    </w:p>
    <w:p w14:paraId="3266C63D" w14:textId="77777777" w:rsidR="00CA50CD" w:rsidRPr="00712D73" w:rsidRDefault="00CA50CD" w:rsidP="00CA50CD">
      <w:pPr>
        <w:spacing w:line="240" w:lineRule="auto"/>
        <w:rPr>
          <w:i/>
          <w:iCs/>
        </w:rPr>
      </w:pPr>
      <w:r w:rsidRPr="00712D73">
        <w:rPr>
          <w:i/>
          <w:iCs/>
        </w:rPr>
        <w:t>summary(wine)</w:t>
      </w:r>
    </w:p>
    <w:p w14:paraId="2BCFCE54" w14:textId="77777777" w:rsidR="00CA50CD" w:rsidRPr="00712D73" w:rsidRDefault="00CA50CD" w:rsidP="00CA50CD">
      <w:pPr>
        <w:spacing w:line="240" w:lineRule="auto"/>
        <w:rPr>
          <w:i/>
          <w:iCs/>
        </w:rPr>
      </w:pPr>
      <w:r w:rsidRPr="00712D73">
        <w:rPr>
          <w:i/>
          <w:iCs/>
        </w:rPr>
        <w:t>sum(is.na(wine))</w:t>
      </w:r>
    </w:p>
    <w:p w14:paraId="5E2B40E2" w14:textId="77777777" w:rsidR="00CA50CD" w:rsidRDefault="00CA50CD" w:rsidP="00CA50CD">
      <w:pPr>
        <w:spacing w:line="240" w:lineRule="auto"/>
      </w:pPr>
    </w:p>
    <w:p w14:paraId="3C650C2C" w14:textId="77777777" w:rsidR="00CA50CD" w:rsidRDefault="00CA50CD" w:rsidP="00CA50CD">
      <w:pPr>
        <w:pStyle w:val="Heading3"/>
        <w:jc w:val="both"/>
      </w:pPr>
      <w:r>
        <w:t xml:space="preserve"># 2.Basic exploratory data analysis plots </w:t>
      </w:r>
    </w:p>
    <w:p w14:paraId="5C7767EB" w14:textId="038023C0" w:rsidR="00DD1E27" w:rsidRPr="00DD1E27" w:rsidRDefault="00DD1E27" w:rsidP="00DD1E27">
      <w:pPr>
        <w:pStyle w:val="Heading3"/>
        <w:jc w:val="both"/>
        <w:rPr>
          <w:sz w:val="24"/>
          <w:szCs w:val="24"/>
        </w:rPr>
      </w:pPr>
      <w:r w:rsidRPr="00A80047">
        <w:rPr>
          <w:sz w:val="24"/>
          <w:szCs w:val="24"/>
        </w:rPr>
        <w:t xml:space="preserve"># Histogram of </w:t>
      </w:r>
      <w:r>
        <w:rPr>
          <w:sz w:val="24"/>
          <w:szCs w:val="24"/>
        </w:rPr>
        <w:t>Wine Quality</w:t>
      </w:r>
    </w:p>
    <w:p w14:paraId="4C3AD493" w14:textId="22CD3292" w:rsidR="00CA50CD" w:rsidRDefault="00CA50CD" w:rsidP="00CA50CD">
      <w:pPr>
        <w:spacing w:line="240" w:lineRule="auto"/>
        <w:jc w:val="both"/>
        <w:rPr>
          <w:i/>
          <w:iCs/>
        </w:rPr>
      </w:pPr>
      <w:r w:rsidRPr="00712D73">
        <w:rPr>
          <w:i/>
          <w:iCs/>
        </w:rPr>
        <w:t>hist(wine$quality, main="Wine Quality Distribution", xlab="Quality", ylab = "Total Cases", col="lightblue", breaks=15)</w:t>
      </w:r>
    </w:p>
    <w:p w14:paraId="75C2D3B1" w14:textId="4807B41F" w:rsidR="00DD1E27" w:rsidRPr="00DD1E27" w:rsidRDefault="00DD1E27" w:rsidP="00DD1E27">
      <w:pPr>
        <w:pStyle w:val="Heading3"/>
        <w:jc w:val="both"/>
        <w:rPr>
          <w:sz w:val="24"/>
          <w:szCs w:val="24"/>
        </w:rPr>
      </w:pPr>
      <w:r w:rsidRPr="00A80047">
        <w:rPr>
          <w:sz w:val="24"/>
          <w:szCs w:val="24"/>
        </w:rPr>
        <w:t xml:space="preserve"># Boxplot of </w:t>
      </w:r>
      <w:r>
        <w:rPr>
          <w:sz w:val="24"/>
          <w:szCs w:val="24"/>
        </w:rPr>
        <w:t>Wine Quality</w:t>
      </w:r>
      <w:r w:rsidRPr="00A80047">
        <w:rPr>
          <w:sz w:val="24"/>
          <w:szCs w:val="24"/>
        </w:rPr>
        <w:t xml:space="preserve"> along </w:t>
      </w:r>
      <w:r>
        <w:rPr>
          <w:sz w:val="24"/>
          <w:szCs w:val="24"/>
        </w:rPr>
        <w:t>alcohol content</w:t>
      </w:r>
    </w:p>
    <w:p w14:paraId="473AB87C" w14:textId="7B08A157" w:rsidR="00CA50CD" w:rsidRDefault="00CA50CD" w:rsidP="00CA50CD">
      <w:pPr>
        <w:spacing w:line="240" w:lineRule="auto"/>
        <w:jc w:val="both"/>
        <w:rPr>
          <w:i/>
          <w:iCs/>
        </w:rPr>
      </w:pPr>
      <w:r w:rsidRPr="00712D73">
        <w:rPr>
          <w:i/>
          <w:iCs/>
        </w:rPr>
        <w:t>boxplot(wine$alcohol ~ round(wine$quality), main="Alcohol by Quality Level", xlab="Quality", ylab="Alcohol", col="lightgreen")</w:t>
      </w:r>
    </w:p>
    <w:p w14:paraId="70D6E79B" w14:textId="190F87AE" w:rsidR="00DD1E27" w:rsidRPr="00712D73" w:rsidRDefault="00DD1E27" w:rsidP="00DD1E27">
      <w:pPr>
        <w:pStyle w:val="Heading3"/>
        <w:jc w:val="both"/>
        <w:rPr>
          <w:i/>
          <w:iCs/>
        </w:rPr>
      </w:pPr>
      <w:r w:rsidRPr="00A80047">
        <w:rPr>
          <w:sz w:val="24"/>
          <w:szCs w:val="24"/>
        </w:rPr>
        <w:t xml:space="preserve"># Boxplot of </w:t>
      </w:r>
      <w:r>
        <w:rPr>
          <w:sz w:val="24"/>
          <w:szCs w:val="24"/>
        </w:rPr>
        <w:t>Quality</w:t>
      </w:r>
      <w:r w:rsidRPr="00A80047">
        <w:rPr>
          <w:sz w:val="24"/>
          <w:szCs w:val="24"/>
        </w:rPr>
        <w:t xml:space="preserve"> along </w:t>
      </w:r>
      <w:r>
        <w:rPr>
          <w:sz w:val="24"/>
          <w:szCs w:val="24"/>
        </w:rPr>
        <w:t>volacid</w:t>
      </w:r>
    </w:p>
    <w:p w14:paraId="52F2EF8B" w14:textId="7E403E5E" w:rsidR="00CA50CD" w:rsidRDefault="00CA50CD" w:rsidP="00CA50CD">
      <w:pPr>
        <w:spacing w:line="240" w:lineRule="auto"/>
        <w:jc w:val="both"/>
        <w:rPr>
          <w:i/>
          <w:iCs/>
        </w:rPr>
      </w:pPr>
      <w:r w:rsidRPr="00712D73">
        <w:rPr>
          <w:i/>
          <w:iCs/>
        </w:rPr>
        <w:t>boxplot(wine$volacid ~ round(wine$quality), main="Volatile Acidity by Quality Level", xlab="Quality", ylab="Volatile Acidity", col="salmon")</w:t>
      </w:r>
    </w:p>
    <w:p w14:paraId="0ACCE677" w14:textId="6664FE3F" w:rsidR="005A0756" w:rsidRDefault="005A0756" w:rsidP="005A0756">
      <w:pPr>
        <w:pStyle w:val="Heading3"/>
        <w:jc w:val="both"/>
        <w:rPr>
          <w:sz w:val="24"/>
          <w:szCs w:val="24"/>
        </w:rPr>
      </w:pPr>
      <w:r>
        <w:rPr>
          <w:sz w:val="24"/>
          <w:szCs w:val="24"/>
        </w:rPr>
        <w:t xml:space="preserve"># </w:t>
      </w:r>
      <w:r w:rsidRPr="005A0756">
        <w:rPr>
          <w:sz w:val="24"/>
          <w:szCs w:val="24"/>
        </w:rPr>
        <w:t xml:space="preserve">Correlation Heatmap of </w:t>
      </w:r>
      <w:r w:rsidR="002654A4">
        <w:rPr>
          <w:sz w:val="24"/>
          <w:szCs w:val="24"/>
        </w:rPr>
        <w:t xml:space="preserve">All </w:t>
      </w:r>
      <w:r w:rsidRPr="005A0756">
        <w:rPr>
          <w:sz w:val="24"/>
          <w:szCs w:val="24"/>
        </w:rPr>
        <w:t>Predictors and Wine Quality</w:t>
      </w:r>
    </w:p>
    <w:p w14:paraId="4BF497AF" w14:textId="28D8EEA5" w:rsidR="008E174C" w:rsidRPr="008E174C" w:rsidRDefault="008E174C" w:rsidP="008E174C">
      <w:pPr>
        <w:spacing w:line="240" w:lineRule="auto"/>
        <w:jc w:val="both"/>
        <w:rPr>
          <w:i/>
          <w:iCs/>
        </w:rPr>
      </w:pPr>
      <w:r w:rsidRPr="008E174C">
        <w:rPr>
          <w:i/>
          <w:iCs/>
        </w:rPr>
        <w:t>numeric_cols &lt;- c("fixacid", "volacid", "citric", "residsugar", "chlorides", "freeSO2", "totalSO2", "density", "pH", "sulphates", "alcohol", "quality")</w:t>
      </w:r>
    </w:p>
    <w:p w14:paraId="273B4C70" w14:textId="77777777" w:rsidR="008E174C" w:rsidRPr="008E174C" w:rsidRDefault="008E174C" w:rsidP="008E174C">
      <w:pPr>
        <w:spacing w:line="240" w:lineRule="auto"/>
        <w:jc w:val="both"/>
        <w:rPr>
          <w:i/>
          <w:iCs/>
        </w:rPr>
      </w:pPr>
      <w:r w:rsidRPr="008E174C">
        <w:rPr>
          <w:i/>
          <w:iCs/>
        </w:rPr>
        <w:t>numeric_data &lt;- wine[, numeric_cols]</w:t>
      </w:r>
    </w:p>
    <w:p w14:paraId="07134AE3" w14:textId="1F79CDCF" w:rsidR="008E174C" w:rsidRPr="008E174C" w:rsidRDefault="008E174C" w:rsidP="008E174C">
      <w:pPr>
        <w:spacing w:line="240" w:lineRule="auto"/>
        <w:jc w:val="both"/>
        <w:rPr>
          <w:i/>
          <w:iCs/>
        </w:rPr>
      </w:pPr>
      <w:r w:rsidRPr="008E174C">
        <w:rPr>
          <w:i/>
          <w:iCs/>
        </w:rPr>
        <w:t>cor_matrix &lt;- cor(numeric_data, use = "complete.obs")</w:t>
      </w:r>
    </w:p>
    <w:p w14:paraId="0FAFE8FF" w14:textId="4026867D" w:rsidR="005A0756" w:rsidRPr="008E174C" w:rsidRDefault="005A0756" w:rsidP="008E174C">
      <w:pPr>
        <w:spacing w:line="240" w:lineRule="auto"/>
        <w:jc w:val="both"/>
        <w:rPr>
          <w:i/>
          <w:iCs/>
        </w:rPr>
      </w:pPr>
      <w:r w:rsidRPr="008E174C">
        <w:rPr>
          <w:i/>
          <w:iCs/>
        </w:rPr>
        <w:t>correlation_matrix &lt;- melt(cor_matrix)</w:t>
      </w:r>
    </w:p>
    <w:p w14:paraId="4CDC9737" w14:textId="259D632C" w:rsidR="00DB11CE" w:rsidRDefault="005A0756" w:rsidP="005A0756">
      <w:pPr>
        <w:spacing w:line="240" w:lineRule="auto"/>
        <w:jc w:val="both"/>
        <w:rPr>
          <w:i/>
          <w:iCs/>
        </w:rPr>
      </w:pPr>
      <w:r w:rsidRPr="005A0756">
        <w:rPr>
          <w:i/>
          <w:iCs/>
        </w:rPr>
        <w:t>ggplot(</w:t>
      </w:r>
      <w:r>
        <w:t>correlation_matrix</w:t>
      </w:r>
      <w:r w:rsidRPr="005A0756">
        <w:rPr>
          <w:i/>
          <w:iCs/>
        </w:rPr>
        <w:t>, aes(x = Var1, y = Var2, fill = value)) + geom_tile(color = "white") +</w:t>
      </w:r>
      <w:r w:rsidR="008E174C">
        <w:rPr>
          <w:i/>
          <w:iCs/>
        </w:rPr>
        <w:t xml:space="preserve">  </w:t>
      </w:r>
      <w:r w:rsidRPr="005A0756">
        <w:rPr>
          <w:i/>
          <w:iCs/>
        </w:rPr>
        <w:t>scale_fill_gradient2(low = "blue", high = "red", mid = "white", midpoint = 0,</w:t>
      </w:r>
      <w:r w:rsidR="008E174C">
        <w:rPr>
          <w:i/>
          <w:iCs/>
        </w:rPr>
        <w:t xml:space="preserve"> </w:t>
      </w:r>
      <w:r w:rsidRPr="005A0756">
        <w:rPr>
          <w:i/>
          <w:iCs/>
        </w:rPr>
        <w:t xml:space="preserve"> limit = c(-1,1), space = "Lab", name = "Correlation") +</w:t>
      </w:r>
      <w:r w:rsidR="008E174C">
        <w:rPr>
          <w:i/>
          <w:iCs/>
        </w:rPr>
        <w:t xml:space="preserve"> </w:t>
      </w:r>
      <w:r w:rsidRPr="005A0756">
        <w:rPr>
          <w:i/>
          <w:iCs/>
        </w:rPr>
        <w:t xml:space="preserve"> theme_minimal() + theme(axis.text.x = element_text(angle = 45, vjust = 1, hjust = 1)) +  labs(title = "Correlation Heatmap of Predictors and Wine Quality",</w:t>
      </w:r>
      <w:r w:rsidR="008E174C">
        <w:rPr>
          <w:i/>
          <w:iCs/>
        </w:rPr>
        <w:t xml:space="preserve"> </w:t>
      </w:r>
      <w:r w:rsidRPr="005A0756">
        <w:rPr>
          <w:i/>
          <w:iCs/>
        </w:rPr>
        <w:t xml:space="preserve"> x = "", y = "") + coord_fixed()</w:t>
      </w:r>
    </w:p>
    <w:p w14:paraId="21F25A11" w14:textId="77777777" w:rsidR="00DB11CE" w:rsidRDefault="00DB11CE">
      <w:pPr>
        <w:rPr>
          <w:i/>
          <w:iCs/>
        </w:rPr>
      </w:pPr>
      <w:r>
        <w:rPr>
          <w:i/>
          <w:iCs/>
        </w:rPr>
        <w:br w:type="page"/>
      </w:r>
    </w:p>
    <w:p w14:paraId="00746D7E" w14:textId="548FD825" w:rsidR="00CA50CD" w:rsidRDefault="00CA50CD" w:rsidP="00CA50CD">
      <w:pPr>
        <w:pStyle w:val="Heading3"/>
        <w:jc w:val="both"/>
      </w:pPr>
      <w:r>
        <w:lastRenderedPageBreak/>
        <w:t># 3.</w:t>
      </w:r>
      <w:r w:rsidR="00EA7962">
        <w:t xml:space="preserve"> </w:t>
      </w:r>
      <w:r>
        <w:t>Model Prediction using Manual Backward Elimination</w:t>
      </w:r>
      <w:r w:rsidR="00D11DC9">
        <w:t xml:space="preserve"> (Linear Regression)</w:t>
      </w:r>
    </w:p>
    <w:p w14:paraId="73CAC23E" w14:textId="77777777" w:rsidR="00CA50CD" w:rsidRPr="00CA50CD" w:rsidRDefault="00CA50CD" w:rsidP="00CA50CD">
      <w:pPr>
        <w:pStyle w:val="Heading3"/>
        <w:jc w:val="both"/>
        <w:rPr>
          <w:sz w:val="24"/>
          <w:szCs w:val="24"/>
        </w:rPr>
      </w:pPr>
      <w:r w:rsidRPr="00CA50CD">
        <w:rPr>
          <w:sz w:val="24"/>
          <w:szCs w:val="24"/>
        </w:rPr>
        <w:t># Step 1: Full model</w:t>
      </w:r>
    </w:p>
    <w:p w14:paraId="1BEEB6A1" w14:textId="18CD43F9" w:rsidR="00CA50CD" w:rsidRPr="00712D73" w:rsidRDefault="00DD1E27" w:rsidP="00CA50CD">
      <w:pPr>
        <w:spacing w:line="240" w:lineRule="auto"/>
        <w:jc w:val="both"/>
        <w:rPr>
          <w:i/>
          <w:iCs/>
        </w:rPr>
      </w:pPr>
      <w:r>
        <w:rPr>
          <w:i/>
          <w:iCs/>
        </w:rPr>
        <w:t>m</w:t>
      </w:r>
      <w:r w:rsidR="00CA50CD" w:rsidRPr="00712D73">
        <w:rPr>
          <w:i/>
          <w:iCs/>
        </w:rPr>
        <w:t>odel1 &lt;- lm(quality ~ fixacid + volacid + citric + residsugar + chlorides + freeSO2 +  totalSO2 + density + pH + sulphates + alcohol, data = wine)</w:t>
      </w:r>
    </w:p>
    <w:p w14:paraId="2FE1128F" w14:textId="689F5DCE" w:rsidR="00CA50CD" w:rsidRPr="00712D73" w:rsidRDefault="00CA50CD" w:rsidP="00CA50CD">
      <w:pPr>
        <w:spacing w:line="240" w:lineRule="auto"/>
        <w:jc w:val="both"/>
        <w:rPr>
          <w:i/>
          <w:iCs/>
        </w:rPr>
      </w:pPr>
      <w:r w:rsidRPr="00712D73">
        <w:rPr>
          <w:i/>
          <w:iCs/>
        </w:rPr>
        <w:t>summary(</w:t>
      </w:r>
      <w:r w:rsidR="00DD1E27">
        <w:rPr>
          <w:i/>
          <w:iCs/>
        </w:rPr>
        <w:t>m</w:t>
      </w:r>
      <w:r w:rsidRPr="00712D73">
        <w:rPr>
          <w:i/>
          <w:iCs/>
        </w:rPr>
        <w:t>odel1)</w:t>
      </w:r>
    </w:p>
    <w:p w14:paraId="3C04D13F" w14:textId="77777777" w:rsidR="00CA50CD" w:rsidRPr="00CA50CD" w:rsidRDefault="00CA50CD" w:rsidP="00CA50CD">
      <w:pPr>
        <w:pStyle w:val="Heading3"/>
        <w:jc w:val="both"/>
        <w:rPr>
          <w:sz w:val="24"/>
          <w:szCs w:val="24"/>
        </w:rPr>
      </w:pPr>
      <w:r w:rsidRPr="00CA50CD">
        <w:rPr>
          <w:sz w:val="24"/>
          <w:szCs w:val="24"/>
        </w:rPr>
        <w:t># Step 2: Remove the least significant (freeSO2)</w:t>
      </w:r>
    </w:p>
    <w:p w14:paraId="5E022FDD" w14:textId="519B3F83" w:rsidR="00CA50CD" w:rsidRPr="00712D73" w:rsidRDefault="00CA50CD" w:rsidP="00CA50CD">
      <w:pPr>
        <w:spacing w:line="240" w:lineRule="auto"/>
        <w:jc w:val="both"/>
        <w:rPr>
          <w:i/>
          <w:iCs/>
        </w:rPr>
      </w:pPr>
      <w:r w:rsidRPr="00712D73">
        <w:rPr>
          <w:i/>
          <w:iCs/>
        </w:rPr>
        <w:t>model2 &lt;- lm(quality ~ fixacid + volacid + citric + residsugar + chlorides + totalSO2 + density + pH + sulphates + alcohol, data = wine)</w:t>
      </w:r>
    </w:p>
    <w:p w14:paraId="14F30AFA" w14:textId="54E77E0B" w:rsidR="000B010F" w:rsidRDefault="00CA50CD" w:rsidP="00CA50CD">
      <w:pPr>
        <w:spacing w:line="240" w:lineRule="auto"/>
        <w:jc w:val="both"/>
        <w:rPr>
          <w:i/>
          <w:iCs/>
        </w:rPr>
      </w:pPr>
      <w:r w:rsidRPr="00712D73">
        <w:rPr>
          <w:i/>
          <w:iCs/>
        </w:rPr>
        <w:t>summary(model2)</w:t>
      </w:r>
    </w:p>
    <w:p w14:paraId="48321538" w14:textId="77777777" w:rsidR="00CA50CD" w:rsidRPr="00CA50CD" w:rsidRDefault="00CA50CD" w:rsidP="00CA50CD">
      <w:pPr>
        <w:pStyle w:val="Heading3"/>
        <w:jc w:val="both"/>
        <w:rPr>
          <w:sz w:val="24"/>
          <w:szCs w:val="24"/>
        </w:rPr>
      </w:pPr>
      <w:r w:rsidRPr="00CA50CD">
        <w:rPr>
          <w:sz w:val="24"/>
          <w:szCs w:val="24"/>
        </w:rPr>
        <w:t># Step 3: Remove next least significant (residsugar)</w:t>
      </w:r>
    </w:p>
    <w:p w14:paraId="6AF89515" w14:textId="35BB5166" w:rsidR="00CA50CD" w:rsidRPr="00712D73" w:rsidRDefault="00CA50CD" w:rsidP="00CA50CD">
      <w:pPr>
        <w:spacing w:line="240" w:lineRule="auto"/>
        <w:jc w:val="both"/>
        <w:rPr>
          <w:i/>
          <w:iCs/>
        </w:rPr>
      </w:pPr>
      <w:r w:rsidRPr="00712D73">
        <w:rPr>
          <w:i/>
          <w:iCs/>
        </w:rPr>
        <w:t>model3 &lt;- lm(quality ~ fixacid + volacid + citric + chlorides + totalSO2 + density + pH + sulphates + alcohol, data = wine)</w:t>
      </w:r>
    </w:p>
    <w:p w14:paraId="4BD6F7EE" w14:textId="0FD44517" w:rsidR="00DD1E27" w:rsidRDefault="00CA50CD" w:rsidP="000B010F">
      <w:pPr>
        <w:spacing w:line="240" w:lineRule="auto"/>
        <w:jc w:val="both"/>
        <w:rPr>
          <w:i/>
          <w:iCs/>
        </w:rPr>
      </w:pPr>
      <w:r w:rsidRPr="00712D73">
        <w:rPr>
          <w:i/>
          <w:iCs/>
        </w:rPr>
        <w:t>summary(model3)</w:t>
      </w:r>
    </w:p>
    <w:p w14:paraId="39ADF7F5" w14:textId="77777777" w:rsidR="00CA50CD" w:rsidRPr="00CA50CD" w:rsidRDefault="00CA50CD" w:rsidP="00A80047">
      <w:pPr>
        <w:pStyle w:val="Heading3"/>
        <w:jc w:val="both"/>
        <w:rPr>
          <w:sz w:val="24"/>
          <w:szCs w:val="24"/>
        </w:rPr>
      </w:pPr>
      <w:r w:rsidRPr="00CA50CD">
        <w:rPr>
          <w:sz w:val="24"/>
          <w:szCs w:val="24"/>
        </w:rPr>
        <w:t># Step 4: Removing Least Significant Predictor (citric, fixacid &amp; density)</w:t>
      </w:r>
    </w:p>
    <w:p w14:paraId="57EE013F" w14:textId="4E2190FE" w:rsidR="00CA50CD" w:rsidRPr="00712D73" w:rsidRDefault="00CA50CD" w:rsidP="00A80047">
      <w:pPr>
        <w:spacing w:line="240" w:lineRule="auto"/>
        <w:jc w:val="both"/>
        <w:rPr>
          <w:i/>
          <w:iCs/>
        </w:rPr>
      </w:pPr>
      <w:r w:rsidRPr="00712D73">
        <w:rPr>
          <w:i/>
          <w:iCs/>
        </w:rPr>
        <w:t>model4 &lt;- lm(quality ~ volacid + chlorides + totalSO2 + pH + sulphates + alcohol, data = wine)</w:t>
      </w:r>
    </w:p>
    <w:p w14:paraId="60B2A8C6" w14:textId="77777777" w:rsidR="00CA50CD" w:rsidRPr="00712D73" w:rsidRDefault="00CA50CD" w:rsidP="00A80047">
      <w:pPr>
        <w:spacing w:line="240" w:lineRule="auto"/>
        <w:jc w:val="both"/>
        <w:rPr>
          <w:i/>
          <w:iCs/>
        </w:rPr>
      </w:pPr>
      <w:r w:rsidRPr="00712D73">
        <w:rPr>
          <w:i/>
          <w:iCs/>
        </w:rPr>
        <w:t>summary(model4)</w:t>
      </w:r>
    </w:p>
    <w:p w14:paraId="712E3512" w14:textId="70BAFC74" w:rsidR="00CA50CD" w:rsidRPr="00CA50CD" w:rsidRDefault="00CA50CD" w:rsidP="00A80047">
      <w:pPr>
        <w:pStyle w:val="Heading3"/>
        <w:jc w:val="both"/>
        <w:rPr>
          <w:sz w:val="24"/>
          <w:szCs w:val="24"/>
        </w:rPr>
      </w:pPr>
      <w:r w:rsidRPr="00CA50CD">
        <w:rPr>
          <w:sz w:val="24"/>
          <w:szCs w:val="24"/>
        </w:rPr>
        <w:t xml:space="preserve"># </w:t>
      </w:r>
      <w:r w:rsidR="00712D73">
        <w:rPr>
          <w:sz w:val="24"/>
          <w:szCs w:val="24"/>
        </w:rPr>
        <w:t xml:space="preserve">Best </w:t>
      </w:r>
      <w:r w:rsidRPr="00CA50CD">
        <w:rPr>
          <w:sz w:val="24"/>
          <w:szCs w:val="24"/>
        </w:rPr>
        <w:t>model</w:t>
      </w:r>
      <w:r w:rsidR="00712D73">
        <w:rPr>
          <w:sz w:val="24"/>
          <w:szCs w:val="24"/>
        </w:rPr>
        <w:t xml:space="preserve"> selection</w:t>
      </w:r>
    </w:p>
    <w:p w14:paraId="14B6DADE" w14:textId="77777777" w:rsidR="00CA50CD" w:rsidRPr="00712D73" w:rsidRDefault="00CA50CD" w:rsidP="00A4304C">
      <w:pPr>
        <w:spacing w:after="0" w:line="240" w:lineRule="auto"/>
        <w:jc w:val="both"/>
        <w:rPr>
          <w:i/>
          <w:iCs/>
        </w:rPr>
      </w:pPr>
      <w:r w:rsidRPr="00712D73">
        <w:rPr>
          <w:i/>
          <w:iCs/>
        </w:rPr>
        <w:t>final_model &lt;- model4</w:t>
      </w:r>
    </w:p>
    <w:p w14:paraId="45F73CB5" w14:textId="77777777" w:rsidR="00CA50CD" w:rsidRPr="00712D73" w:rsidRDefault="00CA50CD" w:rsidP="00A4304C">
      <w:pPr>
        <w:spacing w:before="240" w:after="0" w:line="240" w:lineRule="auto"/>
        <w:jc w:val="both"/>
        <w:rPr>
          <w:i/>
          <w:iCs/>
        </w:rPr>
      </w:pPr>
      <w:r w:rsidRPr="00712D73">
        <w:rPr>
          <w:i/>
          <w:iCs/>
        </w:rPr>
        <w:t>summary(final_model)</w:t>
      </w:r>
    </w:p>
    <w:p w14:paraId="36CEA39C" w14:textId="77777777" w:rsidR="00A80047" w:rsidRDefault="00A80047" w:rsidP="00A80047">
      <w:pPr>
        <w:spacing w:before="240" w:line="240" w:lineRule="auto"/>
        <w:jc w:val="both"/>
      </w:pPr>
    </w:p>
    <w:p w14:paraId="70E13655" w14:textId="683563FB" w:rsidR="00CA50CD" w:rsidRDefault="00CA50CD" w:rsidP="00A80047">
      <w:pPr>
        <w:pStyle w:val="Heading3"/>
        <w:jc w:val="both"/>
      </w:pPr>
      <w:r>
        <w:t># 4. Checking Model Validity</w:t>
      </w:r>
    </w:p>
    <w:p w14:paraId="446BC6B4" w14:textId="77777777" w:rsidR="00CA50CD" w:rsidRPr="00A80047" w:rsidRDefault="00CA50CD" w:rsidP="00A80047">
      <w:pPr>
        <w:pStyle w:val="Heading3"/>
        <w:jc w:val="both"/>
        <w:rPr>
          <w:sz w:val="24"/>
          <w:szCs w:val="24"/>
        </w:rPr>
      </w:pPr>
      <w:r w:rsidRPr="00A80047">
        <w:rPr>
          <w:sz w:val="24"/>
          <w:szCs w:val="24"/>
        </w:rPr>
        <w:t># 1. Residuals vs Fitted</w:t>
      </w:r>
    </w:p>
    <w:p w14:paraId="4CC398DD" w14:textId="2FE64367" w:rsidR="00CA50CD" w:rsidRPr="00712D73" w:rsidRDefault="00CA50CD" w:rsidP="00A80047">
      <w:pPr>
        <w:spacing w:line="240" w:lineRule="auto"/>
        <w:jc w:val="both"/>
        <w:rPr>
          <w:i/>
          <w:iCs/>
        </w:rPr>
      </w:pPr>
      <w:r w:rsidRPr="00712D73">
        <w:rPr>
          <w:i/>
          <w:iCs/>
        </w:rPr>
        <w:t>ggplot(data = data.frame(fitted = fitted(final_model), resid = residuals(final_model)), aes(x = fitted, y = resid)) +</w:t>
      </w:r>
      <w:r w:rsidR="00A80047" w:rsidRPr="00712D73">
        <w:rPr>
          <w:i/>
          <w:iCs/>
        </w:rPr>
        <w:t xml:space="preserve"> </w:t>
      </w:r>
      <w:r w:rsidRPr="00712D73">
        <w:rPr>
          <w:i/>
          <w:iCs/>
        </w:rPr>
        <w:t>geom_point(alpha = 0.6, color = "blue") +</w:t>
      </w:r>
      <w:r w:rsidR="00A80047" w:rsidRPr="00712D73">
        <w:rPr>
          <w:i/>
          <w:iCs/>
        </w:rPr>
        <w:t xml:space="preserve"> </w:t>
      </w:r>
      <w:r w:rsidRPr="00712D73">
        <w:rPr>
          <w:i/>
          <w:iCs/>
        </w:rPr>
        <w:t>geom_hline(yintercept = 0, color = "red", linetype = "dashed") +</w:t>
      </w:r>
      <w:r w:rsidR="00A80047" w:rsidRPr="00712D73">
        <w:rPr>
          <w:i/>
          <w:iCs/>
        </w:rPr>
        <w:t xml:space="preserve"> </w:t>
      </w:r>
      <w:r w:rsidRPr="00712D73">
        <w:rPr>
          <w:i/>
          <w:iCs/>
        </w:rPr>
        <w:t>geom_smooth(se = FALSE, color = "darkred") +</w:t>
      </w:r>
      <w:r w:rsidR="00A80047" w:rsidRPr="00712D73">
        <w:rPr>
          <w:i/>
          <w:iCs/>
        </w:rPr>
        <w:t xml:space="preserve"> </w:t>
      </w:r>
      <w:r w:rsidRPr="00712D73">
        <w:rPr>
          <w:i/>
          <w:iCs/>
        </w:rPr>
        <w:t>labs(title = "Residuals vs Fitted Values (Final Model)", x = "Fitted Values", y = "Residuals") +</w:t>
      </w:r>
      <w:r w:rsidR="00A80047" w:rsidRPr="00712D73">
        <w:rPr>
          <w:i/>
          <w:iCs/>
        </w:rPr>
        <w:t xml:space="preserve"> </w:t>
      </w:r>
      <w:r w:rsidRPr="00712D73">
        <w:rPr>
          <w:i/>
          <w:iCs/>
        </w:rPr>
        <w:t>theme_minimal()</w:t>
      </w:r>
    </w:p>
    <w:p w14:paraId="649833B0" w14:textId="77777777" w:rsidR="00CA50CD" w:rsidRPr="00A80047" w:rsidRDefault="00CA50CD" w:rsidP="00A80047">
      <w:pPr>
        <w:pStyle w:val="Heading3"/>
        <w:jc w:val="both"/>
        <w:rPr>
          <w:sz w:val="24"/>
          <w:szCs w:val="24"/>
        </w:rPr>
      </w:pPr>
      <w:r w:rsidRPr="00A80047">
        <w:rPr>
          <w:sz w:val="24"/>
          <w:szCs w:val="24"/>
        </w:rPr>
        <w:t># 2. Simple Histogram of Residuals</w:t>
      </w:r>
    </w:p>
    <w:p w14:paraId="6F8A59F3" w14:textId="11CBFDB2" w:rsidR="00CA50CD" w:rsidRPr="00712D73" w:rsidRDefault="00CA50CD" w:rsidP="00A80047">
      <w:pPr>
        <w:spacing w:line="240" w:lineRule="auto"/>
        <w:jc w:val="both"/>
        <w:rPr>
          <w:i/>
          <w:iCs/>
        </w:rPr>
      </w:pPr>
      <w:r w:rsidRPr="00712D73">
        <w:rPr>
          <w:i/>
          <w:iCs/>
        </w:rPr>
        <w:t>ggplot(data = data.frame(resid = residuals(final_model)), aes(x = resid)) +</w:t>
      </w:r>
      <w:r w:rsidR="00A80047" w:rsidRPr="00712D73">
        <w:rPr>
          <w:i/>
          <w:iCs/>
        </w:rPr>
        <w:t xml:space="preserve"> </w:t>
      </w:r>
      <w:r w:rsidRPr="00712D73">
        <w:rPr>
          <w:i/>
          <w:iCs/>
        </w:rPr>
        <w:t>geom_histogram(binwidth = 0.2, fill = "lightblue", color = "black") +</w:t>
      </w:r>
      <w:r w:rsidR="00A80047" w:rsidRPr="00712D73">
        <w:rPr>
          <w:i/>
          <w:iCs/>
        </w:rPr>
        <w:t xml:space="preserve"> </w:t>
      </w:r>
      <w:r w:rsidRPr="00712D73">
        <w:rPr>
          <w:i/>
          <w:iCs/>
        </w:rPr>
        <w:t>geom_vline(xintercept = 0, color = "red", linetype = "dashed") +</w:t>
      </w:r>
      <w:r w:rsidR="00A80047" w:rsidRPr="00712D73">
        <w:rPr>
          <w:i/>
          <w:iCs/>
        </w:rPr>
        <w:t xml:space="preserve"> </w:t>
      </w:r>
      <w:r w:rsidRPr="00712D73">
        <w:rPr>
          <w:i/>
          <w:iCs/>
        </w:rPr>
        <w:t xml:space="preserve">  labs(title = "Distribution of Residuals (Final Model)", x = "Residuals", y = "Count") +</w:t>
      </w:r>
      <w:r w:rsidR="00A80047" w:rsidRPr="00712D73">
        <w:rPr>
          <w:i/>
          <w:iCs/>
        </w:rPr>
        <w:t xml:space="preserve"> </w:t>
      </w:r>
      <w:r w:rsidRPr="00712D73">
        <w:rPr>
          <w:i/>
          <w:iCs/>
        </w:rPr>
        <w:t>theme_minimal()</w:t>
      </w:r>
    </w:p>
    <w:p w14:paraId="300E4432" w14:textId="77777777" w:rsidR="00CA50CD" w:rsidRPr="00A80047" w:rsidRDefault="00CA50CD" w:rsidP="00A80047">
      <w:pPr>
        <w:pStyle w:val="Heading3"/>
        <w:jc w:val="both"/>
        <w:rPr>
          <w:sz w:val="24"/>
          <w:szCs w:val="24"/>
        </w:rPr>
      </w:pPr>
      <w:r w:rsidRPr="00A80047">
        <w:rPr>
          <w:sz w:val="24"/>
          <w:szCs w:val="24"/>
        </w:rPr>
        <w:t># 3. Normal Q-Q Plot of Residuals</w:t>
      </w:r>
    </w:p>
    <w:p w14:paraId="1E3A8D69" w14:textId="6A91513C" w:rsidR="00CA50CD" w:rsidRPr="00712D73" w:rsidRDefault="00CA50CD" w:rsidP="00A80047">
      <w:pPr>
        <w:spacing w:line="240" w:lineRule="auto"/>
        <w:jc w:val="both"/>
        <w:rPr>
          <w:i/>
          <w:iCs/>
        </w:rPr>
      </w:pPr>
      <w:r w:rsidRPr="00712D73">
        <w:rPr>
          <w:i/>
          <w:iCs/>
        </w:rPr>
        <w:t>ggplot(data = data.frame(resid = residuals(final_model)), aes(sample = resid)) +</w:t>
      </w:r>
      <w:r w:rsidR="00A80047" w:rsidRPr="00712D73">
        <w:rPr>
          <w:i/>
          <w:iCs/>
        </w:rPr>
        <w:t xml:space="preserve"> </w:t>
      </w:r>
      <w:r w:rsidRPr="00712D73">
        <w:rPr>
          <w:i/>
          <w:iCs/>
        </w:rPr>
        <w:t>stat_qq(color = "blue") + stat_qq_line(color = "red") +</w:t>
      </w:r>
      <w:r w:rsidR="00A80047" w:rsidRPr="00712D73">
        <w:rPr>
          <w:i/>
          <w:iCs/>
        </w:rPr>
        <w:t xml:space="preserve"> </w:t>
      </w:r>
      <w:r w:rsidRPr="00712D73">
        <w:rPr>
          <w:i/>
          <w:iCs/>
        </w:rPr>
        <w:t>labs(title = "Normal Q-Q Plot of Residuals (Final Model)", x = "Theoretical Quantiles", y = "Standardized Residuals") +</w:t>
      </w:r>
      <w:r w:rsidR="00A80047" w:rsidRPr="00712D73">
        <w:rPr>
          <w:i/>
          <w:iCs/>
        </w:rPr>
        <w:t xml:space="preserve"> </w:t>
      </w:r>
      <w:r w:rsidRPr="00712D73">
        <w:rPr>
          <w:i/>
          <w:iCs/>
        </w:rPr>
        <w:t>theme_minimal()</w:t>
      </w:r>
    </w:p>
    <w:p w14:paraId="08D41EC9" w14:textId="2B69AA3B" w:rsidR="008E174C" w:rsidRDefault="008E174C">
      <w:r>
        <w:br w:type="page"/>
      </w:r>
    </w:p>
    <w:p w14:paraId="390DCAEE" w14:textId="7B2ED058" w:rsidR="00CA50CD" w:rsidRDefault="00CA50CD" w:rsidP="00A80047">
      <w:pPr>
        <w:pStyle w:val="Heading3"/>
        <w:jc w:val="both"/>
      </w:pPr>
      <w:r>
        <w:lastRenderedPageBreak/>
        <w:t xml:space="preserve"># </w:t>
      </w:r>
      <w:r w:rsidR="00A80047">
        <w:t xml:space="preserve"> 5. </w:t>
      </w:r>
      <w:r>
        <w:t>Model Prediction with example</w:t>
      </w:r>
    </w:p>
    <w:p w14:paraId="277E01D1" w14:textId="293E1CBC" w:rsidR="00CA50CD" w:rsidRPr="00712D73" w:rsidRDefault="00CA50CD" w:rsidP="00A80047">
      <w:pPr>
        <w:spacing w:line="240" w:lineRule="auto"/>
        <w:jc w:val="both"/>
        <w:rPr>
          <w:i/>
          <w:iCs/>
        </w:rPr>
      </w:pPr>
      <w:r w:rsidRPr="00712D73">
        <w:rPr>
          <w:i/>
          <w:iCs/>
        </w:rPr>
        <w:t>new_wine &lt;- data.frame</w:t>
      </w:r>
      <w:r w:rsidR="008D46CC">
        <w:rPr>
          <w:i/>
          <w:iCs/>
        </w:rPr>
        <w:t xml:space="preserve"> </w:t>
      </w:r>
      <w:r w:rsidRPr="00712D73">
        <w:rPr>
          <w:i/>
          <w:iCs/>
        </w:rPr>
        <w:t>( volacid = 0.50,</w:t>
      </w:r>
    </w:p>
    <w:p w14:paraId="281869BF" w14:textId="77777777" w:rsidR="00CA50CD" w:rsidRPr="00712D73" w:rsidRDefault="00CA50CD" w:rsidP="005E3E18">
      <w:pPr>
        <w:spacing w:line="240" w:lineRule="auto"/>
        <w:ind w:firstLine="720"/>
        <w:jc w:val="both"/>
        <w:rPr>
          <w:i/>
          <w:iCs/>
        </w:rPr>
      </w:pPr>
      <w:r w:rsidRPr="00712D73">
        <w:rPr>
          <w:i/>
          <w:iCs/>
        </w:rPr>
        <w:t xml:space="preserve">  chlorides = 0.08,</w:t>
      </w:r>
    </w:p>
    <w:p w14:paraId="4B9D8E6A" w14:textId="77777777" w:rsidR="00CA50CD" w:rsidRPr="00712D73" w:rsidRDefault="00CA50CD" w:rsidP="005E3E18">
      <w:pPr>
        <w:spacing w:line="240" w:lineRule="auto"/>
        <w:ind w:firstLine="720"/>
        <w:jc w:val="both"/>
        <w:rPr>
          <w:i/>
          <w:iCs/>
        </w:rPr>
      </w:pPr>
      <w:r w:rsidRPr="00712D73">
        <w:rPr>
          <w:i/>
          <w:iCs/>
        </w:rPr>
        <w:t xml:space="preserve">  totalSO2 = 35,</w:t>
      </w:r>
    </w:p>
    <w:p w14:paraId="766D6407" w14:textId="77777777" w:rsidR="00CA50CD" w:rsidRPr="00712D73" w:rsidRDefault="00CA50CD" w:rsidP="005E3E18">
      <w:pPr>
        <w:spacing w:line="240" w:lineRule="auto"/>
        <w:ind w:firstLine="720"/>
        <w:jc w:val="both"/>
        <w:rPr>
          <w:i/>
          <w:iCs/>
        </w:rPr>
      </w:pPr>
      <w:r w:rsidRPr="00712D73">
        <w:rPr>
          <w:i/>
          <w:iCs/>
        </w:rPr>
        <w:t xml:space="preserve">  pH = 3.30,</w:t>
      </w:r>
    </w:p>
    <w:p w14:paraId="5DA3537B" w14:textId="77777777" w:rsidR="00CA50CD" w:rsidRPr="00712D73" w:rsidRDefault="00CA50CD" w:rsidP="005E3E18">
      <w:pPr>
        <w:spacing w:line="240" w:lineRule="auto"/>
        <w:ind w:firstLine="720"/>
        <w:jc w:val="both"/>
        <w:rPr>
          <w:i/>
          <w:iCs/>
        </w:rPr>
      </w:pPr>
      <w:r w:rsidRPr="00712D73">
        <w:rPr>
          <w:i/>
          <w:iCs/>
        </w:rPr>
        <w:t xml:space="preserve">  sulphates = 0.65,</w:t>
      </w:r>
    </w:p>
    <w:p w14:paraId="5DC68819" w14:textId="77777777" w:rsidR="00CA50CD" w:rsidRDefault="00CA50CD" w:rsidP="005E3E18">
      <w:pPr>
        <w:spacing w:line="240" w:lineRule="auto"/>
        <w:ind w:firstLine="720"/>
        <w:jc w:val="both"/>
        <w:rPr>
          <w:i/>
          <w:iCs/>
        </w:rPr>
      </w:pPr>
      <w:r w:rsidRPr="00712D73">
        <w:rPr>
          <w:i/>
          <w:iCs/>
        </w:rPr>
        <w:t xml:space="preserve">  alcohol = 10.5</w:t>
      </w:r>
    </w:p>
    <w:p w14:paraId="24318CC5" w14:textId="4665BB9F" w:rsidR="005E3E18" w:rsidRPr="00712D73" w:rsidRDefault="00EB01AB" w:rsidP="00A80047">
      <w:pPr>
        <w:spacing w:line="240" w:lineRule="auto"/>
        <w:jc w:val="both"/>
        <w:rPr>
          <w:i/>
          <w:iCs/>
        </w:rPr>
      </w:pPr>
      <w:r>
        <w:rPr>
          <w:i/>
          <w:iCs/>
        </w:rPr>
        <w:tab/>
        <w:t>)</w:t>
      </w:r>
    </w:p>
    <w:p w14:paraId="1F66DBBA" w14:textId="47DBADAF" w:rsidR="00CA50CD" w:rsidRPr="00712D73" w:rsidRDefault="00CA50CD" w:rsidP="00A80047">
      <w:pPr>
        <w:spacing w:line="240" w:lineRule="auto"/>
        <w:jc w:val="both"/>
        <w:rPr>
          <w:i/>
          <w:iCs/>
        </w:rPr>
      </w:pPr>
      <w:r w:rsidRPr="00712D73">
        <w:rPr>
          <w:i/>
          <w:iCs/>
        </w:rPr>
        <w:t>predict(final_model, new_wine)</w:t>
      </w:r>
    </w:p>
    <w:p w14:paraId="52FDC89E" w14:textId="1B5F51F4" w:rsidR="005E3E18" w:rsidRDefault="00CA50CD" w:rsidP="00A80047">
      <w:pPr>
        <w:spacing w:line="240" w:lineRule="auto"/>
        <w:jc w:val="both"/>
        <w:rPr>
          <w:i/>
          <w:iCs/>
        </w:rPr>
      </w:pPr>
      <w:r w:rsidRPr="00712D73">
        <w:rPr>
          <w:i/>
          <w:iCs/>
        </w:rPr>
        <w:t>predict(final_model, new_wine, interval = "confidence")</w:t>
      </w:r>
    </w:p>
    <w:p w14:paraId="61376074" w14:textId="4B7AA136" w:rsidR="005E3E18" w:rsidRDefault="005E3E18">
      <w:pPr>
        <w:rPr>
          <w:i/>
          <w:iCs/>
        </w:rPr>
      </w:pPr>
    </w:p>
    <w:p w14:paraId="3D2C2F3E" w14:textId="77777777" w:rsidR="0035275E" w:rsidRDefault="0035275E" w:rsidP="00EA7962">
      <w:pPr>
        <w:pStyle w:val="Heading2"/>
      </w:pPr>
    </w:p>
    <w:p w14:paraId="444D0BF4" w14:textId="72302C9B" w:rsidR="00A80047" w:rsidRDefault="00A80047" w:rsidP="00EA7962">
      <w:pPr>
        <w:pStyle w:val="Heading2"/>
      </w:pPr>
      <w:r>
        <w:t># Question 2: Hip Fracture Prediction Analysis</w:t>
      </w:r>
    </w:p>
    <w:p w14:paraId="7E91A806" w14:textId="77777777" w:rsidR="00A80047" w:rsidRPr="00CA50CD" w:rsidRDefault="00A80047" w:rsidP="00EA7962">
      <w:pPr>
        <w:pStyle w:val="Heading3"/>
      </w:pPr>
      <w:r w:rsidRPr="00CA50CD">
        <w:t xml:space="preserve"># 1. Loading the </w:t>
      </w:r>
      <w:r w:rsidRPr="00EA7962">
        <w:t>dataset</w:t>
      </w:r>
    </w:p>
    <w:p w14:paraId="2C4D1BB4" w14:textId="77777777" w:rsidR="00A80047" w:rsidRPr="00E413A3" w:rsidRDefault="00A80047" w:rsidP="00712D73">
      <w:pPr>
        <w:spacing w:line="240" w:lineRule="auto"/>
        <w:jc w:val="both"/>
        <w:rPr>
          <w:i/>
          <w:iCs/>
        </w:rPr>
      </w:pPr>
      <w:r w:rsidRPr="00E413A3">
        <w:rPr>
          <w:i/>
          <w:iCs/>
        </w:rPr>
        <w:t>bmd &lt;- read.csv("bmd.csv")</w:t>
      </w:r>
    </w:p>
    <w:p w14:paraId="252C9FD5" w14:textId="77777777" w:rsidR="00A80047" w:rsidRPr="00E413A3" w:rsidRDefault="00A80047" w:rsidP="00712D73">
      <w:pPr>
        <w:spacing w:line="240" w:lineRule="auto"/>
        <w:jc w:val="both"/>
        <w:rPr>
          <w:i/>
          <w:iCs/>
        </w:rPr>
      </w:pPr>
      <w:r w:rsidRPr="00E413A3">
        <w:rPr>
          <w:i/>
          <w:iCs/>
        </w:rPr>
        <w:t>library(ggplot2)</w:t>
      </w:r>
    </w:p>
    <w:p w14:paraId="3BFC873F" w14:textId="77777777" w:rsidR="00A80047" w:rsidRDefault="00A80047" w:rsidP="00712D73">
      <w:pPr>
        <w:spacing w:line="240" w:lineRule="auto"/>
        <w:jc w:val="both"/>
      </w:pPr>
    </w:p>
    <w:p w14:paraId="25282E13" w14:textId="77777777" w:rsidR="00A80047" w:rsidRDefault="00A80047" w:rsidP="00712D73">
      <w:pPr>
        <w:spacing w:line="240" w:lineRule="auto"/>
        <w:jc w:val="both"/>
      </w:pPr>
      <w:r>
        <w:t># Checking Summary details</w:t>
      </w:r>
    </w:p>
    <w:p w14:paraId="7FE17843" w14:textId="77777777" w:rsidR="00A80047" w:rsidRPr="00E413A3" w:rsidRDefault="00A80047" w:rsidP="00712D73">
      <w:pPr>
        <w:spacing w:line="240" w:lineRule="auto"/>
        <w:jc w:val="both"/>
        <w:rPr>
          <w:i/>
          <w:iCs/>
        </w:rPr>
      </w:pPr>
      <w:r w:rsidRPr="00E413A3">
        <w:rPr>
          <w:i/>
          <w:iCs/>
        </w:rPr>
        <w:t>head(bmd)</w:t>
      </w:r>
    </w:p>
    <w:p w14:paraId="07CF9210" w14:textId="77777777" w:rsidR="00A80047" w:rsidRPr="00E413A3" w:rsidRDefault="00A80047" w:rsidP="00712D73">
      <w:pPr>
        <w:spacing w:line="240" w:lineRule="auto"/>
        <w:jc w:val="both"/>
        <w:rPr>
          <w:i/>
          <w:iCs/>
        </w:rPr>
      </w:pPr>
      <w:r w:rsidRPr="00E413A3">
        <w:rPr>
          <w:i/>
          <w:iCs/>
        </w:rPr>
        <w:t>dim(bmd)</w:t>
      </w:r>
    </w:p>
    <w:p w14:paraId="41231CB2" w14:textId="77777777" w:rsidR="00A80047" w:rsidRPr="00E413A3" w:rsidRDefault="00A80047" w:rsidP="00712D73">
      <w:pPr>
        <w:spacing w:line="240" w:lineRule="auto"/>
        <w:jc w:val="both"/>
        <w:rPr>
          <w:i/>
          <w:iCs/>
        </w:rPr>
      </w:pPr>
      <w:r w:rsidRPr="00E413A3">
        <w:rPr>
          <w:i/>
          <w:iCs/>
        </w:rPr>
        <w:t>sum(is.na(bmd))</w:t>
      </w:r>
    </w:p>
    <w:p w14:paraId="497A7D99" w14:textId="77777777" w:rsidR="00A80047" w:rsidRPr="00E413A3" w:rsidRDefault="00A80047" w:rsidP="00712D73">
      <w:pPr>
        <w:spacing w:line="240" w:lineRule="auto"/>
        <w:jc w:val="both"/>
        <w:rPr>
          <w:i/>
          <w:iCs/>
        </w:rPr>
      </w:pPr>
      <w:r w:rsidRPr="00E413A3">
        <w:rPr>
          <w:i/>
          <w:iCs/>
        </w:rPr>
        <w:t>summary(bmd)</w:t>
      </w:r>
    </w:p>
    <w:p w14:paraId="2EBE6160" w14:textId="77777777" w:rsidR="00A80047" w:rsidRDefault="00A80047" w:rsidP="00712D73">
      <w:pPr>
        <w:spacing w:line="240" w:lineRule="auto"/>
        <w:jc w:val="both"/>
      </w:pPr>
    </w:p>
    <w:p w14:paraId="69CE7518" w14:textId="77777777" w:rsidR="00A80047" w:rsidRPr="00EA7962" w:rsidRDefault="00A80047" w:rsidP="00EA7962">
      <w:pPr>
        <w:pStyle w:val="Heading3"/>
      </w:pPr>
      <w:r w:rsidRPr="00EA7962">
        <w:t xml:space="preserve"># 2.Basic exploratory data analysis plots </w:t>
      </w:r>
    </w:p>
    <w:p w14:paraId="766EF620" w14:textId="77777777" w:rsidR="00A80047" w:rsidRPr="00A80047" w:rsidRDefault="00A80047" w:rsidP="00712D73">
      <w:pPr>
        <w:pStyle w:val="Heading3"/>
        <w:jc w:val="both"/>
        <w:rPr>
          <w:sz w:val="24"/>
          <w:szCs w:val="24"/>
        </w:rPr>
      </w:pPr>
      <w:r w:rsidRPr="00A80047">
        <w:rPr>
          <w:sz w:val="24"/>
          <w:szCs w:val="24"/>
        </w:rPr>
        <w:t># Histogram of BMD</w:t>
      </w:r>
    </w:p>
    <w:p w14:paraId="7F255A2A" w14:textId="3C8C8600" w:rsidR="00A80047" w:rsidRPr="00E413A3" w:rsidRDefault="00A80047" w:rsidP="00712D73">
      <w:pPr>
        <w:spacing w:line="240" w:lineRule="auto"/>
        <w:jc w:val="both"/>
        <w:rPr>
          <w:i/>
          <w:iCs/>
        </w:rPr>
      </w:pPr>
      <w:r w:rsidRPr="00E413A3">
        <w:rPr>
          <w:i/>
          <w:iCs/>
        </w:rPr>
        <w:t>hist(bmd$bmd, main = "Distribution of Bone Mineral Density (bmd)", col = "lightblue", border = "black",      xlab = "bmd (g/cm²)", ylab = "No. of observations (n)", breaks = 10)</w:t>
      </w:r>
    </w:p>
    <w:p w14:paraId="41EEC1ED" w14:textId="77777777" w:rsidR="00A80047" w:rsidRPr="00A80047" w:rsidRDefault="00A80047" w:rsidP="00712D73">
      <w:pPr>
        <w:pStyle w:val="Heading3"/>
        <w:jc w:val="both"/>
        <w:rPr>
          <w:sz w:val="24"/>
          <w:szCs w:val="24"/>
        </w:rPr>
      </w:pPr>
      <w:r w:rsidRPr="00A80047">
        <w:rPr>
          <w:sz w:val="24"/>
          <w:szCs w:val="24"/>
        </w:rPr>
        <w:t># Boxplot of BMD along fracture</w:t>
      </w:r>
    </w:p>
    <w:p w14:paraId="3C732941" w14:textId="39E799E2" w:rsidR="00A80047" w:rsidRPr="00E413A3" w:rsidRDefault="00A80047" w:rsidP="00712D73">
      <w:pPr>
        <w:spacing w:line="240" w:lineRule="auto"/>
        <w:jc w:val="both"/>
        <w:rPr>
          <w:i/>
          <w:iCs/>
        </w:rPr>
      </w:pPr>
      <w:r w:rsidRPr="00E413A3">
        <w:rPr>
          <w:i/>
          <w:iCs/>
        </w:rPr>
        <w:t>boxplot(bmd ~ fracture, data = bmd, main = "bmd by Fracture Status", xlab = "Fracture (0 = No, 1 = Yes)", ylab = "bmd (g/cm²)", col = c("lightblue", "salmon"))</w:t>
      </w:r>
    </w:p>
    <w:p w14:paraId="60253789" w14:textId="77777777" w:rsidR="00A80047" w:rsidRPr="00A80047" w:rsidRDefault="00A80047" w:rsidP="00712D73">
      <w:pPr>
        <w:pStyle w:val="Heading3"/>
        <w:jc w:val="both"/>
        <w:rPr>
          <w:sz w:val="24"/>
          <w:szCs w:val="24"/>
        </w:rPr>
      </w:pPr>
      <w:r w:rsidRPr="00A80047">
        <w:rPr>
          <w:sz w:val="24"/>
          <w:szCs w:val="24"/>
        </w:rPr>
        <w:t># T-test</w:t>
      </w:r>
    </w:p>
    <w:p w14:paraId="0ED060F5" w14:textId="21FD67C7" w:rsidR="00DB11CE" w:rsidRDefault="00A80047" w:rsidP="00712D73">
      <w:pPr>
        <w:spacing w:line="240" w:lineRule="auto"/>
        <w:jc w:val="both"/>
        <w:rPr>
          <w:i/>
          <w:iCs/>
        </w:rPr>
      </w:pPr>
      <w:r w:rsidRPr="00E413A3">
        <w:rPr>
          <w:i/>
          <w:iCs/>
        </w:rPr>
        <w:t>t.test(bmd ~ fracture, data = bmd)</w:t>
      </w:r>
    </w:p>
    <w:p w14:paraId="11830C58" w14:textId="77777777" w:rsidR="00DB11CE" w:rsidRDefault="00DB11CE">
      <w:pPr>
        <w:rPr>
          <w:i/>
          <w:iCs/>
        </w:rPr>
      </w:pPr>
      <w:r>
        <w:rPr>
          <w:i/>
          <w:iCs/>
        </w:rPr>
        <w:br w:type="page"/>
      </w:r>
    </w:p>
    <w:p w14:paraId="7EFEB634" w14:textId="77777777" w:rsidR="00C81817" w:rsidRDefault="00C81817" w:rsidP="00C81817">
      <w:pPr>
        <w:pStyle w:val="Heading3"/>
        <w:jc w:val="both"/>
        <w:rPr>
          <w:sz w:val="24"/>
          <w:szCs w:val="24"/>
        </w:rPr>
      </w:pPr>
      <w:r>
        <w:rPr>
          <w:sz w:val="24"/>
          <w:szCs w:val="24"/>
        </w:rPr>
        <w:lastRenderedPageBreak/>
        <w:t xml:space="preserve"># </w:t>
      </w:r>
      <w:r w:rsidRPr="005A0756">
        <w:rPr>
          <w:sz w:val="24"/>
          <w:szCs w:val="24"/>
        </w:rPr>
        <w:t xml:space="preserve">Correlation Heatmap of </w:t>
      </w:r>
      <w:r>
        <w:rPr>
          <w:sz w:val="24"/>
          <w:szCs w:val="24"/>
        </w:rPr>
        <w:t xml:space="preserve">All </w:t>
      </w:r>
      <w:r w:rsidRPr="005A0756">
        <w:rPr>
          <w:sz w:val="24"/>
          <w:szCs w:val="24"/>
        </w:rPr>
        <w:t>Predictors and Wine Quality</w:t>
      </w:r>
    </w:p>
    <w:p w14:paraId="48BD81B3" w14:textId="77777777" w:rsidR="00C81817" w:rsidRPr="00C81817" w:rsidRDefault="00C81817" w:rsidP="00C81817">
      <w:pPr>
        <w:spacing w:line="240" w:lineRule="auto"/>
        <w:jc w:val="both"/>
        <w:rPr>
          <w:i/>
          <w:iCs/>
        </w:rPr>
      </w:pPr>
      <w:r w:rsidRPr="00C81817">
        <w:rPr>
          <w:i/>
          <w:iCs/>
        </w:rPr>
        <w:t>numeric_data &lt;- bmd[, c("age", "sex", "weight_kg", "height_cm", "medication", "waiting_time", "bmd", "fracture")]</w:t>
      </w:r>
    </w:p>
    <w:p w14:paraId="21EA2705" w14:textId="77777777" w:rsidR="00C81817" w:rsidRPr="00C81817" w:rsidRDefault="00C81817" w:rsidP="00C81817">
      <w:pPr>
        <w:spacing w:line="240" w:lineRule="auto"/>
        <w:jc w:val="both"/>
        <w:rPr>
          <w:i/>
          <w:iCs/>
        </w:rPr>
      </w:pPr>
      <w:r w:rsidRPr="00C81817">
        <w:rPr>
          <w:i/>
          <w:iCs/>
        </w:rPr>
        <w:t>cor_matrix &lt;- cor(numeric_data, use = "complete.obs")</w:t>
      </w:r>
    </w:p>
    <w:p w14:paraId="07658CC6" w14:textId="77777777" w:rsidR="00C81817" w:rsidRPr="00C81817" w:rsidRDefault="00C81817" w:rsidP="00C81817">
      <w:pPr>
        <w:spacing w:line="240" w:lineRule="auto"/>
        <w:jc w:val="both"/>
        <w:rPr>
          <w:i/>
          <w:iCs/>
        </w:rPr>
      </w:pPr>
      <w:r w:rsidRPr="00C81817">
        <w:rPr>
          <w:i/>
          <w:iCs/>
        </w:rPr>
        <w:t>cormartix_melt &lt;- melt(cor_matrix)</w:t>
      </w:r>
    </w:p>
    <w:p w14:paraId="0E481EBC" w14:textId="18AEF189" w:rsidR="00C81817" w:rsidRPr="00C81817" w:rsidRDefault="00C81817" w:rsidP="00C81817">
      <w:pPr>
        <w:spacing w:line="240" w:lineRule="auto"/>
        <w:jc w:val="both"/>
        <w:rPr>
          <w:i/>
          <w:iCs/>
        </w:rPr>
      </w:pPr>
      <w:r w:rsidRPr="00C81817">
        <w:rPr>
          <w:i/>
          <w:iCs/>
        </w:rPr>
        <w:t>ggplot(cormartix_melt, aes(x = Var1, y = Var2, fill = value)) +</w:t>
      </w:r>
      <w:r>
        <w:rPr>
          <w:i/>
          <w:iCs/>
        </w:rPr>
        <w:t xml:space="preserve"> </w:t>
      </w:r>
      <w:r w:rsidRPr="00C81817">
        <w:rPr>
          <w:i/>
          <w:iCs/>
        </w:rPr>
        <w:t>geom_tile(color = "white") +</w:t>
      </w:r>
      <w:r>
        <w:rPr>
          <w:i/>
          <w:iCs/>
        </w:rPr>
        <w:t xml:space="preserve"> </w:t>
      </w:r>
      <w:r w:rsidRPr="00C81817">
        <w:rPr>
          <w:i/>
          <w:iCs/>
        </w:rPr>
        <w:t xml:space="preserve">  scale_fill_gradient2(low = "blue", high = "red", mid = "white",</w:t>
      </w:r>
      <w:r>
        <w:rPr>
          <w:i/>
          <w:iCs/>
        </w:rPr>
        <w:t xml:space="preserve"> </w:t>
      </w:r>
      <w:r w:rsidRPr="00C81817">
        <w:rPr>
          <w:i/>
          <w:iCs/>
        </w:rPr>
        <w:t>midpoint = 0, limit = c(-1,1), space = "Lab",</w:t>
      </w:r>
      <w:r>
        <w:rPr>
          <w:i/>
          <w:iCs/>
        </w:rPr>
        <w:t xml:space="preserve"> </w:t>
      </w:r>
      <w:r w:rsidRPr="00C81817">
        <w:rPr>
          <w:i/>
          <w:iCs/>
        </w:rPr>
        <w:t xml:space="preserve">                       name = "Correlation") +</w:t>
      </w:r>
      <w:r>
        <w:rPr>
          <w:i/>
          <w:iCs/>
        </w:rPr>
        <w:t xml:space="preserve"> </w:t>
      </w:r>
      <w:r w:rsidRPr="00C81817">
        <w:rPr>
          <w:i/>
          <w:iCs/>
        </w:rPr>
        <w:t>theme_minimal() +</w:t>
      </w:r>
      <w:r>
        <w:rPr>
          <w:i/>
          <w:iCs/>
        </w:rPr>
        <w:t xml:space="preserve"> </w:t>
      </w:r>
      <w:r w:rsidRPr="00C81817">
        <w:rPr>
          <w:i/>
          <w:iCs/>
        </w:rPr>
        <w:t>theme(axis.text.x = element_text(angle = 45, vjust = 1, hjust = 1)) +</w:t>
      </w:r>
      <w:r>
        <w:rPr>
          <w:i/>
          <w:iCs/>
        </w:rPr>
        <w:t xml:space="preserve"> </w:t>
      </w:r>
      <w:r w:rsidRPr="00C81817">
        <w:rPr>
          <w:i/>
          <w:iCs/>
        </w:rPr>
        <w:t>labs(title = "Correlation Heatmap of Predictors and Hip Fracture",</w:t>
      </w:r>
      <w:r>
        <w:rPr>
          <w:i/>
          <w:iCs/>
        </w:rPr>
        <w:t xml:space="preserve"> </w:t>
      </w:r>
      <w:r w:rsidRPr="00C81817">
        <w:rPr>
          <w:i/>
          <w:iCs/>
        </w:rPr>
        <w:t xml:space="preserve"> x = "", y = "") +</w:t>
      </w:r>
      <w:r>
        <w:rPr>
          <w:i/>
          <w:iCs/>
        </w:rPr>
        <w:t xml:space="preserve"> </w:t>
      </w:r>
      <w:r w:rsidRPr="00C81817">
        <w:rPr>
          <w:i/>
          <w:iCs/>
        </w:rPr>
        <w:t>coord_fixed()</w:t>
      </w:r>
    </w:p>
    <w:p w14:paraId="6C246D04" w14:textId="57485DED" w:rsidR="00A80047" w:rsidRDefault="00A80047" w:rsidP="00712D73">
      <w:pPr>
        <w:pStyle w:val="Heading3"/>
        <w:jc w:val="both"/>
      </w:pPr>
      <w:r w:rsidRPr="00A80047">
        <w:rPr>
          <w:sz w:val="24"/>
          <w:szCs w:val="24"/>
        </w:rPr>
        <w:t># logistic regression model</w:t>
      </w:r>
    </w:p>
    <w:p w14:paraId="4C77167B" w14:textId="77777777" w:rsidR="00A80047" w:rsidRPr="00E413A3" w:rsidRDefault="00A80047" w:rsidP="00712D73">
      <w:pPr>
        <w:spacing w:line="240" w:lineRule="auto"/>
        <w:jc w:val="both"/>
        <w:rPr>
          <w:i/>
          <w:iCs/>
        </w:rPr>
      </w:pPr>
      <w:r w:rsidRPr="00E413A3">
        <w:rPr>
          <w:i/>
          <w:iCs/>
        </w:rPr>
        <w:t>modellr &lt;- glm(fracture ~ bmd, data = bmd, family = binomial)</w:t>
      </w:r>
    </w:p>
    <w:p w14:paraId="513DA165" w14:textId="77777777" w:rsidR="00D11DC9" w:rsidRPr="00E413A3" w:rsidRDefault="00A80047" w:rsidP="00712D73">
      <w:pPr>
        <w:spacing w:line="240" w:lineRule="auto"/>
        <w:jc w:val="both"/>
        <w:rPr>
          <w:i/>
          <w:iCs/>
        </w:rPr>
      </w:pPr>
      <w:r w:rsidRPr="00E413A3">
        <w:rPr>
          <w:i/>
          <w:iCs/>
        </w:rPr>
        <w:t>summary(modellr)</w:t>
      </w:r>
    </w:p>
    <w:p w14:paraId="33163F64" w14:textId="2A1A6266" w:rsidR="00A80047" w:rsidRDefault="00A80047" w:rsidP="00712D73">
      <w:pPr>
        <w:spacing w:line="240" w:lineRule="auto"/>
        <w:jc w:val="both"/>
      </w:pPr>
      <w:r>
        <w:t xml:space="preserve">  </w:t>
      </w:r>
    </w:p>
    <w:p w14:paraId="1C077D20" w14:textId="5D044E6B" w:rsidR="00D11DC9" w:rsidRDefault="00D11DC9" w:rsidP="00712D73">
      <w:pPr>
        <w:pStyle w:val="Heading3"/>
        <w:jc w:val="both"/>
      </w:pPr>
      <w:r>
        <w:t># 3. Using Model Prediction using Manual Backward Elimination (</w:t>
      </w:r>
      <w:r w:rsidRPr="00D11DC9">
        <w:t xml:space="preserve">Logistic </w:t>
      </w:r>
      <w:r>
        <w:t>Regression)</w:t>
      </w:r>
    </w:p>
    <w:p w14:paraId="177C7E2B" w14:textId="77777777" w:rsidR="009A3E3A" w:rsidRPr="00CA50CD" w:rsidRDefault="009A3E3A" w:rsidP="009A3E3A">
      <w:pPr>
        <w:pStyle w:val="Heading3"/>
        <w:jc w:val="both"/>
        <w:rPr>
          <w:sz w:val="24"/>
          <w:szCs w:val="24"/>
        </w:rPr>
      </w:pPr>
      <w:r w:rsidRPr="00CA50CD">
        <w:rPr>
          <w:sz w:val="24"/>
          <w:szCs w:val="24"/>
        </w:rPr>
        <w:t># Step 1: Full model</w:t>
      </w:r>
    </w:p>
    <w:p w14:paraId="1E19ED60" w14:textId="77777777" w:rsidR="00A80047" w:rsidRPr="00E413A3" w:rsidRDefault="00A80047" w:rsidP="00712D73">
      <w:pPr>
        <w:spacing w:line="240" w:lineRule="auto"/>
        <w:jc w:val="both"/>
        <w:rPr>
          <w:i/>
          <w:iCs/>
        </w:rPr>
      </w:pPr>
      <w:r w:rsidRPr="00E413A3">
        <w:rPr>
          <w:i/>
          <w:iCs/>
        </w:rPr>
        <w:t>model1 &lt;- glm(fracture ~ age + sex + weight_kg + height_cm + medication + waiting_time + bmd, data = bmd, family = binomial)</w:t>
      </w:r>
    </w:p>
    <w:p w14:paraId="63B44288" w14:textId="77777777" w:rsidR="00A80047" w:rsidRPr="00E413A3" w:rsidRDefault="00A80047" w:rsidP="00712D73">
      <w:pPr>
        <w:spacing w:line="240" w:lineRule="auto"/>
        <w:jc w:val="both"/>
        <w:rPr>
          <w:i/>
          <w:iCs/>
        </w:rPr>
      </w:pPr>
      <w:r w:rsidRPr="00E413A3">
        <w:rPr>
          <w:i/>
          <w:iCs/>
        </w:rPr>
        <w:t>summary(model1)</w:t>
      </w:r>
    </w:p>
    <w:p w14:paraId="006729EF" w14:textId="68FF568C" w:rsidR="009A3E3A" w:rsidRPr="005224F0" w:rsidRDefault="009A3E3A" w:rsidP="005224F0">
      <w:pPr>
        <w:pStyle w:val="Heading3"/>
        <w:jc w:val="both"/>
        <w:rPr>
          <w:sz w:val="24"/>
          <w:szCs w:val="24"/>
        </w:rPr>
      </w:pPr>
      <w:r w:rsidRPr="00CA50CD">
        <w:rPr>
          <w:sz w:val="24"/>
          <w:szCs w:val="24"/>
        </w:rPr>
        <w:t># Step 2: Remove the least significant (</w:t>
      </w:r>
      <w:r w:rsidR="005224F0">
        <w:rPr>
          <w:sz w:val="24"/>
          <w:szCs w:val="24"/>
        </w:rPr>
        <w:t>waiting_time)</w:t>
      </w:r>
    </w:p>
    <w:p w14:paraId="01D3108D" w14:textId="324432ED" w:rsidR="00DD1E27" w:rsidRDefault="00A80047" w:rsidP="00712D73">
      <w:pPr>
        <w:spacing w:line="240" w:lineRule="auto"/>
        <w:jc w:val="both"/>
        <w:rPr>
          <w:i/>
          <w:iCs/>
        </w:rPr>
      </w:pPr>
      <w:r w:rsidRPr="00E413A3">
        <w:rPr>
          <w:i/>
          <w:iCs/>
        </w:rPr>
        <w:t>model2 &lt;- glm(fracture ~ age + sex + weight_kg + height_cm + medication + bmd, data = bmd, family = binomial)</w:t>
      </w:r>
    </w:p>
    <w:p w14:paraId="192EAC45" w14:textId="321223C8" w:rsidR="00A80047" w:rsidRPr="00E413A3" w:rsidRDefault="00A80047" w:rsidP="00DD1E27">
      <w:pPr>
        <w:rPr>
          <w:i/>
          <w:iCs/>
        </w:rPr>
      </w:pPr>
      <w:r w:rsidRPr="00E413A3">
        <w:rPr>
          <w:i/>
          <w:iCs/>
        </w:rPr>
        <w:t>summary(model2)</w:t>
      </w:r>
    </w:p>
    <w:p w14:paraId="7ACA13C1" w14:textId="0F57AA2B" w:rsidR="009A3E3A" w:rsidRPr="005224F0" w:rsidRDefault="009A3E3A" w:rsidP="005224F0">
      <w:pPr>
        <w:pStyle w:val="Heading3"/>
        <w:rPr>
          <w:sz w:val="24"/>
          <w:szCs w:val="24"/>
        </w:rPr>
      </w:pPr>
      <w:r w:rsidRPr="005224F0">
        <w:rPr>
          <w:sz w:val="24"/>
          <w:szCs w:val="24"/>
        </w:rPr>
        <w:t xml:space="preserve"># Step </w:t>
      </w:r>
      <w:r w:rsidR="005224F0" w:rsidRPr="005224F0">
        <w:rPr>
          <w:sz w:val="24"/>
          <w:szCs w:val="24"/>
        </w:rPr>
        <w:t>3</w:t>
      </w:r>
      <w:r w:rsidRPr="005224F0">
        <w:rPr>
          <w:sz w:val="24"/>
          <w:szCs w:val="24"/>
        </w:rPr>
        <w:t xml:space="preserve">: </w:t>
      </w:r>
      <w:r w:rsidR="005224F0" w:rsidRPr="005224F0">
        <w:rPr>
          <w:sz w:val="24"/>
          <w:szCs w:val="24"/>
        </w:rPr>
        <w:t>Removing Least Significant Predictor (weight_kg, height_cm)</w:t>
      </w:r>
    </w:p>
    <w:p w14:paraId="6D60E260" w14:textId="65CDF42F" w:rsidR="00A80047" w:rsidRPr="00E413A3" w:rsidRDefault="00A80047" w:rsidP="00712D73">
      <w:pPr>
        <w:spacing w:line="240" w:lineRule="auto"/>
        <w:jc w:val="both"/>
        <w:rPr>
          <w:i/>
          <w:iCs/>
        </w:rPr>
      </w:pPr>
      <w:r w:rsidRPr="00E413A3">
        <w:rPr>
          <w:i/>
          <w:iCs/>
        </w:rPr>
        <w:t>model3 &lt;- glm(fracture ~ age + sex + medication + bmd, data = bmd, family = binomial)</w:t>
      </w:r>
    </w:p>
    <w:p w14:paraId="38D967E0" w14:textId="77777777" w:rsidR="00A80047" w:rsidRPr="00E413A3" w:rsidRDefault="00A80047" w:rsidP="00712D73">
      <w:pPr>
        <w:spacing w:line="240" w:lineRule="auto"/>
        <w:jc w:val="both"/>
        <w:rPr>
          <w:i/>
          <w:iCs/>
        </w:rPr>
      </w:pPr>
      <w:r w:rsidRPr="00E413A3">
        <w:rPr>
          <w:i/>
          <w:iCs/>
        </w:rPr>
        <w:t>summary(model3)</w:t>
      </w:r>
    </w:p>
    <w:p w14:paraId="3B657F1F" w14:textId="272FB028" w:rsidR="009A3E3A" w:rsidRPr="005224F0" w:rsidRDefault="009A3E3A" w:rsidP="005224F0">
      <w:pPr>
        <w:pStyle w:val="Heading3"/>
        <w:rPr>
          <w:sz w:val="24"/>
          <w:szCs w:val="24"/>
        </w:rPr>
      </w:pPr>
      <w:r w:rsidRPr="00CA50CD">
        <w:rPr>
          <w:sz w:val="24"/>
          <w:szCs w:val="24"/>
        </w:rPr>
        <w:t xml:space="preserve"># Step </w:t>
      </w:r>
      <w:r w:rsidR="005224F0">
        <w:rPr>
          <w:sz w:val="24"/>
          <w:szCs w:val="24"/>
        </w:rPr>
        <w:t>4</w:t>
      </w:r>
      <w:r w:rsidRPr="00CA50CD">
        <w:rPr>
          <w:sz w:val="24"/>
          <w:szCs w:val="24"/>
        </w:rPr>
        <w:t>: Remove the least significant (</w:t>
      </w:r>
      <w:r w:rsidR="005224F0">
        <w:rPr>
          <w:sz w:val="24"/>
          <w:szCs w:val="24"/>
        </w:rPr>
        <w:t>age)</w:t>
      </w:r>
    </w:p>
    <w:p w14:paraId="451B79FF" w14:textId="5BA5D7FD" w:rsidR="00A80047" w:rsidRPr="00E413A3" w:rsidRDefault="005224F0" w:rsidP="00A80047">
      <w:pPr>
        <w:spacing w:line="240" w:lineRule="auto"/>
        <w:jc w:val="both"/>
        <w:rPr>
          <w:i/>
          <w:iCs/>
        </w:rPr>
      </w:pPr>
      <w:r w:rsidRPr="00E413A3">
        <w:rPr>
          <w:i/>
          <w:iCs/>
        </w:rPr>
        <w:t>m</w:t>
      </w:r>
      <w:r w:rsidR="00A80047" w:rsidRPr="00E413A3">
        <w:rPr>
          <w:i/>
          <w:iCs/>
        </w:rPr>
        <w:t>odel</w:t>
      </w:r>
      <w:r w:rsidRPr="00E413A3">
        <w:rPr>
          <w:i/>
          <w:iCs/>
        </w:rPr>
        <w:t>4</w:t>
      </w:r>
      <w:r w:rsidR="00A80047" w:rsidRPr="00E413A3">
        <w:rPr>
          <w:i/>
          <w:iCs/>
        </w:rPr>
        <w:t xml:space="preserve"> &lt;- glm(fracture ~ sex + medication + bmd, data = bmd, family = binomial)</w:t>
      </w:r>
    </w:p>
    <w:p w14:paraId="4A24137D" w14:textId="55E7419E" w:rsidR="00A80047" w:rsidRPr="00E413A3" w:rsidRDefault="00A80047" w:rsidP="00A80047">
      <w:pPr>
        <w:spacing w:line="240" w:lineRule="auto"/>
        <w:jc w:val="both"/>
        <w:rPr>
          <w:i/>
          <w:iCs/>
        </w:rPr>
      </w:pPr>
      <w:r w:rsidRPr="00E413A3">
        <w:rPr>
          <w:i/>
          <w:iCs/>
        </w:rPr>
        <w:t>summary(model</w:t>
      </w:r>
      <w:r w:rsidR="005224F0" w:rsidRPr="00E413A3">
        <w:rPr>
          <w:i/>
          <w:iCs/>
        </w:rPr>
        <w:t>4</w:t>
      </w:r>
      <w:r w:rsidRPr="00E413A3">
        <w:rPr>
          <w:i/>
          <w:iCs/>
        </w:rPr>
        <w:t>)</w:t>
      </w:r>
    </w:p>
    <w:p w14:paraId="11753CE7" w14:textId="77777777" w:rsidR="00A80047" w:rsidRPr="005224F0" w:rsidRDefault="00A80047" w:rsidP="005224F0">
      <w:pPr>
        <w:pStyle w:val="Heading3"/>
        <w:rPr>
          <w:sz w:val="24"/>
          <w:szCs w:val="24"/>
        </w:rPr>
      </w:pPr>
      <w:r w:rsidRPr="005224F0">
        <w:rPr>
          <w:sz w:val="24"/>
          <w:szCs w:val="24"/>
        </w:rPr>
        <w:t># Best model Selection</w:t>
      </w:r>
    </w:p>
    <w:p w14:paraId="59AE2F4D" w14:textId="161D0B01" w:rsidR="00A80047" w:rsidRPr="00E413A3" w:rsidRDefault="005224F0" w:rsidP="00A80047">
      <w:pPr>
        <w:spacing w:line="240" w:lineRule="auto"/>
        <w:jc w:val="both"/>
        <w:rPr>
          <w:i/>
          <w:iCs/>
        </w:rPr>
      </w:pPr>
      <w:r w:rsidRPr="00E413A3">
        <w:rPr>
          <w:i/>
          <w:iCs/>
        </w:rPr>
        <w:t>final</w:t>
      </w:r>
      <w:r w:rsidR="00A80047" w:rsidRPr="00E413A3">
        <w:rPr>
          <w:i/>
          <w:iCs/>
        </w:rPr>
        <w:t>_model &lt;- model</w:t>
      </w:r>
      <w:r w:rsidR="00A4304C">
        <w:rPr>
          <w:i/>
          <w:iCs/>
        </w:rPr>
        <w:t>4</w:t>
      </w:r>
    </w:p>
    <w:p w14:paraId="0A597E75" w14:textId="47A002BF" w:rsidR="00A80047" w:rsidRPr="00E413A3" w:rsidRDefault="00A80047" w:rsidP="00A80047">
      <w:pPr>
        <w:spacing w:line="240" w:lineRule="auto"/>
        <w:jc w:val="both"/>
        <w:rPr>
          <w:i/>
          <w:iCs/>
        </w:rPr>
      </w:pPr>
      <w:r w:rsidRPr="00E413A3">
        <w:rPr>
          <w:i/>
          <w:iCs/>
        </w:rPr>
        <w:t>summary(</w:t>
      </w:r>
      <w:r w:rsidR="005224F0" w:rsidRPr="00E413A3">
        <w:rPr>
          <w:i/>
          <w:iCs/>
        </w:rPr>
        <w:t>final</w:t>
      </w:r>
      <w:r w:rsidRPr="00E413A3">
        <w:rPr>
          <w:i/>
          <w:iCs/>
        </w:rPr>
        <w:t>_model)</w:t>
      </w:r>
    </w:p>
    <w:p w14:paraId="28089709" w14:textId="17748A38" w:rsidR="00A80047" w:rsidRPr="005224F0" w:rsidRDefault="00A80047" w:rsidP="005224F0">
      <w:pPr>
        <w:pStyle w:val="Heading3"/>
        <w:rPr>
          <w:sz w:val="24"/>
          <w:szCs w:val="24"/>
        </w:rPr>
      </w:pPr>
      <w:r w:rsidRPr="005224F0">
        <w:rPr>
          <w:sz w:val="24"/>
          <w:szCs w:val="24"/>
        </w:rPr>
        <w:t xml:space="preserve"># Final </w:t>
      </w:r>
      <w:r w:rsidR="00E413A3" w:rsidRPr="005224F0">
        <w:rPr>
          <w:sz w:val="24"/>
          <w:szCs w:val="24"/>
        </w:rPr>
        <w:t>pseudo-R</w:t>
      </w:r>
      <w:r w:rsidRPr="005224F0">
        <w:rPr>
          <w:sz w:val="24"/>
          <w:szCs w:val="24"/>
        </w:rPr>
        <w:t>²</w:t>
      </w:r>
    </w:p>
    <w:p w14:paraId="6C970258" w14:textId="5A0A83FC" w:rsidR="00CF22CE" w:rsidRDefault="00A80047" w:rsidP="00A80047">
      <w:pPr>
        <w:spacing w:line="240" w:lineRule="auto"/>
        <w:jc w:val="both"/>
        <w:rPr>
          <w:i/>
          <w:iCs/>
        </w:rPr>
      </w:pPr>
      <w:r w:rsidRPr="00E413A3">
        <w:rPr>
          <w:i/>
          <w:iCs/>
        </w:rPr>
        <w:t>1 - (final_model$deviance / final_model$null.deviance)</w:t>
      </w:r>
    </w:p>
    <w:p w14:paraId="607641DF" w14:textId="77777777" w:rsidR="00CF22CE" w:rsidRDefault="00CF22CE">
      <w:pPr>
        <w:rPr>
          <w:i/>
          <w:iCs/>
        </w:rPr>
      </w:pPr>
      <w:r>
        <w:rPr>
          <w:i/>
          <w:iCs/>
        </w:rPr>
        <w:br w:type="page"/>
      </w:r>
    </w:p>
    <w:p w14:paraId="50D19C3C" w14:textId="6CE73F49" w:rsidR="005224F0" w:rsidRDefault="005224F0" w:rsidP="005224F0">
      <w:pPr>
        <w:pStyle w:val="Heading3"/>
        <w:jc w:val="both"/>
      </w:pPr>
      <w:r>
        <w:lastRenderedPageBreak/>
        <w:t># 4. Checking Model Validity</w:t>
      </w:r>
    </w:p>
    <w:p w14:paraId="5D794C62" w14:textId="77B862AA" w:rsidR="00A80047" w:rsidRPr="005224F0" w:rsidRDefault="00A80047" w:rsidP="005224F0">
      <w:pPr>
        <w:pStyle w:val="Heading3"/>
        <w:rPr>
          <w:sz w:val="24"/>
          <w:szCs w:val="24"/>
        </w:rPr>
      </w:pPr>
      <w:r w:rsidRPr="005224F0">
        <w:rPr>
          <w:sz w:val="24"/>
          <w:szCs w:val="24"/>
        </w:rPr>
        <w:t xml:space="preserve"># </w:t>
      </w:r>
      <w:r w:rsidR="005224F0" w:rsidRPr="005224F0">
        <w:rPr>
          <w:sz w:val="24"/>
          <w:szCs w:val="24"/>
        </w:rPr>
        <w:t xml:space="preserve">1. </w:t>
      </w:r>
      <w:r w:rsidR="00E413A3">
        <w:rPr>
          <w:sz w:val="24"/>
          <w:szCs w:val="24"/>
        </w:rPr>
        <w:t>H</w:t>
      </w:r>
      <w:r w:rsidRPr="005224F0">
        <w:rPr>
          <w:sz w:val="24"/>
          <w:szCs w:val="24"/>
        </w:rPr>
        <w:t>istogram of deviance residuals</w:t>
      </w:r>
    </w:p>
    <w:p w14:paraId="18CCDECA" w14:textId="0F26909F" w:rsidR="00A80047" w:rsidRPr="00E413A3" w:rsidRDefault="00A80047" w:rsidP="00A80047">
      <w:pPr>
        <w:spacing w:line="240" w:lineRule="auto"/>
        <w:jc w:val="both"/>
        <w:rPr>
          <w:i/>
          <w:iCs/>
        </w:rPr>
      </w:pPr>
      <w:r w:rsidRPr="00E413A3">
        <w:rPr>
          <w:i/>
          <w:iCs/>
        </w:rPr>
        <w:t>ggplot(data = data.frame(resid = residuals(model</w:t>
      </w:r>
      <w:r w:rsidR="00A4304C">
        <w:rPr>
          <w:i/>
          <w:iCs/>
        </w:rPr>
        <w:t>4</w:t>
      </w:r>
      <w:r w:rsidRPr="00E413A3">
        <w:rPr>
          <w:i/>
          <w:iCs/>
        </w:rPr>
        <w:t>,</w:t>
      </w:r>
      <w:r w:rsidR="00E413A3" w:rsidRPr="00E413A3">
        <w:rPr>
          <w:i/>
          <w:iCs/>
        </w:rPr>
        <w:t xml:space="preserve"> </w:t>
      </w:r>
      <w:r w:rsidRPr="00E413A3">
        <w:rPr>
          <w:i/>
          <w:iCs/>
        </w:rPr>
        <w:t>type = "deviance")), aes(x = resid)) +</w:t>
      </w:r>
      <w:r w:rsidR="00E413A3" w:rsidRPr="00E413A3">
        <w:rPr>
          <w:i/>
          <w:iCs/>
        </w:rPr>
        <w:t xml:space="preserve"> </w:t>
      </w:r>
      <w:r w:rsidRPr="00E413A3">
        <w:rPr>
          <w:i/>
          <w:iCs/>
        </w:rPr>
        <w:t>geom_histogram(binwidth = 0.3, fill = "lightblue", color = "black") +</w:t>
      </w:r>
      <w:r w:rsidR="00E413A3" w:rsidRPr="00E413A3">
        <w:rPr>
          <w:i/>
          <w:iCs/>
        </w:rPr>
        <w:t xml:space="preserve"> </w:t>
      </w:r>
      <w:r w:rsidRPr="00E413A3">
        <w:rPr>
          <w:i/>
          <w:iCs/>
        </w:rPr>
        <w:t>geom_vline(xintercept = 0, color = "red", linetype = "dashed") +</w:t>
      </w:r>
      <w:r w:rsidR="00E413A3" w:rsidRPr="00E413A3">
        <w:rPr>
          <w:i/>
          <w:iCs/>
        </w:rPr>
        <w:t xml:space="preserve"> </w:t>
      </w:r>
      <w:r w:rsidRPr="00E413A3">
        <w:rPr>
          <w:i/>
          <w:iCs/>
        </w:rPr>
        <w:t>labs(title = "Distribution of Deviance Residuals",</w:t>
      </w:r>
      <w:r w:rsidR="00E413A3" w:rsidRPr="00E413A3">
        <w:rPr>
          <w:i/>
          <w:iCs/>
        </w:rPr>
        <w:t xml:space="preserve"> </w:t>
      </w:r>
      <w:r w:rsidRPr="00E413A3">
        <w:rPr>
          <w:i/>
          <w:iCs/>
        </w:rPr>
        <w:t>x = "Residuals", y = "Total Observations") +</w:t>
      </w:r>
      <w:r w:rsidR="00E413A3" w:rsidRPr="00E413A3">
        <w:rPr>
          <w:i/>
          <w:iCs/>
        </w:rPr>
        <w:t xml:space="preserve"> </w:t>
      </w:r>
      <w:r w:rsidRPr="00E413A3">
        <w:rPr>
          <w:i/>
          <w:iCs/>
        </w:rPr>
        <w:t>theme_minimal()</w:t>
      </w:r>
    </w:p>
    <w:p w14:paraId="20B50889" w14:textId="120ECF20" w:rsidR="00A80047" w:rsidRPr="005224F0" w:rsidRDefault="00A80047" w:rsidP="005224F0">
      <w:pPr>
        <w:pStyle w:val="Heading3"/>
        <w:rPr>
          <w:sz w:val="24"/>
          <w:szCs w:val="24"/>
        </w:rPr>
      </w:pPr>
      <w:r w:rsidRPr="005224F0">
        <w:rPr>
          <w:sz w:val="24"/>
          <w:szCs w:val="24"/>
        </w:rPr>
        <w:t xml:space="preserve"># </w:t>
      </w:r>
      <w:r w:rsidR="005224F0">
        <w:rPr>
          <w:sz w:val="24"/>
          <w:szCs w:val="24"/>
        </w:rPr>
        <w:t>2</w:t>
      </w:r>
      <w:r w:rsidRPr="005224F0">
        <w:rPr>
          <w:sz w:val="24"/>
          <w:szCs w:val="24"/>
        </w:rPr>
        <w:t>. Cleaner Residuals vs Fitted</w:t>
      </w:r>
    </w:p>
    <w:p w14:paraId="61B2CEAA" w14:textId="3257E12F" w:rsidR="00A80047" w:rsidRPr="00E413A3" w:rsidRDefault="00A80047" w:rsidP="00A80047">
      <w:pPr>
        <w:spacing w:line="240" w:lineRule="auto"/>
        <w:jc w:val="both"/>
        <w:rPr>
          <w:i/>
          <w:iCs/>
        </w:rPr>
      </w:pPr>
      <w:r w:rsidRPr="00E413A3">
        <w:rPr>
          <w:i/>
          <w:iCs/>
        </w:rPr>
        <w:t>ggplot(data = data.frame(fitted = fitted(model</w:t>
      </w:r>
      <w:r w:rsidR="00A4304C">
        <w:rPr>
          <w:i/>
          <w:iCs/>
        </w:rPr>
        <w:t>4</w:t>
      </w:r>
      <w:r w:rsidRPr="00E413A3">
        <w:rPr>
          <w:i/>
          <w:iCs/>
        </w:rPr>
        <w:t>), resid = residuals(model5, type = "deviance")),</w:t>
      </w:r>
      <w:r w:rsidR="00E413A3" w:rsidRPr="00E413A3">
        <w:rPr>
          <w:i/>
          <w:iCs/>
        </w:rPr>
        <w:t xml:space="preserve"> </w:t>
      </w:r>
      <w:r w:rsidRPr="00E413A3">
        <w:rPr>
          <w:i/>
          <w:iCs/>
        </w:rPr>
        <w:t>aes(x = fitted, y = resid)) +</w:t>
      </w:r>
      <w:r w:rsidR="00E413A3" w:rsidRPr="00E413A3">
        <w:rPr>
          <w:i/>
          <w:iCs/>
        </w:rPr>
        <w:t xml:space="preserve"> </w:t>
      </w:r>
      <w:r w:rsidRPr="00E413A3">
        <w:rPr>
          <w:i/>
          <w:iCs/>
        </w:rPr>
        <w:t>geom_point(alpha = 0.7, color = "blue", size = 2) +</w:t>
      </w:r>
      <w:r w:rsidR="00E413A3" w:rsidRPr="00E413A3">
        <w:rPr>
          <w:i/>
          <w:iCs/>
        </w:rPr>
        <w:t xml:space="preserve"> </w:t>
      </w:r>
      <w:r w:rsidRPr="00E413A3">
        <w:rPr>
          <w:i/>
          <w:iCs/>
        </w:rPr>
        <w:t>geom_hline(yintercept = 0, color = "red", linetype = "dashed") +</w:t>
      </w:r>
      <w:r w:rsidR="00E413A3" w:rsidRPr="00E413A3">
        <w:rPr>
          <w:i/>
          <w:iCs/>
        </w:rPr>
        <w:t xml:space="preserve"> </w:t>
      </w:r>
      <w:r w:rsidRPr="00E413A3">
        <w:rPr>
          <w:i/>
          <w:iCs/>
        </w:rPr>
        <w:t>labs(title = "Residuals vs Fitted Values", x = "Fitted Values", y = "Residuals") +</w:t>
      </w:r>
      <w:r w:rsidR="00E413A3" w:rsidRPr="00E413A3">
        <w:rPr>
          <w:i/>
          <w:iCs/>
        </w:rPr>
        <w:t xml:space="preserve"> </w:t>
      </w:r>
      <w:r w:rsidRPr="00E413A3">
        <w:rPr>
          <w:i/>
          <w:iCs/>
        </w:rPr>
        <w:t xml:space="preserve">  theme_minimal() + scale_x_continuous(limits = c(0, 1))</w:t>
      </w:r>
    </w:p>
    <w:p w14:paraId="23AF2DA5" w14:textId="722BD413" w:rsidR="00A80047" w:rsidRPr="005224F0" w:rsidRDefault="00A80047" w:rsidP="005224F0">
      <w:pPr>
        <w:pStyle w:val="Heading3"/>
        <w:rPr>
          <w:sz w:val="24"/>
          <w:szCs w:val="24"/>
        </w:rPr>
      </w:pPr>
      <w:r w:rsidRPr="005224F0">
        <w:rPr>
          <w:sz w:val="24"/>
          <w:szCs w:val="24"/>
        </w:rPr>
        <w:t xml:space="preserve"># </w:t>
      </w:r>
      <w:r w:rsidR="005224F0">
        <w:rPr>
          <w:sz w:val="24"/>
          <w:szCs w:val="24"/>
        </w:rPr>
        <w:t>3</w:t>
      </w:r>
      <w:r w:rsidRPr="005224F0">
        <w:rPr>
          <w:sz w:val="24"/>
          <w:szCs w:val="24"/>
        </w:rPr>
        <w:t>. Cleaner Q-Q plot</w:t>
      </w:r>
    </w:p>
    <w:p w14:paraId="417FDB4E" w14:textId="2C500054" w:rsidR="00CA50CD" w:rsidRDefault="00A80047" w:rsidP="00A80047">
      <w:pPr>
        <w:spacing w:line="240" w:lineRule="auto"/>
        <w:jc w:val="both"/>
        <w:rPr>
          <w:i/>
          <w:iCs/>
        </w:rPr>
      </w:pPr>
      <w:r w:rsidRPr="00E413A3">
        <w:rPr>
          <w:i/>
          <w:iCs/>
        </w:rPr>
        <w:t>ggplot(data = data.frame(resid = residuals(model</w:t>
      </w:r>
      <w:r w:rsidR="00A4304C">
        <w:rPr>
          <w:i/>
          <w:iCs/>
        </w:rPr>
        <w:t>4</w:t>
      </w:r>
      <w:r w:rsidRPr="00E413A3">
        <w:rPr>
          <w:i/>
          <w:iCs/>
        </w:rPr>
        <w:t>, type = "deviance")), aes(sample = resid)) +</w:t>
      </w:r>
      <w:r w:rsidR="00E413A3" w:rsidRPr="00E413A3">
        <w:rPr>
          <w:i/>
          <w:iCs/>
        </w:rPr>
        <w:t xml:space="preserve"> </w:t>
      </w:r>
      <w:r w:rsidRPr="00E413A3">
        <w:rPr>
          <w:i/>
          <w:iCs/>
        </w:rPr>
        <w:t>stat_qq(color = "blue") + stat_qq_line(color = "red") +</w:t>
      </w:r>
      <w:r w:rsidR="00E413A3" w:rsidRPr="00E413A3">
        <w:rPr>
          <w:i/>
          <w:iCs/>
        </w:rPr>
        <w:t xml:space="preserve"> </w:t>
      </w:r>
      <w:r w:rsidRPr="00E413A3">
        <w:rPr>
          <w:i/>
          <w:iCs/>
        </w:rPr>
        <w:t>labs(title = "Normal Q-Q Plot of Residuals", x = "Theoretical Quantiles", y = "Residuals") +</w:t>
      </w:r>
      <w:r w:rsidR="00E413A3" w:rsidRPr="00E413A3">
        <w:rPr>
          <w:i/>
          <w:iCs/>
        </w:rPr>
        <w:t xml:space="preserve"> </w:t>
      </w:r>
      <w:r w:rsidRPr="00E413A3">
        <w:rPr>
          <w:i/>
          <w:iCs/>
        </w:rPr>
        <w:t>theme_minimal()</w:t>
      </w:r>
    </w:p>
    <w:p w14:paraId="2B38D0C0" w14:textId="77777777" w:rsidR="000D3EBD" w:rsidRDefault="000D3EBD" w:rsidP="00A80047">
      <w:pPr>
        <w:spacing w:line="240" w:lineRule="auto"/>
        <w:jc w:val="both"/>
        <w:rPr>
          <w:i/>
          <w:iCs/>
        </w:rPr>
      </w:pPr>
    </w:p>
    <w:p w14:paraId="43865242" w14:textId="2EF054F0" w:rsidR="000D3EBD" w:rsidRPr="000D3EBD" w:rsidRDefault="000D3EBD" w:rsidP="000D3EBD">
      <w:pPr>
        <w:pStyle w:val="Heading3"/>
        <w:jc w:val="both"/>
      </w:pPr>
      <w:r>
        <w:t>#  5. Model Prediction with example</w:t>
      </w:r>
    </w:p>
    <w:p w14:paraId="2F7D2F80" w14:textId="4758FD60" w:rsidR="000D3EBD" w:rsidRPr="000D3EBD" w:rsidRDefault="000D3EBD" w:rsidP="000D3EBD">
      <w:pPr>
        <w:pStyle w:val="Heading3"/>
        <w:rPr>
          <w:sz w:val="24"/>
          <w:szCs w:val="24"/>
        </w:rPr>
      </w:pPr>
      <w:r w:rsidRPr="000D3EBD">
        <w:rPr>
          <w:sz w:val="24"/>
          <w:szCs w:val="24"/>
        </w:rPr>
        <w:t xml:space="preserve"># Low-risk example </w:t>
      </w:r>
      <w:r>
        <w:rPr>
          <w:sz w:val="24"/>
          <w:szCs w:val="24"/>
        </w:rPr>
        <w:t>(with bmd =</w:t>
      </w:r>
      <w:r w:rsidR="00DD0112">
        <w:rPr>
          <w:sz w:val="24"/>
          <w:szCs w:val="24"/>
        </w:rPr>
        <w:t xml:space="preserve"> </w:t>
      </w:r>
      <w:r>
        <w:rPr>
          <w:sz w:val="24"/>
          <w:szCs w:val="24"/>
        </w:rPr>
        <w:t>0.75, model prediction = 0.17)</w:t>
      </w:r>
    </w:p>
    <w:p w14:paraId="7590FE23" w14:textId="77777777" w:rsidR="009F502D" w:rsidRDefault="000D3EBD" w:rsidP="000D3EBD">
      <w:pPr>
        <w:spacing w:line="240" w:lineRule="auto"/>
        <w:jc w:val="both"/>
        <w:rPr>
          <w:i/>
          <w:iCs/>
        </w:rPr>
      </w:pPr>
      <w:r w:rsidRPr="000D3EBD">
        <w:rPr>
          <w:i/>
          <w:iCs/>
        </w:rPr>
        <w:t>new_patient &lt;- data.frame(sex = 1, medication = 0, bmd = 0.75)</w:t>
      </w:r>
    </w:p>
    <w:p w14:paraId="7C0E6CAA" w14:textId="12108408" w:rsidR="000D3EBD" w:rsidRPr="000D3EBD" w:rsidRDefault="000D3EBD" w:rsidP="000D3EBD">
      <w:pPr>
        <w:spacing w:line="240" w:lineRule="auto"/>
        <w:jc w:val="both"/>
        <w:rPr>
          <w:i/>
          <w:iCs/>
        </w:rPr>
      </w:pPr>
      <w:r w:rsidRPr="000D3EBD">
        <w:rPr>
          <w:i/>
          <w:iCs/>
        </w:rPr>
        <w:t>predict(model</w:t>
      </w:r>
      <w:r w:rsidR="00A4304C">
        <w:rPr>
          <w:i/>
          <w:iCs/>
        </w:rPr>
        <w:t>4</w:t>
      </w:r>
      <w:r w:rsidRPr="000D3EBD">
        <w:rPr>
          <w:i/>
          <w:iCs/>
        </w:rPr>
        <w:t>, newdata = new_patient, type = "response")</w:t>
      </w:r>
    </w:p>
    <w:p w14:paraId="65AB8E1B" w14:textId="3BFD1A67" w:rsidR="000D3EBD" w:rsidRPr="000D3EBD" w:rsidRDefault="000D3EBD" w:rsidP="000D3EBD">
      <w:pPr>
        <w:pStyle w:val="Heading3"/>
        <w:rPr>
          <w:sz w:val="24"/>
          <w:szCs w:val="24"/>
        </w:rPr>
      </w:pPr>
      <w:r w:rsidRPr="000D3EBD">
        <w:rPr>
          <w:sz w:val="24"/>
          <w:szCs w:val="24"/>
        </w:rPr>
        <w:t xml:space="preserve"># High-risk example </w:t>
      </w:r>
      <w:r>
        <w:rPr>
          <w:sz w:val="24"/>
          <w:szCs w:val="24"/>
        </w:rPr>
        <w:t>(with bmd =</w:t>
      </w:r>
      <w:r w:rsidR="00DD0112">
        <w:rPr>
          <w:sz w:val="24"/>
          <w:szCs w:val="24"/>
        </w:rPr>
        <w:t xml:space="preserve"> </w:t>
      </w:r>
      <w:r>
        <w:rPr>
          <w:sz w:val="24"/>
          <w:szCs w:val="24"/>
        </w:rPr>
        <w:t>0.60, model prediction = 0.76)</w:t>
      </w:r>
    </w:p>
    <w:p w14:paraId="4CCC2BBC" w14:textId="77777777" w:rsidR="000D3EBD" w:rsidRPr="000D3EBD" w:rsidRDefault="000D3EBD" w:rsidP="000D3EBD">
      <w:pPr>
        <w:spacing w:line="240" w:lineRule="auto"/>
        <w:jc w:val="both"/>
        <w:rPr>
          <w:i/>
          <w:iCs/>
        </w:rPr>
      </w:pPr>
      <w:r w:rsidRPr="000D3EBD">
        <w:rPr>
          <w:i/>
          <w:iCs/>
        </w:rPr>
        <w:t>new_patient_high &lt;- data.frame(sex = 1, medication = 0, bmd = 0.60)</w:t>
      </w:r>
    </w:p>
    <w:p w14:paraId="65369146" w14:textId="5BA0B44F" w:rsidR="000D3EBD" w:rsidRPr="00E413A3" w:rsidRDefault="000D3EBD" w:rsidP="000D3EBD">
      <w:pPr>
        <w:spacing w:line="240" w:lineRule="auto"/>
        <w:jc w:val="both"/>
        <w:rPr>
          <w:i/>
          <w:iCs/>
        </w:rPr>
      </w:pPr>
      <w:r w:rsidRPr="000D3EBD">
        <w:rPr>
          <w:i/>
          <w:iCs/>
        </w:rPr>
        <w:t>predict(model</w:t>
      </w:r>
      <w:r w:rsidR="00A4304C">
        <w:rPr>
          <w:i/>
          <w:iCs/>
        </w:rPr>
        <w:t>4</w:t>
      </w:r>
      <w:r w:rsidRPr="000D3EBD">
        <w:rPr>
          <w:i/>
          <w:iCs/>
        </w:rPr>
        <w:t>, newdata = new_patient_high, type = "response")</w:t>
      </w:r>
    </w:p>
    <w:sectPr w:rsidR="000D3EBD" w:rsidRPr="00E413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4567" w14:textId="77777777" w:rsidR="000930AA" w:rsidRDefault="000930AA" w:rsidP="00A21683">
      <w:pPr>
        <w:spacing w:after="0" w:line="240" w:lineRule="auto"/>
      </w:pPr>
      <w:r>
        <w:separator/>
      </w:r>
    </w:p>
  </w:endnote>
  <w:endnote w:type="continuationSeparator" w:id="0">
    <w:p w14:paraId="2F340751" w14:textId="77777777" w:rsidR="000930AA" w:rsidRDefault="000930AA" w:rsidP="00A21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47DEF" w14:textId="77777777" w:rsidR="000930AA" w:rsidRDefault="000930AA" w:rsidP="00A21683">
      <w:pPr>
        <w:spacing w:after="0" w:line="240" w:lineRule="auto"/>
      </w:pPr>
      <w:r>
        <w:separator/>
      </w:r>
    </w:p>
  </w:footnote>
  <w:footnote w:type="continuationSeparator" w:id="0">
    <w:p w14:paraId="251677DD" w14:textId="77777777" w:rsidR="000930AA" w:rsidRDefault="000930AA" w:rsidP="00A21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FCC"/>
    <w:multiLevelType w:val="multilevel"/>
    <w:tmpl w:val="513AAE2E"/>
    <w:lvl w:ilvl="0">
      <w:start w:val="5"/>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E3286B"/>
    <w:multiLevelType w:val="multilevel"/>
    <w:tmpl w:val="E94C96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A7929"/>
    <w:multiLevelType w:val="hybridMultilevel"/>
    <w:tmpl w:val="B52E4F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A138FA"/>
    <w:multiLevelType w:val="multilevel"/>
    <w:tmpl w:val="0182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12F64"/>
    <w:multiLevelType w:val="hybridMultilevel"/>
    <w:tmpl w:val="83AA8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2D00C5"/>
    <w:multiLevelType w:val="hybridMultilevel"/>
    <w:tmpl w:val="49C0E20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7E4A8A"/>
    <w:multiLevelType w:val="hybridMultilevel"/>
    <w:tmpl w:val="A7AE5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BF0D63"/>
    <w:multiLevelType w:val="hybridMultilevel"/>
    <w:tmpl w:val="796A3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326F59"/>
    <w:multiLevelType w:val="hybridMultilevel"/>
    <w:tmpl w:val="CD0E3D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6E2DBA"/>
    <w:multiLevelType w:val="hybridMultilevel"/>
    <w:tmpl w:val="756ABE84"/>
    <w:lvl w:ilvl="0" w:tplc="78D636D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5138CC"/>
    <w:multiLevelType w:val="multilevel"/>
    <w:tmpl w:val="618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610FA"/>
    <w:multiLevelType w:val="hybridMultilevel"/>
    <w:tmpl w:val="F4D42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C273AF"/>
    <w:multiLevelType w:val="hybridMultilevel"/>
    <w:tmpl w:val="ACE09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AB6384"/>
    <w:multiLevelType w:val="hybridMultilevel"/>
    <w:tmpl w:val="1110F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B12C3D"/>
    <w:multiLevelType w:val="hybridMultilevel"/>
    <w:tmpl w:val="D972A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7E78AE"/>
    <w:multiLevelType w:val="multilevel"/>
    <w:tmpl w:val="158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16BA1"/>
    <w:multiLevelType w:val="multilevel"/>
    <w:tmpl w:val="9A8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452B6"/>
    <w:multiLevelType w:val="multilevel"/>
    <w:tmpl w:val="93E0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52F91"/>
    <w:multiLevelType w:val="multilevel"/>
    <w:tmpl w:val="05D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8502F"/>
    <w:multiLevelType w:val="multilevel"/>
    <w:tmpl w:val="A1C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00803"/>
    <w:multiLevelType w:val="hybridMultilevel"/>
    <w:tmpl w:val="35789A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8410878"/>
    <w:multiLevelType w:val="multilevel"/>
    <w:tmpl w:val="42F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93053"/>
    <w:multiLevelType w:val="multilevel"/>
    <w:tmpl w:val="2DA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35C0D"/>
    <w:multiLevelType w:val="hybridMultilevel"/>
    <w:tmpl w:val="15BC1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2C3FAF"/>
    <w:multiLevelType w:val="hybridMultilevel"/>
    <w:tmpl w:val="F25E8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466D99"/>
    <w:multiLevelType w:val="multilevel"/>
    <w:tmpl w:val="E94C96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641225"/>
    <w:multiLevelType w:val="multilevel"/>
    <w:tmpl w:val="9AB6D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6C40AF"/>
    <w:multiLevelType w:val="hybridMultilevel"/>
    <w:tmpl w:val="CD0E3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6935A1D"/>
    <w:multiLevelType w:val="multilevel"/>
    <w:tmpl w:val="BE127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DC5BCA"/>
    <w:multiLevelType w:val="multilevel"/>
    <w:tmpl w:val="2C4C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23C59"/>
    <w:multiLevelType w:val="hybridMultilevel"/>
    <w:tmpl w:val="48E6371C"/>
    <w:lvl w:ilvl="0" w:tplc="86C2305A">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95C4A62"/>
    <w:multiLevelType w:val="hybridMultilevel"/>
    <w:tmpl w:val="A85C6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7909B0"/>
    <w:multiLevelType w:val="hybridMultilevel"/>
    <w:tmpl w:val="BB764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D66219"/>
    <w:multiLevelType w:val="hybridMultilevel"/>
    <w:tmpl w:val="96E2EA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C22180A"/>
    <w:multiLevelType w:val="multilevel"/>
    <w:tmpl w:val="168C6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85108"/>
    <w:multiLevelType w:val="multilevel"/>
    <w:tmpl w:val="CFC8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F67460"/>
    <w:multiLevelType w:val="multilevel"/>
    <w:tmpl w:val="9E42B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FA3012"/>
    <w:multiLevelType w:val="hybridMultilevel"/>
    <w:tmpl w:val="AAA06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9B13D2B"/>
    <w:multiLevelType w:val="multilevel"/>
    <w:tmpl w:val="9B42C8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FF4A8D"/>
    <w:multiLevelType w:val="multilevel"/>
    <w:tmpl w:val="9980483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A1768B"/>
    <w:multiLevelType w:val="hybridMultilevel"/>
    <w:tmpl w:val="2DB4BF56"/>
    <w:lvl w:ilvl="0" w:tplc="CC76887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EB24CAD"/>
    <w:multiLevelType w:val="hybridMultilevel"/>
    <w:tmpl w:val="A6742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28455A4"/>
    <w:multiLevelType w:val="multilevel"/>
    <w:tmpl w:val="711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E9732A"/>
    <w:multiLevelType w:val="multilevel"/>
    <w:tmpl w:val="4432AFD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55404805"/>
    <w:multiLevelType w:val="hybridMultilevel"/>
    <w:tmpl w:val="396AE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E92116"/>
    <w:multiLevelType w:val="multilevel"/>
    <w:tmpl w:val="0BE0D9A2"/>
    <w:lvl w:ilvl="0">
      <w:start w:val="5"/>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5720301B"/>
    <w:multiLevelType w:val="hybridMultilevel"/>
    <w:tmpl w:val="87065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75948EF"/>
    <w:multiLevelType w:val="hybridMultilevel"/>
    <w:tmpl w:val="7FBE3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7B4798"/>
    <w:multiLevelType w:val="multilevel"/>
    <w:tmpl w:val="BE5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71354"/>
    <w:multiLevelType w:val="hybridMultilevel"/>
    <w:tmpl w:val="87042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F0239C"/>
    <w:multiLevelType w:val="multilevel"/>
    <w:tmpl w:val="985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30A24"/>
    <w:multiLevelType w:val="multilevel"/>
    <w:tmpl w:val="7A2C8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4116BD"/>
    <w:multiLevelType w:val="multilevel"/>
    <w:tmpl w:val="167E55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F652EB"/>
    <w:multiLevelType w:val="hybridMultilevel"/>
    <w:tmpl w:val="94C02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F92143C"/>
    <w:multiLevelType w:val="multilevel"/>
    <w:tmpl w:val="CA9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6E0C8A"/>
    <w:multiLevelType w:val="multilevel"/>
    <w:tmpl w:val="9E1AE0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1619A7"/>
    <w:multiLevelType w:val="multilevel"/>
    <w:tmpl w:val="99D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062F4"/>
    <w:multiLevelType w:val="multilevel"/>
    <w:tmpl w:val="8E8E46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92157F"/>
    <w:multiLevelType w:val="multilevel"/>
    <w:tmpl w:val="BDA64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E417C"/>
    <w:multiLevelType w:val="hybridMultilevel"/>
    <w:tmpl w:val="9E2C9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3EE3C72"/>
    <w:multiLevelType w:val="multilevel"/>
    <w:tmpl w:val="2A4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96C41"/>
    <w:multiLevelType w:val="hybridMultilevel"/>
    <w:tmpl w:val="89B8D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D9172D8"/>
    <w:multiLevelType w:val="multilevel"/>
    <w:tmpl w:val="52CEFA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937679"/>
    <w:multiLevelType w:val="multilevel"/>
    <w:tmpl w:val="8E664D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974593">
    <w:abstractNumId w:val="36"/>
  </w:num>
  <w:num w:numId="2" w16cid:durableId="141315688">
    <w:abstractNumId w:val="16"/>
  </w:num>
  <w:num w:numId="3" w16cid:durableId="1656256516">
    <w:abstractNumId w:val="10"/>
  </w:num>
  <w:num w:numId="4" w16cid:durableId="1512061581">
    <w:abstractNumId w:val="3"/>
  </w:num>
  <w:num w:numId="5" w16cid:durableId="1727147993">
    <w:abstractNumId w:val="48"/>
  </w:num>
  <w:num w:numId="6" w16cid:durableId="1040276003">
    <w:abstractNumId w:val="38"/>
  </w:num>
  <w:num w:numId="7" w16cid:durableId="2059742974">
    <w:abstractNumId w:val="22"/>
  </w:num>
  <w:num w:numId="8" w16cid:durableId="1451047606">
    <w:abstractNumId w:val="62"/>
  </w:num>
  <w:num w:numId="9" w16cid:durableId="1694648294">
    <w:abstractNumId w:val="18"/>
  </w:num>
  <w:num w:numId="10" w16cid:durableId="132917464">
    <w:abstractNumId w:val="63"/>
  </w:num>
  <w:num w:numId="11" w16cid:durableId="1594239971">
    <w:abstractNumId w:val="15"/>
  </w:num>
  <w:num w:numId="12" w16cid:durableId="304630857">
    <w:abstractNumId w:val="55"/>
  </w:num>
  <w:num w:numId="13" w16cid:durableId="768937534">
    <w:abstractNumId w:val="42"/>
  </w:num>
  <w:num w:numId="14" w16cid:durableId="1094130844">
    <w:abstractNumId w:val="50"/>
  </w:num>
  <w:num w:numId="15" w16cid:durableId="665784058">
    <w:abstractNumId w:val="39"/>
  </w:num>
  <w:num w:numId="16" w16cid:durableId="1618562662">
    <w:abstractNumId w:val="35"/>
  </w:num>
  <w:num w:numId="17" w16cid:durableId="1720669832">
    <w:abstractNumId w:val="26"/>
  </w:num>
  <w:num w:numId="18" w16cid:durableId="1848909126">
    <w:abstractNumId w:val="51"/>
  </w:num>
  <w:num w:numId="19" w16cid:durableId="625740725">
    <w:abstractNumId w:val="34"/>
  </w:num>
  <w:num w:numId="20" w16cid:durableId="1092094470">
    <w:abstractNumId w:val="30"/>
  </w:num>
  <w:num w:numId="21" w16cid:durableId="1536498432">
    <w:abstractNumId w:val="54"/>
  </w:num>
  <w:num w:numId="22" w16cid:durableId="778567823">
    <w:abstractNumId w:val="28"/>
  </w:num>
  <w:num w:numId="23" w16cid:durableId="434595320">
    <w:abstractNumId w:val="28"/>
    <w:lvlOverride w:ilvl="1">
      <w:lvl w:ilvl="1">
        <w:numFmt w:val="bullet"/>
        <w:lvlText w:val=""/>
        <w:lvlJc w:val="left"/>
        <w:pPr>
          <w:tabs>
            <w:tab w:val="num" w:pos="1440"/>
          </w:tabs>
          <w:ind w:left="1440" w:hanging="360"/>
        </w:pPr>
        <w:rPr>
          <w:rFonts w:ascii="Symbol" w:hAnsi="Symbol" w:hint="default"/>
          <w:sz w:val="20"/>
        </w:rPr>
      </w:lvl>
    </w:lvlOverride>
  </w:num>
  <w:num w:numId="24" w16cid:durableId="1331833426">
    <w:abstractNumId w:val="28"/>
    <w:lvlOverride w:ilvl="1">
      <w:lvl w:ilvl="1">
        <w:numFmt w:val="bullet"/>
        <w:lvlText w:val=""/>
        <w:lvlJc w:val="left"/>
        <w:pPr>
          <w:tabs>
            <w:tab w:val="num" w:pos="1440"/>
          </w:tabs>
          <w:ind w:left="1440" w:hanging="360"/>
        </w:pPr>
        <w:rPr>
          <w:rFonts w:ascii="Symbol" w:hAnsi="Symbol" w:hint="default"/>
          <w:sz w:val="20"/>
        </w:rPr>
      </w:lvl>
    </w:lvlOverride>
  </w:num>
  <w:num w:numId="25" w16cid:durableId="2123571105">
    <w:abstractNumId w:val="28"/>
    <w:lvlOverride w:ilvl="1">
      <w:lvl w:ilvl="1">
        <w:numFmt w:val="bullet"/>
        <w:lvlText w:val=""/>
        <w:lvlJc w:val="left"/>
        <w:pPr>
          <w:tabs>
            <w:tab w:val="num" w:pos="1440"/>
          </w:tabs>
          <w:ind w:left="1440" w:hanging="360"/>
        </w:pPr>
        <w:rPr>
          <w:rFonts w:ascii="Symbol" w:hAnsi="Symbol" w:hint="default"/>
          <w:sz w:val="20"/>
        </w:rPr>
      </w:lvl>
    </w:lvlOverride>
  </w:num>
  <w:num w:numId="26" w16cid:durableId="1578860465">
    <w:abstractNumId w:val="7"/>
  </w:num>
  <w:num w:numId="27" w16cid:durableId="1184321456">
    <w:abstractNumId w:val="59"/>
  </w:num>
  <w:num w:numId="28" w16cid:durableId="565723415">
    <w:abstractNumId w:val="33"/>
  </w:num>
  <w:num w:numId="29" w16cid:durableId="1259757156">
    <w:abstractNumId w:val="25"/>
  </w:num>
  <w:num w:numId="30" w16cid:durableId="263655784">
    <w:abstractNumId w:val="1"/>
  </w:num>
  <w:num w:numId="31" w16cid:durableId="2074542950">
    <w:abstractNumId w:val="52"/>
  </w:num>
  <w:num w:numId="32" w16cid:durableId="287660855">
    <w:abstractNumId w:val="2"/>
  </w:num>
  <w:num w:numId="33" w16cid:durableId="1090589035">
    <w:abstractNumId w:val="49"/>
  </w:num>
  <w:num w:numId="34" w16cid:durableId="1519155877">
    <w:abstractNumId w:val="41"/>
  </w:num>
  <w:num w:numId="35" w16cid:durableId="557714663">
    <w:abstractNumId w:val="20"/>
  </w:num>
  <w:num w:numId="36" w16cid:durableId="1192494115">
    <w:abstractNumId w:val="47"/>
  </w:num>
  <w:num w:numId="37" w16cid:durableId="910432961">
    <w:abstractNumId w:val="4"/>
  </w:num>
  <w:num w:numId="38" w16cid:durableId="1226258847">
    <w:abstractNumId w:val="37"/>
  </w:num>
  <w:num w:numId="39" w16cid:durableId="2104299886">
    <w:abstractNumId w:val="44"/>
  </w:num>
  <w:num w:numId="40" w16cid:durableId="160512919">
    <w:abstractNumId w:val="57"/>
  </w:num>
  <w:num w:numId="41" w16cid:durableId="398986977">
    <w:abstractNumId w:val="53"/>
  </w:num>
  <w:num w:numId="42" w16cid:durableId="1643077516">
    <w:abstractNumId w:val="32"/>
  </w:num>
  <w:num w:numId="43" w16cid:durableId="445925861">
    <w:abstractNumId w:val="14"/>
  </w:num>
  <w:num w:numId="44" w16cid:durableId="493762633">
    <w:abstractNumId w:val="13"/>
  </w:num>
  <w:num w:numId="45" w16cid:durableId="1764840355">
    <w:abstractNumId w:val="40"/>
  </w:num>
  <w:num w:numId="46" w16cid:durableId="1207571148">
    <w:abstractNumId w:val="56"/>
  </w:num>
  <w:num w:numId="47" w16cid:durableId="130827832">
    <w:abstractNumId w:val="58"/>
  </w:num>
  <w:num w:numId="48" w16cid:durableId="846092939">
    <w:abstractNumId w:val="17"/>
  </w:num>
  <w:num w:numId="49" w16cid:durableId="265309871">
    <w:abstractNumId w:val="27"/>
  </w:num>
  <w:num w:numId="50" w16cid:durableId="689989076">
    <w:abstractNumId w:val="60"/>
  </w:num>
  <w:num w:numId="51" w16cid:durableId="375474587">
    <w:abstractNumId w:val="11"/>
  </w:num>
  <w:num w:numId="52" w16cid:durableId="755632201">
    <w:abstractNumId w:val="6"/>
  </w:num>
  <w:num w:numId="53" w16cid:durableId="1171338466">
    <w:abstractNumId w:val="9"/>
  </w:num>
  <w:num w:numId="54" w16cid:durableId="496850569">
    <w:abstractNumId w:val="19"/>
  </w:num>
  <w:num w:numId="55" w16cid:durableId="1140465654">
    <w:abstractNumId w:val="46"/>
  </w:num>
  <w:num w:numId="56" w16cid:durableId="782458310">
    <w:abstractNumId w:val="21"/>
  </w:num>
  <w:num w:numId="57" w16cid:durableId="1330061431">
    <w:abstractNumId w:val="29"/>
  </w:num>
  <w:num w:numId="58" w16cid:durableId="9727115">
    <w:abstractNumId w:val="8"/>
  </w:num>
  <w:num w:numId="59" w16cid:durableId="355814878">
    <w:abstractNumId w:val="12"/>
  </w:num>
  <w:num w:numId="60" w16cid:durableId="732433502">
    <w:abstractNumId w:val="43"/>
  </w:num>
  <w:num w:numId="61" w16cid:durableId="116798694">
    <w:abstractNumId w:val="5"/>
  </w:num>
  <w:num w:numId="62" w16cid:durableId="1619095837">
    <w:abstractNumId w:val="0"/>
  </w:num>
  <w:num w:numId="63" w16cid:durableId="1472869537">
    <w:abstractNumId w:val="45"/>
  </w:num>
  <w:num w:numId="64" w16cid:durableId="529879553">
    <w:abstractNumId w:val="23"/>
  </w:num>
  <w:num w:numId="65" w16cid:durableId="1873346819">
    <w:abstractNumId w:val="61"/>
  </w:num>
  <w:num w:numId="66" w16cid:durableId="229584186">
    <w:abstractNumId w:val="31"/>
  </w:num>
  <w:num w:numId="67" w16cid:durableId="19203611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9C"/>
    <w:rsid w:val="0000132E"/>
    <w:rsid w:val="00005388"/>
    <w:rsid w:val="00021D2B"/>
    <w:rsid w:val="00024B6F"/>
    <w:rsid w:val="00031323"/>
    <w:rsid w:val="0003234B"/>
    <w:rsid w:val="00040D58"/>
    <w:rsid w:val="00054C2D"/>
    <w:rsid w:val="0005788E"/>
    <w:rsid w:val="00061CAC"/>
    <w:rsid w:val="00072F1D"/>
    <w:rsid w:val="00073644"/>
    <w:rsid w:val="00080FF7"/>
    <w:rsid w:val="000830E0"/>
    <w:rsid w:val="000930AA"/>
    <w:rsid w:val="00093D4D"/>
    <w:rsid w:val="000A0E1B"/>
    <w:rsid w:val="000B010F"/>
    <w:rsid w:val="000B21DB"/>
    <w:rsid w:val="000D3EBD"/>
    <w:rsid w:val="000F5D24"/>
    <w:rsid w:val="00101882"/>
    <w:rsid w:val="00103AAF"/>
    <w:rsid w:val="00107668"/>
    <w:rsid w:val="00111D82"/>
    <w:rsid w:val="001128FC"/>
    <w:rsid w:val="001172ED"/>
    <w:rsid w:val="00123947"/>
    <w:rsid w:val="00124C33"/>
    <w:rsid w:val="001301F2"/>
    <w:rsid w:val="001302A0"/>
    <w:rsid w:val="001407CF"/>
    <w:rsid w:val="00140CA8"/>
    <w:rsid w:val="0014692F"/>
    <w:rsid w:val="0015035D"/>
    <w:rsid w:val="00153756"/>
    <w:rsid w:val="001627B6"/>
    <w:rsid w:val="0017317C"/>
    <w:rsid w:val="00175D9E"/>
    <w:rsid w:val="001810FE"/>
    <w:rsid w:val="001B0657"/>
    <w:rsid w:val="001C6CB0"/>
    <w:rsid w:val="001D0442"/>
    <w:rsid w:val="001D1EFE"/>
    <w:rsid w:val="001D22FD"/>
    <w:rsid w:val="001D55C4"/>
    <w:rsid w:val="001E236D"/>
    <w:rsid w:val="001E2E19"/>
    <w:rsid w:val="001E5B5D"/>
    <w:rsid w:val="001F4AA5"/>
    <w:rsid w:val="002110E4"/>
    <w:rsid w:val="00222F0E"/>
    <w:rsid w:val="00225CAC"/>
    <w:rsid w:val="00233929"/>
    <w:rsid w:val="0024157A"/>
    <w:rsid w:val="00241C97"/>
    <w:rsid w:val="00250423"/>
    <w:rsid w:val="00254741"/>
    <w:rsid w:val="00257EDD"/>
    <w:rsid w:val="00261F6F"/>
    <w:rsid w:val="0026314D"/>
    <w:rsid w:val="002654A4"/>
    <w:rsid w:val="00270082"/>
    <w:rsid w:val="00274914"/>
    <w:rsid w:val="00281404"/>
    <w:rsid w:val="002963B5"/>
    <w:rsid w:val="00296DF8"/>
    <w:rsid w:val="002B0BEF"/>
    <w:rsid w:val="002D5A93"/>
    <w:rsid w:val="002E28A1"/>
    <w:rsid w:val="002F1783"/>
    <w:rsid w:val="0030528E"/>
    <w:rsid w:val="00310B05"/>
    <w:rsid w:val="00322577"/>
    <w:rsid w:val="003252B9"/>
    <w:rsid w:val="00336E4E"/>
    <w:rsid w:val="0035275E"/>
    <w:rsid w:val="00357C28"/>
    <w:rsid w:val="003720ED"/>
    <w:rsid w:val="00381C93"/>
    <w:rsid w:val="003A5899"/>
    <w:rsid w:val="003A657F"/>
    <w:rsid w:val="003B2991"/>
    <w:rsid w:val="003C28A2"/>
    <w:rsid w:val="003C63E2"/>
    <w:rsid w:val="003C6837"/>
    <w:rsid w:val="003E0121"/>
    <w:rsid w:val="003E30CD"/>
    <w:rsid w:val="003F1F62"/>
    <w:rsid w:val="003F4144"/>
    <w:rsid w:val="004129BC"/>
    <w:rsid w:val="004158D0"/>
    <w:rsid w:val="00415FFA"/>
    <w:rsid w:val="00417386"/>
    <w:rsid w:val="004302C3"/>
    <w:rsid w:val="0043090B"/>
    <w:rsid w:val="00433230"/>
    <w:rsid w:val="00433504"/>
    <w:rsid w:val="00434EC2"/>
    <w:rsid w:val="004506C6"/>
    <w:rsid w:val="00461BEA"/>
    <w:rsid w:val="0047361B"/>
    <w:rsid w:val="00477F78"/>
    <w:rsid w:val="004845E0"/>
    <w:rsid w:val="004B201A"/>
    <w:rsid w:val="004B2EE7"/>
    <w:rsid w:val="004C1F3C"/>
    <w:rsid w:val="004C3111"/>
    <w:rsid w:val="004C4ACE"/>
    <w:rsid w:val="004D31E1"/>
    <w:rsid w:val="004D340B"/>
    <w:rsid w:val="004E2E08"/>
    <w:rsid w:val="004E37AC"/>
    <w:rsid w:val="004E3F3A"/>
    <w:rsid w:val="004F3AC4"/>
    <w:rsid w:val="00503148"/>
    <w:rsid w:val="005224F0"/>
    <w:rsid w:val="00523E0A"/>
    <w:rsid w:val="00525E03"/>
    <w:rsid w:val="005260C8"/>
    <w:rsid w:val="00530E68"/>
    <w:rsid w:val="00533C49"/>
    <w:rsid w:val="005458F6"/>
    <w:rsid w:val="005468D2"/>
    <w:rsid w:val="00552A85"/>
    <w:rsid w:val="00572639"/>
    <w:rsid w:val="00576F61"/>
    <w:rsid w:val="00580FE4"/>
    <w:rsid w:val="005813C0"/>
    <w:rsid w:val="005839BA"/>
    <w:rsid w:val="00596E96"/>
    <w:rsid w:val="005A0756"/>
    <w:rsid w:val="005A299D"/>
    <w:rsid w:val="005C3F18"/>
    <w:rsid w:val="005C4A7C"/>
    <w:rsid w:val="005C4C35"/>
    <w:rsid w:val="005D684A"/>
    <w:rsid w:val="005E0B38"/>
    <w:rsid w:val="005E3E18"/>
    <w:rsid w:val="005E6421"/>
    <w:rsid w:val="00601622"/>
    <w:rsid w:val="006048EE"/>
    <w:rsid w:val="006326F4"/>
    <w:rsid w:val="00637AB6"/>
    <w:rsid w:val="00657618"/>
    <w:rsid w:val="0066503B"/>
    <w:rsid w:val="006A081D"/>
    <w:rsid w:val="006A7CFB"/>
    <w:rsid w:val="006B3AD6"/>
    <w:rsid w:val="006C01CD"/>
    <w:rsid w:val="006C0B2E"/>
    <w:rsid w:val="006D241B"/>
    <w:rsid w:val="006D47E8"/>
    <w:rsid w:val="006D5925"/>
    <w:rsid w:val="006E080F"/>
    <w:rsid w:val="006E2451"/>
    <w:rsid w:val="006E321C"/>
    <w:rsid w:val="00712D73"/>
    <w:rsid w:val="007169CE"/>
    <w:rsid w:val="007355CC"/>
    <w:rsid w:val="00743139"/>
    <w:rsid w:val="00751769"/>
    <w:rsid w:val="00754EA5"/>
    <w:rsid w:val="00767554"/>
    <w:rsid w:val="00777252"/>
    <w:rsid w:val="007918E0"/>
    <w:rsid w:val="007B4D2A"/>
    <w:rsid w:val="007B4DEF"/>
    <w:rsid w:val="007C1C69"/>
    <w:rsid w:val="007D07B7"/>
    <w:rsid w:val="007D2348"/>
    <w:rsid w:val="007D7E1D"/>
    <w:rsid w:val="007E1D2B"/>
    <w:rsid w:val="007E55FF"/>
    <w:rsid w:val="007E61EA"/>
    <w:rsid w:val="007F325B"/>
    <w:rsid w:val="007F4CD9"/>
    <w:rsid w:val="00800A13"/>
    <w:rsid w:val="00802EC4"/>
    <w:rsid w:val="00807588"/>
    <w:rsid w:val="0081409C"/>
    <w:rsid w:val="0081748D"/>
    <w:rsid w:val="00825B3C"/>
    <w:rsid w:val="008305C3"/>
    <w:rsid w:val="0083603D"/>
    <w:rsid w:val="008378AB"/>
    <w:rsid w:val="00840B5A"/>
    <w:rsid w:val="008576E9"/>
    <w:rsid w:val="00870F7C"/>
    <w:rsid w:val="00876C4D"/>
    <w:rsid w:val="0088194C"/>
    <w:rsid w:val="00896049"/>
    <w:rsid w:val="008A1B7A"/>
    <w:rsid w:val="008A4131"/>
    <w:rsid w:val="008A5EB5"/>
    <w:rsid w:val="008C6169"/>
    <w:rsid w:val="008D0287"/>
    <w:rsid w:val="008D2D04"/>
    <w:rsid w:val="008D4612"/>
    <w:rsid w:val="008D46CC"/>
    <w:rsid w:val="008E174C"/>
    <w:rsid w:val="008E6ED9"/>
    <w:rsid w:val="008F002F"/>
    <w:rsid w:val="008F17FD"/>
    <w:rsid w:val="009101B5"/>
    <w:rsid w:val="00914BF9"/>
    <w:rsid w:val="0093090B"/>
    <w:rsid w:val="00933422"/>
    <w:rsid w:val="00935391"/>
    <w:rsid w:val="009431D8"/>
    <w:rsid w:val="00954332"/>
    <w:rsid w:val="00961360"/>
    <w:rsid w:val="009617C0"/>
    <w:rsid w:val="00976362"/>
    <w:rsid w:val="00981BAB"/>
    <w:rsid w:val="00985729"/>
    <w:rsid w:val="009A04AE"/>
    <w:rsid w:val="009A1669"/>
    <w:rsid w:val="009A3E3A"/>
    <w:rsid w:val="009B05B1"/>
    <w:rsid w:val="009C01A0"/>
    <w:rsid w:val="009C6B7F"/>
    <w:rsid w:val="009D0012"/>
    <w:rsid w:val="009D78B0"/>
    <w:rsid w:val="009D7BEB"/>
    <w:rsid w:val="009F3FDF"/>
    <w:rsid w:val="009F502D"/>
    <w:rsid w:val="00A03A04"/>
    <w:rsid w:val="00A15B56"/>
    <w:rsid w:val="00A21683"/>
    <w:rsid w:val="00A26171"/>
    <w:rsid w:val="00A4304C"/>
    <w:rsid w:val="00A7113F"/>
    <w:rsid w:val="00A7156A"/>
    <w:rsid w:val="00A72E05"/>
    <w:rsid w:val="00A76CA5"/>
    <w:rsid w:val="00A80047"/>
    <w:rsid w:val="00A8441D"/>
    <w:rsid w:val="00A8633C"/>
    <w:rsid w:val="00A86C1F"/>
    <w:rsid w:val="00A95EDA"/>
    <w:rsid w:val="00AA187F"/>
    <w:rsid w:val="00AA3243"/>
    <w:rsid w:val="00AA6702"/>
    <w:rsid w:val="00AB4EB5"/>
    <w:rsid w:val="00AC69F0"/>
    <w:rsid w:val="00AD3589"/>
    <w:rsid w:val="00AE0C8F"/>
    <w:rsid w:val="00AE7400"/>
    <w:rsid w:val="00AE7DCF"/>
    <w:rsid w:val="00AF10BE"/>
    <w:rsid w:val="00AF4CF2"/>
    <w:rsid w:val="00B001B8"/>
    <w:rsid w:val="00B04BAD"/>
    <w:rsid w:val="00B172B6"/>
    <w:rsid w:val="00B25DED"/>
    <w:rsid w:val="00B30293"/>
    <w:rsid w:val="00B30AA3"/>
    <w:rsid w:val="00B32A03"/>
    <w:rsid w:val="00B3340B"/>
    <w:rsid w:val="00B3544A"/>
    <w:rsid w:val="00B41982"/>
    <w:rsid w:val="00B41A26"/>
    <w:rsid w:val="00B44C10"/>
    <w:rsid w:val="00B45C04"/>
    <w:rsid w:val="00B55272"/>
    <w:rsid w:val="00B55720"/>
    <w:rsid w:val="00B56505"/>
    <w:rsid w:val="00B615CF"/>
    <w:rsid w:val="00B67023"/>
    <w:rsid w:val="00B702CF"/>
    <w:rsid w:val="00B84874"/>
    <w:rsid w:val="00B977AC"/>
    <w:rsid w:val="00BA2015"/>
    <w:rsid w:val="00BB7315"/>
    <w:rsid w:val="00BC32F4"/>
    <w:rsid w:val="00BD16C5"/>
    <w:rsid w:val="00BD44F7"/>
    <w:rsid w:val="00BE101A"/>
    <w:rsid w:val="00BE2EC6"/>
    <w:rsid w:val="00BE699B"/>
    <w:rsid w:val="00BF0B4E"/>
    <w:rsid w:val="00BF15B8"/>
    <w:rsid w:val="00BF52EE"/>
    <w:rsid w:val="00C00C56"/>
    <w:rsid w:val="00C167F5"/>
    <w:rsid w:val="00C16818"/>
    <w:rsid w:val="00C345C9"/>
    <w:rsid w:val="00C414BB"/>
    <w:rsid w:val="00C4382E"/>
    <w:rsid w:val="00C568CE"/>
    <w:rsid w:val="00C723D0"/>
    <w:rsid w:val="00C81817"/>
    <w:rsid w:val="00C81C03"/>
    <w:rsid w:val="00C8391F"/>
    <w:rsid w:val="00C869C7"/>
    <w:rsid w:val="00C903F6"/>
    <w:rsid w:val="00C94F80"/>
    <w:rsid w:val="00CA50CD"/>
    <w:rsid w:val="00CC65CD"/>
    <w:rsid w:val="00CF22CE"/>
    <w:rsid w:val="00D02060"/>
    <w:rsid w:val="00D048D0"/>
    <w:rsid w:val="00D05570"/>
    <w:rsid w:val="00D0645F"/>
    <w:rsid w:val="00D07572"/>
    <w:rsid w:val="00D11DC9"/>
    <w:rsid w:val="00D13542"/>
    <w:rsid w:val="00D44E50"/>
    <w:rsid w:val="00D472FC"/>
    <w:rsid w:val="00D637F7"/>
    <w:rsid w:val="00D64692"/>
    <w:rsid w:val="00D75BC1"/>
    <w:rsid w:val="00D75F83"/>
    <w:rsid w:val="00D76C84"/>
    <w:rsid w:val="00D86A04"/>
    <w:rsid w:val="00D95FC1"/>
    <w:rsid w:val="00DA1D6A"/>
    <w:rsid w:val="00DA6673"/>
    <w:rsid w:val="00DB11CE"/>
    <w:rsid w:val="00DD0112"/>
    <w:rsid w:val="00DD1E27"/>
    <w:rsid w:val="00DF0CA3"/>
    <w:rsid w:val="00E06269"/>
    <w:rsid w:val="00E144FF"/>
    <w:rsid w:val="00E1650D"/>
    <w:rsid w:val="00E17097"/>
    <w:rsid w:val="00E20C39"/>
    <w:rsid w:val="00E263EB"/>
    <w:rsid w:val="00E31237"/>
    <w:rsid w:val="00E413A3"/>
    <w:rsid w:val="00E54E7B"/>
    <w:rsid w:val="00E63853"/>
    <w:rsid w:val="00E65B4E"/>
    <w:rsid w:val="00E758F6"/>
    <w:rsid w:val="00E774BA"/>
    <w:rsid w:val="00E80220"/>
    <w:rsid w:val="00E87E35"/>
    <w:rsid w:val="00E93AC3"/>
    <w:rsid w:val="00EA2E60"/>
    <w:rsid w:val="00EA49F8"/>
    <w:rsid w:val="00EA7962"/>
    <w:rsid w:val="00EB01AB"/>
    <w:rsid w:val="00EB6CA2"/>
    <w:rsid w:val="00EC036A"/>
    <w:rsid w:val="00EC0899"/>
    <w:rsid w:val="00ED5674"/>
    <w:rsid w:val="00EE2796"/>
    <w:rsid w:val="00EF148A"/>
    <w:rsid w:val="00EF2F32"/>
    <w:rsid w:val="00F03095"/>
    <w:rsid w:val="00F1648C"/>
    <w:rsid w:val="00F23B82"/>
    <w:rsid w:val="00F32657"/>
    <w:rsid w:val="00F32937"/>
    <w:rsid w:val="00F34BFB"/>
    <w:rsid w:val="00F353C0"/>
    <w:rsid w:val="00F555E7"/>
    <w:rsid w:val="00F64146"/>
    <w:rsid w:val="00F731D9"/>
    <w:rsid w:val="00F80A10"/>
    <w:rsid w:val="00F87B6C"/>
    <w:rsid w:val="00F9741C"/>
    <w:rsid w:val="00FA613F"/>
    <w:rsid w:val="00FA7B7B"/>
    <w:rsid w:val="00FB4331"/>
    <w:rsid w:val="00FD064F"/>
    <w:rsid w:val="00FE0B68"/>
    <w:rsid w:val="00FE1611"/>
    <w:rsid w:val="00FF3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B4E27"/>
  <w15:chartTrackingRefBased/>
  <w15:docId w15:val="{6CC6B879-E65F-43AA-8EB3-D7B91931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C3"/>
    <w:rPr>
      <w:sz w:val="20"/>
    </w:rPr>
  </w:style>
  <w:style w:type="paragraph" w:styleId="Heading1">
    <w:name w:val="heading 1"/>
    <w:basedOn w:val="Normal"/>
    <w:next w:val="Normal"/>
    <w:link w:val="Heading1Char"/>
    <w:uiPriority w:val="9"/>
    <w:qFormat/>
    <w:rsid w:val="00814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F3A"/>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A21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F3A"/>
    <w:rPr>
      <w:rFonts w:asciiTheme="majorHAnsi" w:eastAsiaTheme="majorEastAsia" w:hAnsiTheme="majorHAnsi" w:cstheme="majorBidi"/>
      <w:color w:val="0F4761" w:themeColor="accent1" w:themeShade="BF"/>
      <w:sz w:val="36"/>
      <w:szCs w:val="32"/>
    </w:rPr>
  </w:style>
  <w:style w:type="character" w:customStyle="1" w:styleId="Heading3Char">
    <w:name w:val="Heading 3 Char"/>
    <w:basedOn w:val="DefaultParagraphFont"/>
    <w:link w:val="Heading3"/>
    <w:uiPriority w:val="9"/>
    <w:rsid w:val="00A21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9C"/>
    <w:rPr>
      <w:rFonts w:eastAsiaTheme="majorEastAsia" w:cstheme="majorBidi"/>
      <w:color w:val="272727" w:themeColor="text1" w:themeTint="D8"/>
    </w:rPr>
  </w:style>
  <w:style w:type="paragraph" w:styleId="Title">
    <w:name w:val="Title"/>
    <w:basedOn w:val="Normal"/>
    <w:next w:val="Normal"/>
    <w:link w:val="TitleChar"/>
    <w:uiPriority w:val="10"/>
    <w:qFormat/>
    <w:rsid w:val="00814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9C"/>
    <w:pPr>
      <w:spacing w:before="160"/>
      <w:jc w:val="center"/>
    </w:pPr>
    <w:rPr>
      <w:i/>
      <w:iCs/>
      <w:color w:val="404040" w:themeColor="text1" w:themeTint="BF"/>
    </w:rPr>
  </w:style>
  <w:style w:type="character" w:customStyle="1" w:styleId="QuoteChar">
    <w:name w:val="Quote Char"/>
    <w:basedOn w:val="DefaultParagraphFont"/>
    <w:link w:val="Quote"/>
    <w:uiPriority w:val="29"/>
    <w:rsid w:val="0081409C"/>
    <w:rPr>
      <w:i/>
      <w:iCs/>
      <w:color w:val="404040" w:themeColor="text1" w:themeTint="BF"/>
    </w:rPr>
  </w:style>
  <w:style w:type="paragraph" w:styleId="ListParagraph">
    <w:name w:val="List Paragraph"/>
    <w:basedOn w:val="Normal"/>
    <w:uiPriority w:val="34"/>
    <w:qFormat/>
    <w:rsid w:val="0081409C"/>
    <w:pPr>
      <w:ind w:left="720"/>
      <w:contextualSpacing/>
    </w:pPr>
  </w:style>
  <w:style w:type="character" w:styleId="IntenseEmphasis">
    <w:name w:val="Intense Emphasis"/>
    <w:basedOn w:val="DefaultParagraphFont"/>
    <w:uiPriority w:val="21"/>
    <w:qFormat/>
    <w:rsid w:val="0081409C"/>
    <w:rPr>
      <w:i/>
      <w:iCs/>
      <w:color w:val="0F4761" w:themeColor="accent1" w:themeShade="BF"/>
    </w:rPr>
  </w:style>
  <w:style w:type="paragraph" w:styleId="IntenseQuote">
    <w:name w:val="Intense Quote"/>
    <w:basedOn w:val="Normal"/>
    <w:next w:val="Normal"/>
    <w:link w:val="IntenseQuoteChar"/>
    <w:uiPriority w:val="30"/>
    <w:qFormat/>
    <w:rsid w:val="00814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9C"/>
    <w:rPr>
      <w:i/>
      <w:iCs/>
      <w:color w:val="0F4761" w:themeColor="accent1" w:themeShade="BF"/>
    </w:rPr>
  </w:style>
  <w:style w:type="character" w:styleId="IntenseReference">
    <w:name w:val="Intense Reference"/>
    <w:basedOn w:val="DefaultParagraphFont"/>
    <w:uiPriority w:val="32"/>
    <w:qFormat/>
    <w:rsid w:val="0081409C"/>
    <w:rPr>
      <w:b/>
      <w:bCs/>
      <w:smallCaps/>
      <w:color w:val="0F4761" w:themeColor="accent1" w:themeShade="BF"/>
      <w:spacing w:val="5"/>
    </w:rPr>
  </w:style>
  <w:style w:type="paragraph" w:styleId="NoSpacing">
    <w:name w:val="No Spacing"/>
    <w:link w:val="NoSpacingChar"/>
    <w:uiPriority w:val="1"/>
    <w:qFormat/>
    <w:rsid w:val="003C63E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C63E2"/>
    <w:rPr>
      <w:rFonts w:eastAsiaTheme="minorEastAsia"/>
      <w:kern w:val="0"/>
      <w:lang w:val="en-US"/>
      <w14:ligatures w14:val="none"/>
    </w:rPr>
  </w:style>
  <w:style w:type="paragraph" w:styleId="HTMLPreformatted">
    <w:name w:val="HTML Preformatted"/>
    <w:basedOn w:val="Normal"/>
    <w:link w:val="HTMLPreformattedChar"/>
    <w:uiPriority w:val="99"/>
    <w:semiHidden/>
    <w:unhideWhenUsed/>
    <w:rsid w:val="00E65B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en-IN"/>
      <w14:ligatures w14:val="none"/>
    </w:rPr>
  </w:style>
  <w:style w:type="character" w:customStyle="1" w:styleId="HTMLPreformattedChar">
    <w:name w:val="HTML Preformatted Char"/>
    <w:basedOn w:val="DefaultParagraphFont"/>
    <w:link w:val="HTMLPreformatted"/>
    <w:uiPriority w:val="99"/>
    <w:semiHidden/>
    <w:rsid w:val="00E65B4E"/>
    <w:rPr>
      <w:rFonts w:ascii="Courier New" w:eastAsia="Times New Roman" w:hAnsi="Courier New" w:cs="Courier New"/>
      <w:kern w:val="0"/>
      <w:sz w:val="20"/>
      <w:szCs w:val="20"/>
      <w:lang w:eastAsia="en-IN"/>
      <w14:ligatures w14:val="none"/>
    </w:rPr>
  </w:style>
  <w:style w:type="character" w:customStyle="1" w:styleId="gntyacmba4b">
    <w:name w:val="gntyacmba4b"/>
    <w:basedOn w:val="DefaultParagraphFont"/>
    <w:rsid w:val="00E65B4E"/>
  </w:style>
  <w:style w:type="table" w:styleId="TableGrid">
    <w:name w:val="Table Grid"/>
    <w:basedOn w:val="TableNormal"/>
    <w:uiPriority w:val="39"/>
    <w:rsid w:val="00E65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A7CF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30AA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30AA3"/>
    <w:pPr>
      <w:spacing w:after="100"/>
      <w:ind w:left="220"/>
    </w:pPr>
  </w:style>
  <w:style w:type="character" w:styleId="Hyperlink">
    <w:name w:val="Hyperlink"/>
    <w:basedOn w:val="DefaultParagraphFont"/>
    <w:uiPriority w:val="99"/>
    <w:unhideWhenUsed/>
    <w:rsid w:val="00B30AA3"/>
    <w:rPr>
      <w:color w:val="467886" w:themeColor="hyperlink"/>
      <w:u w:val="single"/>
    </w:rPr>
  </w:style>
  <w:style w:type="paragraph" w:styleId="TOC1">
    <w:name w:val="toc 1"/>
    <w:basedOn w:val="Normal"/>
    <w:next w:val="Normal"/>
    <w:autoRedefine/>
    <w:uiPriority w:val="39"/>
    <w:unhideWhenUsed/>
    <w:rsid w:val="00B30AA3"/>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B30AA3"/>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E93AC3"/>
    <w:pPr>
      <w:spacing w:after="0"/>
    </w:pPr>
    <w:rPr>
      <w:i/>
      <w:iCs/>
      <w:szCs w:val="20"/>
    </w:rPr>
  </w:style>
  <w:style w:type="character" w:styleId="FollowedHyperlink">
    <w:name w:val="FollowedHyperlink"/>
    <w:basedOn w:val="DefaultParagraphFont"/>
    <w:uiPriority w:val="99"/>
    <w:semiHidden/>
    <w:unhideWhenUsed/>
    <w:rsid w:val="00EE2796"/>
    <w:rPr>
      <w:color w:val="96607D" w:themeColor="followedHyperlink"/>
      <w:u w:val="single"/>
    </w:rPr>
  </w:style>
  <w:style w:type="paragraph" w:styleId="NormalWeb">
    <w:name w:val="Normal (Web)"/>
    <w:basedOn w:val="Normal"/>
    <w:uiPriority w:val="99"/>
    <w:semiHidden/>
    <w:unhideWhenUsed/>
    <w:rsid w:val="00976362"/>
    <w:rPr>
      <w:rFonts w:ascii="Times New Roman" w:hAnsi="Times New Roman" w:cs="Times New Roman"/>
      <w:sz w:val="24"/>
      <w:szCs w:val="24"/>
    </w:rPr>
  </w:style>
  <w:style w:type="character" w:customStyle="1" w:styleId="go2hclqbb5b">
    <w:name w:val="go2hclqbb5b"/>
    <w:basedOn w:val="DefaultParagraphFont"/>
    <w:rsid w:val="003252B9"/>
  </w:style>
  <w:style w:type="character" w:styleId="Strong">
    <w:name w:val="Strong"/>
    <w:basedOn w:val="DefaultParagraphFont"/>
    <w:uiPriority w:val="22"/>
    <w:qFormat/>
    <w:rsid w:val="00054C2D"/>
    <w:rPr>
      <w:b/>
      <w:bCs/>
    </w:rPr>
  </w:style>
  <w:style w:type="table" w:styleId="PlainTable1">
    <w:name w:val="Plain Table 1"/>
    <w:basedOn w:val="TableNormal"/>
    <w:uiPriority w:val="41"/>
    <w:rsid w:val="007E1D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21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683"/>
  </w:style>
  <w:style w:type="paragraph" w:styleId="Footer">
    <w:name w:val="footer"/>
    <w:basedOn w:val="Normal"/>
    <w:link w:val="FooterChar"/>
    <w:uiPriority w:val="99"/>
    <w:unhideWhenUsed/>
    <w:rsid w:val="00A21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2679">
      <w:bodyDiv w:val="1"/>
      <w:marLeft w:val="0"/>
      <w:marRight w:val="0"/>
      <w:marTop w:val="0"/>
      <w:marBottom w:val="0"/>
      <w:divBdr>
        <w:top w:val="none" w:sz="0" w:space="0" w:color="auto"/>
        <w:left w:val="none" w:sz="0" w:space="0" w:color="auto"/>
        <w:bottom w:val="none" w:sz="0" w:space="0" w:color="auto"/>
        <w:right w:val="none" w:sz="0" w:space="0" w:color="auto"/>
      </w:divBdr>
    </w:div>
    <w:div w:id="26297292">
      <w:bodyDiv w:val="1"/>
      <w:marLeft w:val="0"/>
      <w:marRight w:val="0"/>
      <w:marTop w:val="0"/>
      <w:marBottom w:val="0"/>
      <w:divBdr>
        <w:top w:val="none" w:sz="0" w:space="0" w:color="auto"/>
        <w:left w:val="none" w:sz="0" w:space="0" w:color="auto"/>
        <w:bottom w:val="none" w:sz="0" w:space="0" w:color="auto"/>
        <w:right w:val="none" w:sz="0" w:space="0" w:color="auto"/>
      </w:divBdr>
    </w:div>
    <w:div w:id="39986740">
      <w:bodyDiv w:val="1"/>
      <w:marLeft w:val="0"/>
      <w:marRight w:val="0"/>
      <w:marTop w:val="0"/>
      <w:marBottom w:val="0"/>
      <w:divBdr>
        <w:top w:val="none" w:sz="0" w:space="0" w:color="auto"/>
        <w:left w:val="none" w:sz="0" w:space="0" w:color="auto"/>
        <w:bottom w:val="none" w:sz="0" w:space="0" w:color="auto"/>
        <w:right w:val="none" w:sz="0" w:space="0" w:color="auto"/>
      </w:divBdr>
    </w:div>
    <w:div w:id="108086908">
      <w:bodyDiv w:val="1"/>
      <w:marLeft w:val="0"/>
      <w:marRight w:val="0"/>
      <w:marTop w:val="0"/>
      <w:marBottom w:val="0"/>
      <w:divBdr>
        <w:top w:val="none" w:sz="0" w:space="0" w:color="auto"/>
        <w:left w:val="none" w:sz="0" w:space="0" w:color="auto"/>
        <w:bottom w:val="none" w:sz="0" w:space="0" w:color="auto"/>
        <w:right w:val="none" w:sz="0" w:space="0" w:color="auto"/>
      </w:divBdr>
    </w:div>
    <w:div w:id="152646282">
      <w:bodyDiv w:val="1"/>
      <w:marLeft w:val="0"/>
      <w:marRight w:val="0"/>
      <w:marTop w:val="0"/>
      <w:marBottom w:val="0"/>
      <w:divBdr>
        <w:top w:val="none" w:sz="0" w:space="0" w:color="auto"/>
        <w:left w:val="none" w:sz="0" w:space="0" w:color="auto"/>
        <w:bottom w:val="none" w:sz="0" w:space="0" w:color="auto"/>
        <w:right w:val="none" w:sz="0" w:space="0" w:color="auto"/>
      </w:divBdr>
      <w:divsChild>
        <w:div w:id="1672370639">
          <w:marLeft w:val="0"/>
          <w:marRight w:val="0"/>
          <w:marTop w:val="0"/>
          <w:marBottom w:val="0"/>
          <w:divBdr>
            <w:top w:val="none" w:sz="0" w:space="0" w:color="auto"/>
            <w:left w:val="none" w:sz="0" w:space="0" w:color="auto"/>
            <w:bottom w:val="none" w:sz="0" w:space="0" w:color="auto"/>
            <w:right w:val="none" w:sz="0" w:space="0" w:color="auto"/>
          </w:divBdr>
        </w:div>
      </w:divsChild>
    </w:div>
    <w:div w:id="156961035">
      <w:bodyDiv w:val="1"/>
      <w:marLeft w:val="0"/>
      <w:marRight w:val="0"/>
      <w:marTop w:val="0"/>
      <w:marBottom w:val="0"/>
      <w:divBdr>
        <w:top w:val="none" w:sz="0" w:space="0" w:color="auto"/>
        <w:left w:val="none" w:sz="0" w:space="0" w:color="auto"/>
        <w:bottom w:val="none" w:sz="0" w:space="0" w:color="auto"/>
        <w:right w:val="none" w:sz="0" w:space="0" w:color="auto"/>
      </w:divBdr>
    </w:div>
    <w:div w:id="186021368">
      <w:bodyDiv w:val="1"/>
      <w:marLeft w:val="0"/>
      <w:marRight w:val="0"/>
      <w:marTop w:val="0"/>
      <w:marBottom w:val="0"/>
      <w:divBdr>
        <w:top w:val="none" w:sz="0" w:space="0" w:color="auto"/>
        <w:left w:val="none" w:sz="0" w:space="0" w:color="auto"/>
        <w:bottom w:val="none" w:sz="0" w:space="0" w:color="auto"/>
        <w:right w:val="none" w:sz="0" w:space="0" w:color="auto"/>
      </w:divBdr>
    </w:div>
    <w:div w:id="210463342">
      <w:bodyDiv w:val="1"/>
      <w:marLeft w:val="0"/>
      <w:marRight w:val="0"/>
      <w:marTop w:val="0"/>
      <w:marBottom w:val="0"/>
      <w:divBdr>
        <w:top w:val="none" w:sz="0" w:space="0" w:color="auto"/>
        <w:left w:val="none" w:sz="0" w:space="0" w:color="auto"/>
        <w:bottom w:val="none" w:sz="0" w:space="0" w:color="auto"/>
        <w:right w:val="none" w:sz="0" w:space="0" w:color="auto"/>
      </w:divBdr>
    </w:div>
    <w:div w:id="228151212">
      <w:bodyDiv w:val="1"/>
      <w:marLeft w:val="0"/>
      <w:marRight w:val="0"/>
      <w:marTop w:val="0"/>
      <w:marBottom w:val="0"/>
      <w:divBdr>
        <w:top w:val="none" w:sz="0" w:space="0" w:color="auto"/>
        <w:left w:val="none" w:sz="0" w:space="0" w:color="auto"/>
        <w:bottom w:val="none" w:sz="0" w:space="0" w:color="auto"/>
        <w:right w:val="none" w:sz="0" w:space="0" w:color="auto"/>
      </w:divBdr>
    </w:div>
    <w:div w:id="237402343">
      <w:bodyDiv w:val="1"/>
      <w:marLeft w:val="0"/>
      <w:marRight w:val="0"/>
      <w:marTop w:val="0"/>
      <w:marBottom w:val="0"/>
      <w:divBdr>
        <w:top w:val="none" w:sz="0" w:space="0" w:color="auto"/>
        <w:left w:val="none" w:sz="0" w:space="0" w:color="auto"/>
        <w:bottom w:val="none" w:sz="0" w:space="0" w:color="auto"/>
        <w:right w:val="none" w:sz="0" w:space="0" w:color="auto"/>
      </w:divBdr>
    </w:div>
    <w:div w:id="240457045">
      <w:bodyDiv w:val="1"/>
      <w:marLeft w:val="0"/>
      <w:marRight w:val="0"/>
      <w:marTop w:val="0"/>
      <w:marBottom w:val="0"/>
      <w:divBdr>
        <w:top w:val="none" w:sz="0" w:space="0" w:color="auto"/>
        <w:left w:val="none" w:sz="0" w:space="0" w:color="auto"/>
        <w:bottom w:val="none" w:sz="0" w:space="0" w:color="auto"/>
        <w:right w:val="none" w:sz="0" w:space="0" w:color="auto"/>
      </w:divBdr>
    </w:div>
    <w:div w:id="243146672">
      <w:bodyDiv w:val="1"/>
      <w:marLeft w:val="0"/>
      <w:marRight w:val="0"/>
      <w:marTop w:val="0"/>
      <w:marBottom w:val="0"/>
      <w:divBdr>
        <w:top w:val="none" w:sz="0" w:space="0" w:color="auto"/>
        <w:left w:val="none" w:sz="0" w:space="0" w:color="auto"/>
        <w:bottom w:val="none" w:sz="0" w:space="0" w:color="auto"/>
        <w:right w:val="none" w:sz="0" w:space="0" w:color="auto"/>
      </w:divBdr>
    </w:div>
    <w:div w:id="277611950">
      <w:bodyDiv w:val="1"/>
      <w:marLeft w:val="0"/>
      <w:marRight w:val="0"/>
      <w:marTop w:val="0"/>
      <w:marBottom w:val="0"/>
      <w:divBdr>
        <w:top w:val="none" w:sz="0" w:space="0" w:color="auto"/>
        <w:left w:val="none" w:sz="0" w:space="0" w:color="auto"/>
        <w:bottom w:val="none" w:sz="0" w:space="0" w:color="auto"/>
        <w:right w:val="none" w:sz="0" w:space="0" w:color="auto"/>
      </w:divBdr>
    </w:div>
    <w:div w:id="279649981">
      <w:bodyDiv w:val="1"/>
      <w:marLeft w:val="0"/>
      <w:marRight w:val="0"/>
      <w:marTop w:val="0"/>
      <w:marBottom w:val="0"/>
      <w:divBdr>
        <w:top w:val="none" w:sz="0" w:space="0" w:color="auto"/>
        <w:left w:val="none" w:sz="0" w:space="0" w:color="auto"/>
        <w:bottom w:val="none" w:sz="0" w:space="0" w:color="auto"/>
        <w:right w:val="none" w:sz="0" w:space="0" w:color="auto"/>
      </w:divBdr>
    </w:div>
    <w:div w:id="313416166">
      <w:bodyDiv w:val="1"/>
      <w:marLeft w:val="0"/>
      <w:marRight w:val="0"/>
      <w:marTop w:val="0"/>
      <w:marBottom w:val="0"/>
      <w:divBdr>
        <w:top w:val="none" w:sz="0" w:space="0" w:color="auto"/>
        <w:left w:val="none" w:sz="0" w:space="0" w:color="auto"/>
        <w:bottom w:val="none" w:sz="0" w:space="0" w:color="auto"/>
        <w:right w:val="none" w:sz="0" w:space="0" w:color="auto"/>
      </w:divBdr>
    </w:div>
    <w:div w:id="319429502">
      <w:bodyDiv w:val="1"/>
      <w:marLeft w:val="0"/>
      <w:marRight w:val="0"/>
      <w:marTop w:val="0"/>
      <w:marBottom w:val="0"/>
      <w:divBdr>
        <w:top w:val="none" w:sz="0" w:space="0" w:color="auto"/>
        <w:left w:val="none" w:sz="0" w:space="0" w:color="auto"/>
        <w:bottom w:val="none" w:sz="0" w:space="0" w:color="auto"/>
        <w:right w:val="none" w:sz="0" w:space="0" w:color="auto"/>
      </w:divBdr>
    </w:div>
    <w:div w:id="335545362">
      <w:bodyDiv w:val="1"/>
      <w:marLeft w:val="0"/>
      <w:marRight w:val="0"/>
      <w:marTop w:val="0"/>
      <w:marBottom w:val="0"/>
      <w:divBdr>
        <w:top w:val="none" w:sz="0" w:space="0" w:color="auto"/>
        <w:left w:val="none" w:sz="0" w:space="0" w:color="auto"/>
        <w:bottom w:val="none" w:sz="0" w:space="0" w:color="auto"/>
        <w:right w:val="none" w:sz="0" w:space="0" w:color="auto"/>
      </w:divBdr>
    </w:div>
    <w:div w:id="348336644">
      <w:bodyDiv w:val="1"/>
      <w:marLeft w:val="0"/>
      <w:marRight w:val="0"/>
      <w:marTop w:val="0"/>
      <w:marBottom w:val="0"/>
      <w:divBdr>
        <w:top w:val="none" w:sz="0" w:space="0" w:color="auto"/>
        <w:left w:val="none" w:sz="0" w:space="0" w:color="auto"/>
        <w:bottom w:val="none" w:sz="0" w:space="0" w:color="auto"/>
        <w:right w:val="none" w:sz="0" w:space="0" w:color="auto"/>
      </w:divBdr>
    </w:div>
    <w:div w:id="353460037">
      <w:bodyDiv w:val="1"/>
      <w:marLeft w:val="0"/>
      <w:marRight w:val="0"/>
      <w:marTop w:val="0"/>
      <w:marBottom w:val="0"/>
      <w:divBdr>
        <w:top w:val="none" w:sz="0" w:space="0" w:color="auto"/>
        <w:left w:val="none" w:sz="0" w:space="0" w:color="auto"/>
        <w:bottom w:val="none" w:sz="0" w:space="0" w:color="auto"/>
        <w:right w:val="none" w:sz="0" w:space="0" w:color="auto"/>
      </w:divBdr>
    </w:div>
    <w:div w:id="364865083">
      <w:bodyDiv w:val="1"/>
      <w:marLeft w:val="0"/>
      <w:marRight w:val="0"/>
      <w:marTop w:val="0"/>
      <w:marBottom w:val="0"/>
      <w:divBdr>
        <w:top w:val="none" w:sz="0" w:space="0" w:color="auto"/>
        <w:left w:val="none" w:sz="0" w:space="0" w:color="auto"/>
        <w:bottom w:val="none" w:sz="0" w:space="0" w:color="auto"/>
        <w:right w:val="none" w:sz="0" w:space="0" w:color="auto"/>
      </w:divBdr>
    </w:div>
    <w:div w:id="413168442">
      <w:bodyDiv w:val="1"/>
      <w:marLeft w:val="0"/>
      <w:marRight w:val="0"/>
      <w:marTop w:val="0"/>
      <w:marBottom w:val="0"/>
      <w:divBdr>
        <w:top w:val="none" w:sz="0" w:space="0" w:color="auto"/>
        <w:left w:val="none" w:sz="0" w:space="0" w:color="auto"/>
        <w:bottom w:val="none" w:sz="0" w:space="0" w:color="auto"/>
        <w:right w:val="none" w:sz="0" w:space="0" w:color="auto"/>
      </w:divBdr>
    </w:div>
    <w:div w:id="428040312">
      <w:bodyDiv w:val="1"/>
      <w:marLeft w:val="0"/>
      <w:marRight w:val="0"/>
      <w:marTop w:val="0"/>
      <w:marBottom w:val="0"/>
      <w:divBdr>
        <w:top w:val="none" w:sz="0" w:space="0" w:color="auto"/>
        <w:left w:val="none" w:sz="0" w:space="0" w:color="auto"/>
        <w:bottom w:val="none" w:sz="0" w:space="0" w:color="auto"/>
        <w:right w:val="none" w:sz="0" w:space="0" w:color="auto"/>
      </w:divBdr>
    </w:div>
    <w:div w:id="465123768">
      <w:bodyDiv w:val="1"/>
      <w:marLeft w:val="0"/>
      <w:marRight w:val="0"/>
      <w:marTop w:val="0"/>
      <w:marBottom w:val="0"/>
      <w:divBdr>
        <w:top w:val="none" w:sz="0" w:space="0" w:color="auto"/>
        <w:left w:val="none" w:sz="0" w:space="0" w:color="auto"/>
        <w:bottom w:val="none" w:sz="0" w:space="0" w:color="auto"/>
        <w:right w:val="none" w:sz="0" w:space="0" w:color="auto"/>
      </w:divBdr>
    </w:div>
    <w:div w:id="473720968">
      <w:bodyDiv w:val="1"/>
      <w:marLeft w:val="0"/>
      <w:marRight w:val="0"/>
      <w:marTop w:val="0"/>
      <w:marBottom w:val="0"/>
      <w:divBdr>
        <w:top w:val="none" w:sz="0" w:space="0" w:color="auto"/>
        <w:left w:val="none" w:sz="0" w:space="0" w:color="auto"/>
        <w:bottom w:val="none" w:sz="0" w:space="0" w:color="auto"/>
        <w:right w:val="none" w:sz="0" w:space="0" w:color="auto"/>
      </w:divBdr>
    </w:div>
    <w:div w:id="484780822">
      <w:bodyDiv w:val="1"/>
      <w:marLeft w:val="0"/>
      <w:marRight w:val="0"/>
      <w:marTop w:val="0"/>
      <w:marBottom w:val="0"/>
      <w:divBdr>
        <w:top w:val="none" w:sz="0" w:space="0" w:color="auto"/>
        <w:left w:val="none" w:sz="0" w:space="0" w:color="auto"/>
        <w:bottom w:val="none" w:sz="0" w:space="0" w:color="auto"/>
        <w:right w:val="none" w:sz="0" w:space="0" w:color="auto"/>
      </w:divBdr>
    </w:div>
    <w:div w:id="496186687">
      <w:bodyDiv w:val="1"/>
      <w:marLeft w:val="0"/>
      <w:marRight w:val="0"/>
      <w:marTop w:val="0"/>
      <w:marBottom w:val="0"/>
      <w:divBdr>
        <w:top w:val="none" w:sz="0" w:space="0" w:color="auto"/>
        <w:left w:val="none" w:sz="0" w:space="0" w:color="auto"/>
        <w:bottom w:val="none" w:sz="0" w:space="0" w:color="auto"/>
        <w:right w:val="none" w:sz="0" w:space="0" w:color="auto"/>
      </w:divBdr>
    </w:div>
    <w:div w:id="500774403">
      <w:bodyDiv w:val="1"/>
      <w:marLeft w:val="0"/>
      <w:marRight w:val="0"/>
      <w:marTop w:val="0"/>
      <w:marBottom w:val="0"/>
      <w:divBdr>
        <w:top w:val="none" w:sz="0" w:space="0" w:color="auto"/>
        <w:left w:val="none" w:sz="0" w:space="0" w:color="auto"/>
        <w:bottom w:val="none" w:sz="0" w:space="0" w:color="auto"/>
        <w:right w:val="none" w:sz="0" w:space="0" w:color="auto"/>
      </w:divBdr>
    </w:div>
    <w:div w:id="503907823">
      <w:bodyDiv w:val="1"/>
      <w:marLeft w:val="0"/>
      <w:marRight w:val="0"/>
      <w:marTop w:val="0"/>
      <w:marBottom w:val="0"/>
      <w:divBdr>
        <w:top w:val="none" w:sz="0" w:space="0" w:color="auto"/>
        <w:left w:val="none" w:sz="0" w:space="0" w:color="auto"/>
        <w:bottom w:val="none" w:sz="0" w:space="0" w:color="auto"/>
        <w:right w:val="none" w:sz="0" w:space="0" w:color="auto"/>
      </w:divBdr>
    </w:div>
    <w:div w:id="520707245">
      <w:bodyDiv w:val="1"/>
      <w:marLeft w:val="0"/>
      <w:marRight w:val="0"/>
      <w:marTop w:val="0"/>
      <w:marBottom w:val="0"/>
      <w:divBdr>
        <w:top w:val="none" w:sz="0" w:space="0" w:color="auto"/>
        <w:left w:val="none" w:sz="0" w:space="0" w:color="auto"/>
        <w:bottom w:val="none" w:sz="0" w:space="0" w:color="auto"/>
        <w:right w:val="none" w:sz="0" w:space="0" w:color="auto"/>
      </w:divBdr>
    </w:div>
    <w:div w:id="526408222">
      <w:bodyDiv w:val="1"/>
      <w:marLeft w:val="0"/>
      <w:marRight w:val="0"/>
      <w:marTop w:val="0"/>
      <w:marBottom w:val="0"/>
      <w:divBdr>
        <w:top w:val="none" w:sz="0" w:space="0" w:color="auto"/>
        <w:left w:val="none" w:sz="0" w:space="0" w:color="auto"/>
        <w:bottom w:val="none" w:sz="0" w:space="0" w:color="auto"/>
        <w:right w:val="none" w:sz="0" w:space="0" w:color="auto"/>
      </w:divBdr>
    </w:div>
    <w:div w:id="596862366">
      <w:bodyDiv w:val="1"/>
      <w:marLeft w:val="0"/>
      <w:marRight w:val="0"/>
      <w:marTop w:val="0"/>
      <w:marBottom w:val="0"/>
      <w:divBdr>
        <w:top w:val="none" w:sz="0" w:space="0" w:color="auto"/>
        <w:left w:val="none" w:sz="0" w:space="0" w:color="auto"/>
        <w:bottom w:val="none" w:sz="0" w:space="0" w:color="auto"/>
        <w:right w:val="none" w:sz="0" w:space="0" w:color="auto"/>
      </w:divBdr>
    </w:div>
    <w:div w:id="605506866">
      <w:bodyDiv w:val="1"/>
      <w:marLeft w:val="0"/>
      <w:marRight w:val="0"/>
      <w:marTop w:val="0"/>
      <w:marBottom w:val="0"/>
      <w:divBdr>
        <w:top w:val="none" w:sz="0" w:space="0" w:color="auto"/>
        <w:left w:val="none" w:sz="0" w:space="0" w:color="auto"/>
        <w:bottom w:val="none" w:sz="0" w:space="0" w:color="auto"/>
        <w:right w:val="none" w:sz="0" w:space="0" w:color="auto"/>
      </w:divBdr>
    </w:div>
    <w:div w:id="636567254">
      <w:bodyDiv w:val="1"/>
      <w:marLeft w:val="0"/>
      <w:marRight w:val="0"/>
      <w:marTop w:val="0"/>
      <w:marBottom w:val="0"/>
      <w:divBdr>
        <w:top w:val="none" w:sz="0" w:space="0" w:color="auto"/>
        <w:left w:val="none" w:sz="0" w:space="0" w:color="auto"/>
        <w:bottom w:val="none" w:sz="0" w:space="0" w:color="auto"/>
        <w:right w:val="none" w:sz="0" w:space="0" w:color="auto"/>
      </w:divBdr>
    </w:div>
    <w:div w:id="640114114">
      <w:bodyDiv w:val="1"/>
      <w:marLeft w:val="0"/>
      <w:marRight w:val="0"/>
      <w:marTop w:val="0"/>
      <w:marBottom w:val="0"/>
      <w:divBdr>
        <w:top w:val="none" w:sz="0" w:space="0" w:color="auto"/>
        <w:left w:val="none" w:sz="0" w:space="0" w:color="auto"/>
        <w:bottom w:val="none" w:sz="0" w:space="0" w:color="auto"/>
        <w:right w:val="none" w:sz="0" w:space="0" w:color="auto"/>
      </w:divBdr>
    </w:div>
    <w:div w:id="652836841">
      <w:bodyDiv w:val="1"/>
      <w:marLeft w:val="0"/>
      <w:marRight w:val="0"/>
      <w:marTop w:val="0"/>
      <w:marBottom w:val="0"/>
      <w:divBdr>
        <w:top w:val="none" w:sz="0" w:space="0" w:color="auto"/>
        <w:left w:val="none" w:sz="0" w:space="0" w:color="auto"/>
        <w:bottom w:val="none" w:sz="0" w:space="0" w:color="auto"/>
        <w:right w:val="none" w:sz="0" w:space="0" w:color="auto"/>
      </w:divBdr>
    </w:div>
    <w:div w:id="722753842">
      <w:bodyDiv w:val="1"/>
      <w:marLeft w:val="0"/>
      <w:marRight w:val="0"/>
      <w:marTop w:val="0"/>
      <w:marBottom w:val="0"/>
      <w:divBdr>
        <w:top w:val="none" w:sz="0" w:space="0" w:color="auto"/>
        <w:left w:val="none" w:sz="0" w:space="0" w:color="auto"/>
        <w:bottom w:val="none" w:sz="0" w:space="0" w:color="auto"/>
        <w:right w:val="none" w:sz="0" w:space="0" w:color="auto"/>
      </w:divBdr>
    </w:div>
    <w:div w:id="741605462">
      <w:bodyDiv w:val="1"/>
      <w:marLeft w:val="0"/>
      <w:marRight w:val="0"/>
      <w:marTop w:val="0"/>
      <w:marBottom w:val="0"/>
      <w:divBdr>
        <w:top w:val="none" w:sz="0" w:space="0" w:color="auto"/>
        <w:left w:val="none" w:sz="0" w:space="0" w:color="auto"/>
        <w:bottom w:val="none" w:sz="0" w:space="0" w:color="auto"/>
        <w:right w:val="none" w:sz="0" w:space="0" w:color="auto"/>
      </w:divBdr>
    </w:div>
    <w:div w:id="746222014">
      <w:bodyDiv w:val="1"/>
      <w:marLeft w:val="0"/>
      <w:marRight w:val="0"/>
      <w:marTop w:val="0"/>
      <w:marBottom w:val="0"/>
      <w:divBdr>
        <w:top w:val="none" w:sz="0" w:space="0" w:color="auto"/>
        <w:left w:val="none" w:sz="0" w:space="0" w:color="auto"/>
        <w:bottom w:val="none" w:sz="0" w:space="0" w:color="auto"/>
        <w:right w:val="none" w:sz="0" w:space="0" w:color="auto"/>
      </w:divBdr>
    </w:div>
    <w:div w:id="760176220">
      <w:bodyDiv w:val="1"/>
      <w:marLeft w:val="0"/>
      <w:marRight w:val="0"/>
      <w:marTop w:val="0"/>
      <w:marBottom w:val="0"/>
      <w:divBdr>
        <w:top w:val="none" w:sz="0" w:space="0" w:color="auto"/>
        <w:left w:val="none" w:sz="0" w:space="0" w:color="auto"/>
        <w:bottom w:val="none" w:sz="0" w:space="0" w:color="auto"/>
        <w:right w:val="none" w:sz="0" w:space="0" w:color="auto"/>
      </w:divBdr>
    </w:div>
    <w:div w:id="794565659">
      <w:bodyDiv w:val="1"/>
      <w:marLeft w:val="0"/>
      <w:marRight w:val="0"/>
      <w:marTop w:val="0"/>
      <w:marBottom w:val="0"/>
      <w:divBdr>
        <w:top w:val="none" w:sz="0" w:space="0" w:color="auto"/>
        <w:left w:val="none" w:sz="0" w:space="0" w:color="auto"/>
        <w:bottom w:val="none" w:sz="0" w:space="0" w:color="auto"/>
        <w:right w:val="none" w:sz="0" w:space="0" w:color="auto"/>
      </w:divBdr>
    </w:div>
    <w:div w:id="867332956">
      <w:bodyDiv w:val="1"/>
      <w:marLeft w:val="0"/>
      <w:marRight w:val="0"/>
      <w:marTop w:val="0"/>
      <w:marBottom w:val="0"/>
      <w:divBdr>
        <w:top w:val="none" w:sz="0" w:space="0" w:color="auto"/>
        <w:left w:val="none" w:sz="0" w:space="0" w:color="auto"/>
        <w:bottom w:val="none" w:sz="0" w:space="0" w:color="auto"/>
        <w:right w:val="none" w:sz="0" w:space="0" w:color="auto"/>
      </w:divBdr>
    </w:div>
    <w:div w:id="869879162">
      <w:bodyDiv w:val="1"/>
      <w:marLeft w:val="0"/>
      <w:marRight w:val="0"/>
      <w:marTop w:val="0"/>
      <w:marBottom w:val="0"/>
      <w:divBdr>
        <w:top w:val="none" w:sz="0" w:space="0" w:color="auto"/>
        <w:left w:val="none" w:sz="0" w:space="0" w:color="auto"/>
        <w:bottom w:val="none" w:sz="0" w:space="0" w:color="auto"/>
        <w:right w:val="none" w:sz="0" w:space="0" w:color="auto"/>
      </w:divBdr>
    </w:div>
    <w:div w:id="885528327">
      <w:bodyDiv w:val="1"/>
      <w:marLeft w:val="0"/>
      <w:marRight w:val="0"/>
      <w:marTop w:val="0"/>
      <w:marBottom w:val="0"/>
      <w:divBdr>
        <w:top w:val="none" w:sz="0" w:space="0" w:color="auto"/>
        <w:left w:val="none" w:sz="0" w:space="0" w:color="auto"/>
        <w:bottom w:val="none" w:sz="0" w:space="0" w:color="auto"/>
        <w:right w:val="none" w:sz="0" w:space="0" w:color="auto"/>
      </w:divBdr>
    </w:div>
    <w:div w:id="897205664">
      <w:bodyDiv w:val="1"/>
      <w:marLeft w:val="0"/>
      <w:marRight w:val="0"/>
      <w:marTop w:val="0"/>
      <w:marBottom w:val="0"/>
      <w:divBdr>
        <w:top w:val="none" w:sz="0" w:space="0" w:color="auto"/>
        <w:left w:val="none" w:sz="0" w:space="0" w:color="auto"/>
        <w:bottom w:val="none" w:sz="0" w:space="0" w:color="auto"/>
        <w:right w:val="none" w:sz="0" w:space="0" w:color="auto"/>
      </w:divBdr>
    </w:div>
    <w:div w:id="920406063">
      <w:bodyDiv w:val="1"/>
      <w:marLeft w:val="0"/>
      <w:marRight w:val="0"/>
      <w:marTop w:val="0"/>
      <w:marBottom w:val="0"/>
      <w:divBdr>
        <w:top w:val="none" w:sz="0" w:space="0" w:color="auto"/>
        <w:left w:val="none" w:sz="0" w:space="0" w:color="auto"/>
        <w:bottom w:val="none" w:sz="0" w:space="0" w:color="auto"/>
        <w:right w:val="none" w:sz="0" w:space="0" w:color="auto"/>
      </w:divBdr>
    </w:div>
    <w:div w:id="959922678">
      <w:bodyDiv w:val="1"/>
      <w:marLeft w:val="0"/>
      <w:marRight w:val="0"/>
      <w:marTop w:val="0"/>
      <w:marBottom w:val="0"/>
      <w:divBdr>
        <w:top w:val="none" w:sz="0" w:space="0" w:color="auto"/>
        <w:left w:val="none" w:sz="0" w:space="0" w:color="auto"/>
        <w:bottom w:val="none" w:sz="0" w:space="0" w:color="auto"/>
        <w:right w:val="none" w:sz="0" w:space="0" w:color="auto"/>
      </w:divBdr>
    </w:div>
    <w:div w:id="961500224">
      <w:bodyDiv w:val="1"/>
      <w:marLeft w:val="0"/>
      <w:marRight w:val="0"/>
      <w:marTop w:val="0"/>
      <w:marBottom w:val="0"/>
      <w:divBdr>
        <w:top w:val="none" w:sz="0" w:space="0" w:color="auto"/>
        <w:left w:val="none" w:sz="0" w:space="0" w:color="auto"/>
        <w:bottom w:val="none" w:sz="0" w:space="0" w:color="auto"/>
        <w:right w:val="none" w:sz="0" w:space="0" w:color="auto"/>
      </w:divBdr>
    </w:div>
    <w:div w:id="966349982">
      <w:bodyDiv w:val="1"/>
      <w:marLeft w:val="0"/>
      <w:marRight w:val="0"/>
      <w:marTop w:val="0"/>
      <w:marBottom w:val="0"/>
      <w:divBdr>
        <w:top w:val="none" w:sz="0" w:space="0" w:color="auto"/>
        <w:left w:val="none" w:sz="0" w:space="0" w:color="auto"/>
        <w:bottom w:val="none" w:sz="0" w:space="0" w:color="auto"/>
        <w:right w:val="none" w:sz="0" w:space="0" w:color="auto"/>
      </w:divBdr>
    </w:div>
    <w:div w:id="970288598">
      <w:bodyDiv w:val="1"/>
      <w:marLeft w:val="0"/>
      <w:marRight w:val="0"/>
      <w:marTop w:val="0"/>
      <w:marBottom w:val="0"/>
      <w:divBdr>
        <w:top w:val="none" w:sz="0" w:space="0" w:color="auto"/>
        <w:left w:val="none" w:sz="0" w:space="0" w:color="auto"/>
        <w:bottom w:val="none" w:sz="0" w:space="0" w:color="auto"/>
        <w:right w:val="none" w:sz="0" w:space="0" w:color="auto"/>
      </w:divBdr>
    </w:div>
    <w:div w:id="1118841746">
      <w:bodyDiv w:val="1"/>
      <w:marLeft w:val="0"/>
      <w:marRight w:val="0"/>
      <w:marTop w:val="0"/>
      <w:marBottom w:val="0"/>
      <w:divBdr>
        <w:top w:val="none" w:sz="0" w:space="0" w:color="auto"/>
        <w:left w:val="none" w:sz="0" w:space="0" w:color="auto"/>
        <w:bottom w:val="none" w:sz="0" w:space="0" w:color="auto"/>
        <w:right w:val="none" w:sz="0" w:space="0" w:color="auto"/>
      </w:divBdr>
    </w:div>
    <w:div w:id="1154180047">
      <w:bodyDiv w:val="1"/>
      <w:marLeft w:val="0"/>
      <w:marRight w:val="0"/>
      <w:marTop w:val="0"/>
      <w:marBottom w:val="0"/>
      <w:divBdr>
        <w:top w:val="none" w:sz="0" w:space="0" w:color="auto"/>
        <w:left w:val="none" w:sz="0" w:space="0" w:color="auto"/>
        <w:bottom w:val="none" w:sz="0" w:space="0" w:color="auto"/>
        <w:right w:val="none" w:sz="0" w:space="0" w:color="auto"/>
      </w:divBdr>
    </w:div>
    <w:div w:id="1163932812">
      <w:bodyDiv w:val="1"/>
      <w:marLeft w:val="0"/>
      <w:marRight w:val="0"/>
      <w:marTop w:val="0"/>
      <w:marBottom w:val="0"/>
      <w:divBdr>
        <w:top w:val="none" w:sz="0" w:space="0" w:color="auto"/>
        <w:left w:val="none" w:sz="0" w:space="0" w:color="auto"/>
        <w:bottom w:val="none" w:sz="0" w:space="0" w:color="auto"/>
        <w:right w:val="none" w:sz="0" w:space="0" w:color="auto"/>
      </w:divBdr>
    </w:div>
    <w:div w:id="1179663092">
      <w:bodyDiv w:val="1"/>
      <w:marLeft w:val="0"/>
      <w:marRight w:val="0"/>
      <w:marTop w:val="0"/>
      <w:marBottom w:val="0"/>
      <w:divBdr>
        <w:top w:val="none" w:sz="0" w:space="0" w:color="auto"/>
        <w:left w:val="none" w:sz="0" w:space="0" w:color="auto"/>
        <w:bottom w:val="none" w:sz="0" w:space="0" w:color="auto"/>
        <w:right w:val="none" w:sz="0" w:space="0" w:color="auto"/>
      </w:divBdr>
    </w:div>
    <w:div w:id="1186167733">
      <w:bodyDiv w:val="1"/>
      <w:marLeft w:val="0"/>
      <w:marRight w:val="0"/>
      <w:marTop w:val="0"/>
      <w:marBottom w:val="0"/>
      <w:divBdr>
        <w:top w:val="none" w:sz="0" w:space="0" w:color="auto"/>
        <w:left w:val="none" w:sz="0" w:space="0" w:color="auto"/>
        <w:bottom w:val="none" w:sz="0" w:space="0" w:color="auto"/>
        <w:right w:val="none" w:sz="0" w:space="0" w:color="auto"/>
      </w:divBdr>
    </w:div>
    <w:div w:id="1191795559">
      <w:bodyDiv w:val="1"/>
      <w:marLeft w:val="0"/>
      <w:marRight w:val="0"/>
      <w:marTop w:val="0"/>
      <w:marBottom w:val="0"/>
      <w:divBdr>
        <w:top w:val="none" w:sz="0" w:space="0" w:color="auto"/>
        <w:left w:val="none" w:sz="0" w:space="0" w:color="auto"/>
        <w:bottom w:val="none" w:sz="0" w:space="0" w:color="auto"/>
        <w:right w:val="none" w:sz="0" w:space="0" w:color="auto"/>
      </w:divBdr>
    </w:div>
    <w:div w:id="1194608577">
      <w:bodyDiv w:val="1"/>
      <w:marLeft w:val="0"/>
      <w:marRight w:val="0"/>
      <w:marTop w:val="0"/>
      <w:marBottom w:val="0"/>
      <w:divBdr>
        <w:top w:val="none" w:sz="0" w:space="0" w:color="auto"/>
        <w:left w:val="none" w:sz="0" w:space="0" w:color="auto"/>
        <w:bottom w:val="none" w:sz="0" w:space="0" w:color="auto"/>
        <w:right w:val="none" w:sz="0" w:space="0" w:color="auto"/>
      </w:divBdr>
    </w:div>
    <w:div w:id="1225524349">
      <w:bodyDiv w:val="1"/>
      <w:marLeft w:val="0"/>
      <w:marRight w:val="0"/>
      <w:marTop w:val="0"/>
      <w:marBottom w:val="0"/>
      <w:divBdr>
        <w:top w:val="none" w:sz="0" w:space="0" w:color="auto"/>
        <w:left w:val="none" w:sz="0" w:space="0" w:color="auto"/>
        <w:bottom w:val="none" w:sz="0" w:space="0" w:color="auto"/>
        <w:right w:val="none" w:sz="0" w:space="0" w:color="auto"/>
      </w:divBdr>
    </w:div>
    <w:div w:id="1257443851">
      <w:bodyDiv w:val="1"/>
      <w:marLeft w:val="0"/>
      <w:marRight w:val="0"/>
      <w:marTop w:val="0"/>
      <w:marBottom w:val="0"/>
      <w:divBdr>
        <w:top w:val="none" w:sz="0" w:space="0" w:color="auto"/>
        <w:left w:val="none" w:sz="0" w:space="0" w:color="auto"/>
        <w:bottom w:val="none" w:sz="0" w:space="0" w:color="auto"/>
        <w:right w:val="none" w:sz="0" w:space="0" w:color="auto"/>
      </w:divBdr>
    </w:div>
    <w:div w:id="1268731528">
      <w:bodyDiv w:val="1"/>
      <w:marLeft w:val="0"/>
      <w:marRight w:val="0"/>
      <w:marTop w:val="0"/>
      <w:marBottom w:val="0"/>
      <w:divBdr>
        <w:top w:val="none" w:sz="0" w:space="0" w:color="auto"/>
        <w:left w:val="none" w:sz="0" w:space="0" w:color="auto"/>
        <w:bottom w:val="none" w:sz="0" w:space="0" w:color="auto"/>
        <w:right w:val="none" w:sz="0" w:space="0" w:color="auto"/>
      </w:divBdr>
    </w:div>
    <w:div w:id="1295212111">
      <w:bodyDiv w:val="1"/>
      <w:marLeft w:val="0"/>
      <w:marRight w:val="0"/>
      <w:marTop w:val="0"/>
      <w:marBottom w:val="0"/>
      <w:divBdr>
        <w:top w:val="none" w:sz="0" w:space="0" w:color="auto"/>
        <w:left w:val="none" w:sz="0" w:space="0" w:color="auto"/>
        <w:bottom w:val="none" w:sz="0" w:space="0" w:color="auto"/>
        <w:right w:val="none" w:sz="0" w:space="0" w:color="auto"/>
      </w:divBdr>
    </w:div>
    <w:div w:id="1391924468">
      <w:bodyDiv w:val="1"/>
      <w:marLeft w:val="0"/>
      <w:marRight w:val="0"/>
      <w:marTop w:val="0"/>
      <w:marBottom w:val="0"/>
      <w:divBdr>
        <w:top w:val="none" w:sz="0" w:space="0" w:color="auto"/>
        <w:left w:val="none" w:sz="0" w:space="0" w:color="auto"/>
        <w:bottom w:val="none" w:sz="0" w:space="0" w:color="auto"/>
        <w:right w:val="none" w:sz="0" w:space="0" w:color="auto"/>
      </w:divBdr>
    </w:div>
    <w:div w:id="1399742143">
      <w:bodyDiv w:val="1"/>
      <w:marLeft w:val="0"/>
      <w:marRight w:val="0"/>
      <w:marTop w:val="0"/>
      <w:marBottom w:val="0"/>
      <w:divBdr>
        <w:top w:val="none" w:sz="0" w:space="0" w:color="auto"/>
        <w:left w:val="none" w:sz="0" w:space="0" w:color="auto"/>
        <w:bottom w:val="none" w:sz="0" w:space="0" w:color="auto"/>
        <w:right w:val="none" w:sz="0" w:space="0" w:color="auto"/>
      </w:divBdr>
    </w:div>
    <w:div w:id="1422213685">
      <w:bodyDiv w:val="1"/>
      <w:marLeft w:val="0"/>
      <w:marRight w:val="0"/>
      <w:marTop w:val="0"/>
      <w:marBottom w:val="0"/>
      <w:divBdr>
        <w:top w:val="none" w:sz="0" w:space="0" w:color="auto"/>
        <w:left w:val="none" w:sz="0" w:space="0" w:color="auto"/>
        <w:bottom w:val="none" w:sz="0" w:space="0" w:color="auto"/>
        <w:right w:val="none" w:sz="0" w:space="0" w:color="auto"/>
      </w:divBdr>
    </w:div>
    <w:div w:id="1482622252">
      <w:bodyDiv w:val="1"/>
      <w:marLeft w:val="0"/>
      <w:marRight w:val="0"/>
      <w:marTop w:val="0"/>
      <w:marBottom w:val="0"/>
      <w:divBdr>
        <w:top w:val="none" w:sz="0" w:space="0" w:color="auto"/>
        <w:left w:val="none" w:sz="0" w:space="0" w:color="auto"/>
        <w:bottom w:val="none" w:sz="0" w:space="0" w:color="auto"/>
        <w:right w:val="none" w:sz="0" w:space="0" w:color="auto"/>
      </w:divBdr>
    </w:div>
    <w:div w:id="1503354102">
      <w:bodyDiv w:val="1"/>
      <w:marLeft w:val="0"/>
      <w:marRight w:val="0"/>
      <w:marTop w:val="0"/>
      <w:marBottom w:val="0"/>
      <w:divBdr>
        <w:top w:val="none" w:sz="0" w:space="0" w:color="auto"/>
        <w:left w:val="none" w:sz="0" w:space="0" w:color="auto"/>
        <w:bottom w:val="none" w:sz="0" w:space="0" w:color="auto"/>
        <w:right w:val="none" w:sz="0" w:space="0" w:color="auto"/>
      </w:divBdr>
    </w:div>
    <w:div w:id="1512184798">
      <w:bodyDiv w:val="1"/>
      <w:marLeft w:val="0"/>
      <w:marRight w:val="0"/>
      <w:marTop w:val="0"/>
      <w:marBottom w:val="0"/>
      <w:divBdr>
        <w:top w:val="none" w:sz="0" w:space="0" w:color="auto"/>
        <w:left w:val="none" w:sz="0" w:space="0" w:color="auto"/>
        <w:bottom w:val="none" w:sz="0" w:space="0" w:color="auto"/>
        <w:right w:val="none" w:sz="0" w:space="0" w:color="auto"/>
      </w:divBdr>
    </w:div>
    <w:div w:id="1544487416">
      <w:bodyDiv w:val="1"/>
      <w:marLeft w:val="0"/>
      <w:marRight w:val="0"/>
      <w:marTop w:val="0"/>
      <w:marBottom w:val="0"/>
      <w:divBdr>
        <w:top w:val="none" w:sz="0" w:space="0" w:color="auto"/>
        <w:left w:val="none" w:sz="0" w:space="0" w:color="auto"/>
        <w:bottom w:val="none" w:sz="0" w:space="0" w:color="auto"/>
        <w:right w:val="none" w:sz="0" w:space="0" w:color="auto"/>
      </w:divBdr>
    </w:div>
    <w:div w:id="1566060780">
      <w:bodyDiv w:val="1"/>
      <w:marLeft w:val="0"/>
      <w:marRight w:val="0"/>
      <w:marTop w:val="0"/>
      <w:marBottom w:val="0"/>
      <w:divBdr>
        <w:top w:val="none" w:sz="0" w:space="0" w:color="auto"/>
        <w:left w:val="none" w:sz="0" w:space="0" w:color="auto"/>
        <w:bottom w:val="none" w:sz="0" w:space="0" w:color="auto"/>
        <w:right w:val="none" w:sz="0" w:space="0" w:color="auto"/>
      </w:divBdr>
    </w:div>
    <w:div w:id="1572540785">
      <w:bodyDiv w:val="1"/>
      <w:marLeft w:val="0"/>
      <w:marRight w:val="0"/>
      <w:marTop w:val="0"/>
      <w:marBottom w:val="0"/>
      <w:divBdr>
        <w:top w:val="none" w:sz="0" w:space="0" w:color="auto"/>
        <w:left w:val="none" w:sz="0" w:space="0" w:color="auto"/>
        <w:bottom w:val="none" w:sz="0" w:space="0" w:color="auto"/>
        <w:right w:val="none" w:sz="0" w:space="0" w:color="auto"/>
      </w:divBdr>
    </w:div>
    <w:div w:id="1627809145">
      <w:bodyDiv w:val="1"/>
      <w:marLeft w:val="0"/>
      <w:marRight w:val="0"/>
      <w:marTop w:val="0"/>
      <w:marBottom w:val="0"/>
      <w:divBdr>
        <w:top w:val="none" w:sz="0" w:space="0" w:color="auto"/>
        <w:left w:val="none" w:sz="0" w:space="0" w:color="auto"/>
        <w:bottom w:val="none" w:sz="0" w:space="0" w:color="auto"/>
        <w:right w:val="none" w:sz="0" w:space="0" w:color="auto"/>
      </w:divBdr>
    </w:div>
    <w:div w:id="1729257686">
      <w:bodyDiv w:val="1"/>
      <w:marLeft w:val="0"/>
      <w:marRight w:val="0"/>
      <w:marTop w:val="0"/>
      <w:marBottom w:val="0"/>
      <w:divBdr>
        <w:top w:val="none" w:sz="0" w:space="0" w:color="auto"/>
        <w:left w:val="none" w:sz="0" w:space="0" w:color="auto"/>
        <w:bottom w:val="none" w:sz="0" w:space="0" w:color="auto"/>
        <w:right w:val="none" w:sz="0" w:space="0" w:color="auto"/>
      </w:divBdr>
    </w:div>
    <w:div w:id="1734697807">
      <w:bodyDiv w:val="1"/>
      <w:marLeft w:val="0"/>
      <w:marRight w:val="0"/>
      <w:marTop w:val="0"/>
      <w:marBottom w:val="0"/>
      <w:divBdr>
        <w:top w:val="none" w:sz="0" w:space="0" w:color="auto"/>
        <w:left w:val="none" w:sz="0" w:space="0" w:color="auto"/>
        <w:bottom w:val="none" w:sz="0" w:space="0" w:color="auto"/>
        <w:right w:val="none" w:sz="0" w:space="0" w:color="auto"/>
      </w:divBdr>
    </w:div>
    <w:div w:id="1798403360">
      <w:bodyDiv w:val="1"/>
      <w:marLeft w:val="0"/>
      <w:marRight w:val="0"/>
      <w:marTop w:val="0"/>
      <w:marBottom w:val="0"/>
      <w:divBdr>
        <w:top w:val="none" w:sz="0" w:space="0" w:color="auto"/>
        <w:left w:val="none" w:sz="0" w:space="0" w:color="auto"/>
        <w:bottom w:val="none" w:sz="0" w:space="0" w:color="auto"/>
        <w:right w:val="none" w:sz="0" w:space="0" w:color="auto"/>
      </w:divBdr>
    </w:div>
    <w:div w:id="1845590986">
      <w:bodyDiv w:val="1"/>
      <w:marLeft w:val="0"/>
      <w:marRight w:val="0"/>
      <w:marTop w:val="0"/>
      <w:marBottom w:val="0"/>
      <w:divBdr>
        <w:top w:val="none" w:sz="0" w:space="0" w:color="auto"/>
        <w:left w:val="none" w:sz="0" w:space="0" w:color="auto"/>
        <w:bottom w:val="none" w:sz="0" w:space="0" w:color="auto"/>
        <w:right w:val="none" w:sz="0" w:space="0" w:color="auto"/>
      </w:divBdr>
    </w:div>
    <w:div w:id="1881160751">
      <w:bodyDiv w:val="1"/>
      <w:marLeft w:val="0"/>
      <w:marRight w:val="0"/>
      <w:marTop w:val="0"/>
      <w:marBottom w:val="0"/>
      <w:divBdr>
        <w:top w:val="none" w:sz="0" w:space="0" w:color="auto"/>
        <w:left w:val="none" w:sz="0" w:space="0" w:color="auto"/>
        <w:bottom w:val="none" w:sz="0" w:space="0" w:color="auto"/>
        <w:right w:val="none" w:sz="0" w:space="0" w:color="auto"/>
      </w:divBdr>
    </w:div>
    <w:div w:id="1913540053">
      <w:bodyDiv w:val="1"/>
      <w:marLeft w:val="0"/>
      <w:marRight w:val="0"/>
      <w:marTop w:val="0"/>
      <w:marBottom w:val="0"/>
      <w:divBdr>
        <w:top w:val="none" w:sz="0" w:space="0" w:color="auto"/>
        <w:left w:val="none" w:sz="0" w:space="0" w:color="auto"/>
        <w:bottom w:val="none" w:sz="0" w:space="0" w:color="auto"/>
        <w:right w:val="none" w:sz="0" w:space="0" w:color="auto"/>
      </w:divBdr>
    </w:div>
    <w:div w:id="1919711285">
      <w:bodyDiv w:val="1"/>
      <w:marLeft w:val="0"/>
      <w:marRight w:val="0"/>
      <w:marTop w:val="0"/>
      <w:marBottom w:val="0"/>
      <w:divBdr>
        <w:top w:val="none" w:sz="0" w:space="0" w:color="auto"/>
        <w:left w:val="none" w:sz="0" w:space="0" w:color="auto"/>
        <w:bottom w:val="none" w:sz="0" w:space="0" w:color="auto"/>
        <w:right w:val="none" w:sz="0" w:space="0" w:color="auto"/>
      </w:divBdr>
    </w:div>
    <w:div w:id="1929995522">
      <w:bodyDiv w:val="1"/>
      <w:marLeft w:val="0"/>
      <w:marRight w:val="0"/>
      <w:marTop w:val="0"/>
      <w:marBottom w:val="0"/>
      <w:divBdr>
        <w:top w:val="none" w:sz="0" w:space="0" w:color="auto"/>
        <w:left w:val="none" w:sz="0" w:space="0" w:color="auto"/>
        <w:bottom w:val="none" w:sz="0" w:space="0" w:color="auto"/>
        <w:right w:val="none" w:sz="0" w:space="0" w:color="auto"/>
      </w:divBdr>
    </w:div>
    <w:div w:id="1969165562">
      <w:bodyDiv w:val="1"/>
      <w:marLeft w:val="0"/>
      <w:marRight w:val="0"/>
      <w:marTop w:val="0"/>
      <w:marBottom w:val="0"/>
      <w:divBdr>
        <w:top w:val="none" w:sz="0" w:space="0" w:color="auto"/>
        <w:left w:val="none" w:sz="0" w:space="0" w:color="auto"/>
        <w:bottom w:val="none" w:sz="0" w:space="0" w:color="auto"/>
        <w:right w:val="none" w:sz="0" w:space="0" w:color="auto"/>
      </w:divBdr>
    </w:div>
    <w:div w:id="1969581678">
      <w:bodyDiv w:val="1"/>
      <w:marLeft w:val="0"/>
      <w:marRight w:val="0"/>
      <w:marTop w:val="0"/>
      <w:marBottom w:val="0"/>
      <w:divBdr>
        <w:top w:val="none" w:sz="0" w:space="0" w:color="auto"/>
        <w:left w:val="none" w:sz="0" w:space="0" w:color="auto"/>
        <w:bottom w:val="none" w:sz="0" w:space="0" w:color="auto"/>
        <w:right w:val="none" w:sz="0" w:space="0" w:color="auto"/>
      </w:divBdr>
    </w:div>
    <w:div w:id="2030644366">
      <w:bodyDiv w:val="1"/>
      <w:marLeft w:val="0"/>
      <w:marRight w:val="0"/>
      <w:marTop w:val="0"/>
      <w:marBottom w:val="0"/>
      <w:divBdr>
        <w:top w:val="none" w:sz="0" w:space="0" w:color="auto"/>
        <w:left w:val="none" w:sz="0" w:space="0" w:color="auto"/>
        <w:bottom w:val="none" w:sz="0" w:space="0" w:color="auto"/>
        <w:right w:val="none" w:sz="0" w:space="0" w:color="auto"/>
      </w:divBdr>
    </w:div>
    <w:div w:id="2032225404">
      <w:bodyDiv w:val="1"/>
      <w:marLeft w:val="0"/>
      <w:marRight w:val="0"/>
      <w:marTop w:val="0"/>
      <w:marBottom w:val="0"/>
      <w:divBdr>
        <w:top w:val="none" w:sz="0" w:space="0" w:color="auto"/>
        <w:left w:val="none" w:sz="0" w:space="0" w:color="auto"/>
        <w:bottom w:val="none" w:sz="0" w:space="0" w:color="auto"/>
        <w:right w:val="none" w:sz="0" w:space="0" w:color="auto"/>
      </w:divBdr>
    </w:div>
    <w:div w:id="2062554616">
      <w:bodyDiv w:val="1"/>
      <w:marLeft w:val="0"/>
      <w:marRight w:val="0"/>
      <w:marTop w:val="0"/>
      <w:marBottom w:val="0"/>
      <w:divBdr>
        <w:top w:val="none" w:sz="0" w:space="0" w:color="auto"/>
        <w:left w:val="none" w:sz="0" w:space="0" w:color="auto"/>
        <w:bottom w:val="none" w:sz="0" w:space="0" w:color="auto"/>
        <w:right w:val="none" w:sz="0" w:space="0" w:color="auto"/>
      </w:divBdr>
    </w:div>
    <w:div w:id="2105955483">
      <w:bodyDiv w:val="1"/>
      <w:marLeft w:val="0"/>
      <w:marRight w:val="0"/>
      <w:marTop w:val="0"/>
      <w:marBottom w:val="0"/>
      <w:divBdr>
        <w:top w:val="none" w:sz="0" w:space="0" w:color="auto"/>
        <w:left w:val="none" w:sz="0" w:space="0" w:color="auto"/>
        <w:bottom w:val="none" w:sz="0" w:space="0" w:color="auto"/>
        <w:right w:val="none" w:sz="0" w:space="0" w:color="auto"/>
      </w:divBdr>
    </w:div>
    <w:div w:id="214226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040C5B0-ECA0-4709-8DDA-54FE51D08E7D}">
  <we:reference id="8c1c3d44-57e9-40d7-86e4-4adf61fea1dd" version="2.1.0.2" store="EXCatalog" storeType="EXCatalog"/>
  <we:alternateReferences>
    <we:reference id="WA104380122" version="2.1.0.2" store="en-GB"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DA51D19-12A2-494B-AAD9-26D60D25F71A}">
  <we:reference id="e3b93a0b-ccfa-4110-a55c-43ea778c55ae" version="2.0.0.0" store="EXCatalog" storeType="EXCatalog"/>
  <we:alternateReferences>
    <we:reference id="WA200003915" version="2.0.0.0" store="en-GB"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2C790EF-83B8-4B86-90D7-09DC2DD96DA7}">
  <we:reference id="3224b16f-7ab2-4dd6-852f-7f7d85619cde" version="1.2.1.0" store="EXCatalog" storeType="EXCatalog"/>
  <we:alternateReferences>
    <we:reference id="WA200000086" version="1.2.1.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3C96B3B-CBDC-4F07-97EF-1097B342B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6735</TotalTime>
  <Pages>25</Pages>
  <Words>5657</Words>
  <Characters>32250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Meraz Sheikh</dc:creator>
  <cp:keywords/>
  <dc:description/>
  <cp:lastModifiedBy>Akshay Margaj</cp:lastModifiedBy>
  <cp:revision>285</cp:revision>
  <dcterms:created xsi:type="dcterms:W3CDTF">2025-01-13T00:06:00Z</dcterms:created>
  <dcterms:modified xsi:type="dcterms:W3CDTF">2026-01-16T18:33:00Z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e48ac9f918cf55c0ef2709c9be8dec79fdb79947e6f797c67db21c981dd1b4b4</vt:lpwstr>
  </property>
</Properties>
</file>