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9D" w:rsidRPr="009E639D" w:rsidRDefault="009E639D" w:rsidP="005F62E9">
      <w:pPr>
        <w:pStyle w:val="Header"/>
        <w:jc w:val="both"/>
        <w:rPr>
          <w:rFonts w:ascii="Times New Roman" w:hAnsi="Times New Roman"/>
          <w:b/>
          <w:sz w:val="24"/>
          <w:szCs w:val="24"/>
        </w:rPr>
      </w:pPr>
      <w:r w:rsidRPr="009E639D">
        <w:rPr>
          <w:rFonts w:ascii="Times New Roman" w:hAnsi="Times New Roman"/>
          <w:b/>
          <w:sz w:val="24"/>
          <w:szCs w:val="24"/>
        </w:rPr>
        <w:t xml:space="preserve">ACID PROPERTIES </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In computer science, ACID (Atomicity, Consistency, Isolation, Durability) is a set of properties of database transactions intended to guarantee validity even in the event of errors, power failures, etc. In the context of databases, a sequence of database operations that satisfies the ACID properties (and these can be perceived as a single logical operation on the data) is called a transaction. For example, a transfer of funds from one bank account to another, even involving multiple changes such as debiting one account and crediting another, is a single transaction.</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9E639D">
        <w:rPr>
          <w:rFonts w:ascii="Times New Roman" w:hAnsi="Times New Roman"/>
          <w:b/>
          <w:sz w:val="20"/>
          <w:szCs w:val="20"/>
        </w:rPr>
        <w:t>Atomicity</w:t>
      </w:r>
      <w:r w:rsidRPr="005F62E9">
        <w:rPr>
          <w:rFonts w:ascii="Times New Roman" w:hAnsi="Times New Roman"/>
          <w:sz w:val="20"/>
          <w:szCs w:val="20"/>
        </w:rPr>
        <w:t xml:space="preserve">: Transactions are often composed of multiple statements. Atomicity guarantees that each transaction is treated as a single "unit", which either succeeds completely, or fails completely: if any of the statements constituting a transaction fails to complete, the entire transaction </w:t>
      </w:r>
      <w:r w:rsidRPr="005F62E9">
        <w:rPr>
          <w:rFonts w:ascii="Times New Roman" w:hAnsi="Times New Roman"/>
          <w:sz w:val="20"/>
          <w:szCs w:val="20"/>
        </w:rPr>
        <w:t>fails,</w:t>
      </w:r>
      <w:r w:rsidRPr="005F62E9">
        <w:rPr>
          <w:rFonts w:ascii="Times New Roman" w:hAnsi="Times New Roman"/>
          <w:sz w:val="20"/>
          <w:szCs w:val="20"/>
        </w:rPr>
        <w:t xml:space="preserve"> and the database is left unchanged. An atomic system must guarantee atomicity in </w:t>
      </w:r>
      <w:proofErr w:type="gramStart"/>
      <w:r w:rsidRPr="005F62E9">
        <w:rPr>
          <w:rFonts w:ascii="Times New Roman" w:hAnsi="Times New Roman"/>
          <w:sz w:val="20"/>
          <w:szCs w:val="20"/>
        </w:rPr>
        <w:t>each and every</w:t>
      </w:r>
      <w:proofErr w:type="gramEnd"/>
      <w:r w:rsidRPr="005F62E9">
        <w:rPr>
          <w:rFonts w:ascii="Times New Roman" w:hAnsi="Times New Roman"/>
          <w:sz w:val="20"/>
          <w:szCs w:val="20"/>
        </w:rPr>
        <w:t xml:space="preserve"> situation, including power failures, errors and crashes.</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9E639D">
        <w:rPr>
          <w:rFonts w:ascii="Times New Roman" w:hAnsi="Times New Roman"/>
          <w:b/>
          <w:sz w:val="20"/>
          <w:szCs w:val="20"/>
        </w:rPr>
        <w:t>Consistency</w:t>
      </w:r>
      <w:r w:rsidRPr="005F62E9">
        <w:rPr>
          <w:rFonts w:ascii="Times New Roman" w:hAnsi="Times New Roman"/>
          <w:sz w:val="20"/>
          <w:szCs w:val="20"/>
        </w:rPr>
        <w:t xml:space="preserve">: Consistency ensures that a transaction can only bring the database from one valid state to another, maintaining database invariants: any data written to the database must be valid according to all defined rules, including constraints, cascades, triggers, and any combination thereof. This prevents database corruption by an illegal </w:t>
      </w:r>
      <w:r w:rsidRPr="005F62E9">
        <w:rPr>
          <w:rFonts w:ascii="Times New Roman" w:hAnsi="Times New Roman"/>
          <w:sz w:val="20"/>
          <w:szCs w:val="20"/>
        </w:rPr>
        <w:t>transaction but</w:t>
      </w:r>
      <w:r w:rsidRPr="005F62E9">
        <w:rPr>
          <w:rFonts w:ascii="Times New Roman" w:hAnsi="Times New Roman"/>
          <w:sz w:val="20"/>
          <w:szCs w:val="20"/>
        </w:rPr>
        <w:t xml:space="preserve"> does not guarantee that a transaction is correct.</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9E639D">
        <w:rPr>
          <w:rFonts w:ascii="Times New Roman" w:hAnsi="Times New Roman"/>
          <w:b/>
          <w:sz w:val="20"/>
          <w:szCs w:val="20"/>
        </w:rPr>
        <w:t>Isolation</w:t>
      </w:r>
      <w:r w:rsidRPr="005F62E9">
        <w:rPr>
          <w:rFonts w:ascii="Times New Roman" w:hAnsi="Times New Roman"/>
          <w:sz w:val="20"/>
          <w:szCs w:val="20"/>
        </w:rPr>
        <w:t>: Transactions are often executed concurrently (e.g., reading and writing to multiple tables at the same time). Isolation ensures that concurrent execution of transactions leaves the database in the same state that would have been obtained if the transactions were executed sequentially. Isolation is the main goal of concurrency control; depending on the method used, the effects of an incomplete transaction might not even be visible to other transactions.</w:t>
      </w:r>
    </w:p>
    <w:p w:rsidR="005F62E9" w:rsidRPr="005F62E9" w:rsidRDefault="005F62E9" w:rsidP="005F62E9">
      <w:pPr>
        <w:pStyle w:val="Header"/>
        <w:jc w:val="both"/>
        <w:rPr>
          <w:rFonts w:ascii="Times New Roman" w:hAnsi="Times New Roman"/>
          <w:sz w:val="20"/>
          <w:szCs w:val="20"/>
        </w:rPr>
      </w:pPr>
    </w:p>
    <w:p w:rsidR="005F62E9" w:rsidRDefault="005F62E9" w:rsidP="005F62E9">
      <w:pPr>
        <w:pStyle w:val="Header"/>
        <w:jc w:val="both"/>
        <w:rPr>
          <w:rFonts w:ascii="Times New Roman" w:hAnsi="Times New Roman"/>
          <w:sz w:val="20"/>
          <w:szCs w:val="20"/>
        </w:rPr>
      </w:pPr>
      <w:r w:rsidRPr="009E639D">
        <w:rPr>
          <w:rFonts w:ascii="Times New Roman" w:hAnsi="Times New Roman"/>
          <w:b/>
          <w:sz w:val="20"/>
          <w:szCs w:val="20"/>
        </w:rPr>
        <w:t>Durability</w:t>
      </w:r>
      <w:r w:rsidRPr="005F62E9">
        <w:rPr>
          <w:rFonts w:ascii="Times New Roman" w:hAnsi="Times New Roman"/>
          <w:sz w:val="20"/>
          <w:szCs w:val="20"/>
        </w:rPr>
        <w:t>: Durability guarantees that once a transaction has been committed, it will remain committed even in the case of a system failure (e.g., power outage or crash). This usually means that completed transactions (or their effects) are recorded in non-volatile memory.</w:t>
      </w:r>
    </w:p>
    <w:p w:rsidR="005F62E9" w:rsidRDefault="005F62E9" w:rsidP="005F62E9">
      <w:pPr>
        <w:pStyle w:val="Header"/>
        <w:jc w:val="both"/>
        <w:rPr>
          <w:rFonts w:ascii="Times New Roman" w:hAnsi="Times New Roman"/>
          <w:sz w:val="20"/>
          <w:szCs w:val="20"/>
        </w:rPr>
      </w:pPr>
    </w:p>
    <w:p w:rsidR="005F62E9" w:rsidRDefault="005F62E9" w:rsidP="005F62E9">
      <w:pPr>
        <w:pStyle w:val="Header"/>
        <w:jc w:val="both"/>
        <w:rPr>
          <w:rFonts w:ascii="Times New Roman" w:hAnsi="Times New Roman"/>
          <w:sz w:val="20"/>
          <w:szCs w:val="20"/>
        </w:rPr>
      </w:pPr>
    </w:p>
    <w:p w:rsidR="005F62E9" w:rsidRPr="009E639D" w:rsidRDefault="009E639D" w:rsidP="005F62E9">
      <w:pPr>
        <w:pStyle w:val="Header"/>
        <w:jc w:val="both"/>
        <w:rPr>
          <w:rFonts w:ascii="Times New Roman" w:hAnsi="Times New Roman"/>
          <w:b/>
          <w:sz w:val="24"/>
          <w:szCs w:val="24"/>
        </w:rPr>
      </w:pPr>
      <w:r w:rsidRPr="009E639D">
        <w:rPr>
          <w:rFonts w:ascii="Times New Roman" w:hAnsi="Times New Roman"/>
          <w:b/>
          <w:sz w:val="24"/>
          <w:szCs w:val="24"/>
        </w:rPr>
        <w:t>COMPONENTS OF DBMS</w:t>
      </w:r>
    </w:p>
    <w:p w:rsidR="009E639D" w:rsidRPr="009E639D" w:rsidRDefault="009E639D" w:rsidP="005F62E9">
      <w:pPr>
        <w:pStyle w:val="Header"/>
        <w:jc w:val="both"/>
        <w:rPr>
          <w:rFonts w:ascii="Times New Roman" w:hAnsi="Times New Roman"/>
          <w:b/>
          <w:sz w:val="20"/>
          <w:szCs w:val="20"/>
        </w:rPr>
      </w:pPr>
    </w:p>
    <w:p w:rsidR="005F62E9" w:rsidRDefault="005F62E9" w:rsidP="005F62E9">
      <w:pPr>
        <w:pStyle w:val="Header"/>
        <w:jc w:val="both"/>
        <w:rPr>
          <w:rFonts w:ascii="Times New Roman" w:hAnsi="Times New Roman"/>
          <w:sz w:val="20"/>
          <w:szCs w:val="20"/>
        </w:rPr>
      </w:pPr>
      <w:r>
        <w:rPr>
          <w:noProof/>
        </w:rPr>
        <w:drawing>
          <wp:inline distT="0" distB="0" distL="0" distR="0" wp14:anchorId="1A98C4F4" wp14:editId="71C880BB">
            <wp:extent cx="5270500" cy="26943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754" cy="2702614"/>
                    </a:xfrm>
                    <a:prstGeom prst="rect">
                      <a:avLst/>
                    </a:prstGeom>
                  </pic:spPr>
                </pic:pic>
              </a:graphicData>
            </a:graphic>
          </wp:inline>
        </w:drawing>
      </w:r>
    </w:p>
    <w:p w:rsid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The database management system can be divided into five major components, they are:</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 xml:space="preserve">DBMS Components: </w:t>
      </w:r>
      <w:r w:rsidRPr="009E639D">
        <w:rPr>
          <w:rFonts w:ascii="Times New Roman" w:hAnsi="Times New Roman"/>
          <w:b/>
          <w:sz w:val="20"/>
          <w:szCs w:val="20"/>
        </w:rPr>
        <w:t>Hardware</w:t>
      </w:r>
    </w:p>
    <w:p w:rsidR="009E639D" w:rsidRDefault="005F62E9" w:rsidP="005F62E9">
      <w:pPr>
        <w:pStyle w:val="Header"/>
        <w:jc w:val="both"/>
        <w:rPr>
          <w:rFonts w:ascii="Times New Roman" w:hAnsi="Times New Roman"/>
          <w:sz w:val="20"/>
          <w:szCs w:val="20"/>
        </w:rPr>
      </w:pPr>
      <w:r w:rsidRPr="005F62E9">
        <w:rPr>
          <w:rFonts w:ascii="Times New Roman" w:hAnsi="Times New Roman"/>
          <w:sz w:val="20"/>
          <w:szCs w:val="20"/>
        </w:rPr>
        <w:t>When we say Hardware, we mean computer, hard disks, I/O channels for data, and any other physical component involved before any data is succe</w:t>
      </w:r>
      <w:r>
        <w:rPr>
          <w:rFonts w:ascii="Times New Roman" w:hAnsi="Times New Roman"/>
          <w:sz w:val="20"/>
          <w:szCs w:val="20"/>
        </w:rPr>
        <w:t xml:space="preserve">ssfully stored into the memory. </w:t>
      </w:r>
      <w:r w:rsidRPr="005F62E9">
        <w:rPr>
          <w:rFonts w:ascii="Times New Roman" w:hAnsi="Times New Roman"/>
          <w:sz w:val="20"/>
          <w:szCs w:val="20"/>
        </w:rPr>
        <w:t>When we run Oracle or MySQL on our personal computer, then our computer's Hard Disk, our Keyboard using which we type in all the commands, our computer's RAM, ROM all become a part of the DBMS hardware.</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lastRenderedPageBreak/>
        <w:t xml:space="preserve">DBMS Components: </w:t>
      </w:r>
      <w:r w:rsidRPr="009E639D">
        <w:rPr>
          <w:rFonts w:ascii="Times New Roman" w:hAnsi="Times New Roman"/>
          <w:b/>
          <w:sz w:val="20"/>
          <w:szCs w:val="20"/>
        </w:rPr>
        <w:t>Software</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This is the main component, as this is the program which controls everything. The DBMS software is more like a wrapper around the physical database, which provides us with an easy-to-use interface to</w:t>
      </w:r>
      <w:r>
        <w:rPr>
          <w:rFonts w:ascii="Times New Roman" w:hAnsi="Times New Roman"/>
          <w:sz w:val="20"/>
          <w:szCs w:val="20"/>
        </w:rPr>
        <w:t xml:space="preserve"> store, access and update </w:t>
      </w:r>
      <w:bookmarkStart w:id="0" w:name="_GoBack"/>
      <w:bookmarkEnd w:id="0"/>
      <w:r>
        <w:rPr>
          <w:rFonts w:ascii="Times New Roman" w:hAnsi="Times New Roman"/>
          <w:sz w:val="20"/>
          <w:szCs w:val="20"/>
        </w:rPr>
        <w:t xml:space="preserve">data. </w:t>
      </w:r>
      <w:r w:rsidRPr="005F62E9">
        <w:rPr>
          <w:rFonts w:ascii="Times New Roman" w:hAnsi="Times New Roman"/>
          <w:sz w:val="20"/>
          <w:szCs w:val="20"/>
        </w:rPr>
        <w:t xml:space="preserve">The DBMS software </w:t>
      </w:r>
      <w:proofErr w:type="gramStart"/>
      <w:r w:rsidRPr="005F62E9">
        <w:rPr>
          <w:rFonts w:ascii="Times New Roman" w:hAnsi="Times New Roman"/>
          <w:sz w:val="20"/>
          <w:szCs w:val="20"/>
        </w:rPr>
        <w:t>is capable of understanding</w:t>
      </w:r>
      <w:proofErr w:type="gramEnd"/>
      <w:r w:rsidRPr="005F62E9">
        <w:rPr>
          <w:rFonts w:ascii="Times New Roman" w:hAnsi="Times New Roman"/>
          <w:sz w:val="20"/>
          <w:szCs w:val="20"/>
        </w:rPr>
        <w:t xml:space="preserve"> the Database Access Language and </w:t>
      </w:r>
      <w:r w:rsidRPr="005F62E9">
        <w:rPr>
          <w:rFonts w:ascii="Times New Roman" w:hAnsi="Times New Roman"/>
          <w:sz w:val="20"/>
          <w:szCs w:val="20"/>
        </w:rPr>
        <w:t>interpret</w:t>
      </w:r>
      <w:r w:rsidRPr="005F62E9">
        <w:rPr>
          <w:rFonts w:ascii="Times New Roman" w:hAnsi="Times New Roman"/>
          <w:sz w:val="20"/>
          <w:szCs w:val="20"/>
        </w:rPr>
        <w:t xml:space="preserve"> it into actual database commands to execute them on the DB.</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 xml:space="preserve">DBMS Components: </w:t>
      </w:r>
      <w:r w:rsidRPr="009E639D">
        <w:rPr>
          <w:rFonts w:ascii="Times New Roman" w:hAnsi="Times New Roman"/>
          <w:b/>
          <w:sz w:val="20"/>
          <w:szCs w:val="20"/>
        </w:rPr>
        <w:t>Data</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 xml:space="preserve">Data is that resource, for which DBMS was designed. The motive behind the creation of DBMS was to store and </w:t>
      </w:r>
      <w:r w:rsidRPr="005F62E9">
        <w:rPr>
          <w:rFonts w:ascii="Times New Roman" w:hAnsi="Times New Roman"/>
          <w:sz w:val="20"/>
          <w:szCs w:val="20"/>
        </w:rPr>
        <w:t>utilize</w:t>
      </w:r>
      <w:r>
        <w:rPr>
          <w:rFonts w:ascii="Times New Roman" w:hAnsi="Times New Roman"/>
          <w:sz w:val="20"/>
          <w:szCs w:val="20"/>
        </w:rPr>
        <w:t xml:space="preserve"> data. </w:t>
      </w:r>
      <w:r w:rsidRPr="005F62E9">
        <w:rPr>
          <w:rFonts w:ascii="Times New Roman" w:hAnsi="Times New Roman"/>
          <w:sz w:val="20"/>
          <w:szCs w:val="20"/>
        </w:rPr>
        <w:t>In a typical Database, the user saved Data is p</w:t>
      </w:r>
      <w:r>
        <w:rPr>
          <w:rFonts w:ascii="Times New Roman" w:hAnsi="Times New Roman"/>
          <w:sz w:val="20"/>
          <w:szCs w:val="20"/>
        </w:rPr>
        <w:t xml:space="preserve">resent and meta data is stored. </w:t>
      </w:r>
      <w:r w:rsidRPr="005F62E9">
        <w:rPr>
          <w:rFonts w:ascii="Times New Roman" w:hAnsi="Times New Roman"/>
          <w:sz w:val="20"/>
          <w:szCs w:val="20"/>
        </w:rPr>
        <w:t>Metadata is data about the data. This is information stored by the DBMS to better understand the data stored in it.</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For example: When I store my Name in a database, the DBMS will store when the name was stored in the database, what is the size of the name, is it stored as related data to some other data, or is it independent, all this information is metadata.</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 xml:space="preserve">DBMS Components: </w:t>
      </w:r>
      <w:r w:rsidRPr="009E639D">
        <w:rPr>
          <w:rFonts w:ascii="Times New Roman" w:hAnsi="Times New Roman"/>
          <w:b/>
          <w:sz w:val="20"/>
          <w:szCs w:val="20"/>
        </w:rPr>
        <w:t>Procedures</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 xml:space="preserve">Procedures refer to general instructions to use a database management system. This includes procedures to setup and install a DBMS, </w:t>
      </w:r>
      <w:r w:rsidRPr="005F62E9">
        <w:rPr>
          <w:rFonts w:ascii="Times New Roman" w:hAnsi="Times New Roman"/>
          <w:sz w:val="20"/>
          <w:szCs w:val="20"/>
        </w:rPr>
        <w:t>to</w:t>
      </w:r>
      <w:r w:rsidRPr="005F62E9">
        <w:rPr>
          <w:rFonts w:ascii="Times New Roman" w:hAnsi="Times New Roman"/>
          <w:sz w:val="20"/>
          <w:szCs w:val="20"/>
        </w:rPr>
        <w:t xml:space="preserve"> login and logout of DBMS software, to manage databases, to take backups, generating reports etc.</w:t>
      </w:r>
    </w:p>
    <w:p w:rsidR="005F62E9" w:rsidRPr="005F62E9" w:rsidRDefault="005F62E9" w:rsidP="005F62E9">
      <w:pPr>
        <w:pStyle w:val="Header"/>
        <w:jc w:val="both"/>
        <w:rPr>
          <w:rFonts w:ascii="Times New Roman" w:hAnsi="Times New Roman"/>
          <w:sz w:val="20"/>
          <w:szCs w:val="20"/>
        </w:rPr>
      </w:pP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DBMS Components</w:t>
      </w:r>
      <w:r w:rsidRPr="009E639D">
        <w:rPr>
          <w:rFonts w:ascii="Times New Roman" w:hAnsi="Times New Roman"/>
          <w:b/>
          <w:sz w:val="20"/>
          <w:szCs w:val="20"/>
        </w:rPr>
        <w:t>: Database Access Language</w:t>
      </w:r>
    </w:p>
    <w:p w:rsidR="005F62E9" w:rsidRPr="005F62E9" w:rsidRDefault="005F62E9" w:rsidP="005F62E9">
      <w:pPr>
        <w:pStyle w:val="Header"/>
        <w:jc w:val="both"/>
        <w:rPr>
          <w:rFonts w:ascii="Times New Roman" w:hAnsi="Times New Roman"/>
          <w:sz w:val="20"/>
          <w:szCs w:val="20"/>
        </w:rPr>
      </w:pPr>
      <w:r w:rsidRPr="005F62E9">
        <w:rPr>
          <w:rFonts w:ascii="Times New Roman" w:hAnsi="Times New Roman"/>
          <w:sz w:val="20"/>
          <w:szCs w:val="20"/>
        </w:rPr>
        <w:t>Database Access Language is a simple language designed to write commands to access, insert, update and del</w:t>
      </w:r>
      <w:r>
        <w:rPr>
          <w:rFonts w:ascii="Times New Roman" w:hAnsi="Times New Roman"/>
          <w:sz w:val="20"/>
          <w:szCs w:val="20"/>
        </w:rPr>
        <w:t xml:space="preserve">ete data stored in any database. </w:t>
      </w:r>
      <w:r w:rsidRPr="005F62E9">
        <w:rPr>
          <w:rFonts w:ascii="Times New Roman" w:hAnsi="Times New Roman"/>
          <w:sz w:val="20"/>
          <w:szCs w:val="20"/>
        </w:rPr>
        <w:t>A user can write commands in the Database Access Language and submit it to the DBMS for execution, which is then translated and executed by the DBMS</w:t>
      </w:r>
      <w:r>
        <w:rPr>
          <w:rFonts w:ascii="Times New Roman" w:hAnsi="Times New Roman"/>
          <w:sz w:val="20"/>
          <w:szCs w:val="20"/>
        </w:rPr>
        <w:t xml:space="preserve">. </w:t>
      </w:r>
      <w:r w:rsidRPr="005F62E9">
        <w:rPr>
          <w:rFonts w:ascii="Times New Roman" w:hAnsi="Times New Roman"/>
          <w:sz w:val="20"/>
          <w:szCs w:val="20"/>
        </w:rPr>
        <w:t>User can create new databases, tables, insert data, fetch stored data, update data and delete the data using the access language.</w:t>
      </w:r>
    </w:p>
    <w:p w:rsidR="005F62E9" w:rsidRDefault="005F62E9" w:rsidP="005F62E9">
      <w:pPr>
        <w:jc w:val="both"/>
        <w:rPr>
          <w:rFonts w:ascii="Times New Roman" w:hAnsi="Times New Roman"/>
          <w:sz w:val="20"/>
          <w:szCs w:val="20"/>
        </w:rPr>
      </w:pPr>
    </w:p>
    <w:p w:rsidR="005F62E9" w:rsidRPr="009E639D" w:rsidRDefault="009E639D" w:rsidP="005F62E9">
      <w:pPr>
        <w:jc w:val="both"/>
        <w:rPr>
          <w:rFonts w:ascii="Times New Roman" w:hAnsi="Times New Roman"/>
          <w:b/>
          <w:sz w:val="24"/>
          <w:szCs w:val="24"/>
        </w:rPr>
      </w:pPr>
      <w:r w:rsidRPr="009E639D">
        <w:rPr>
          <w:rFonts w:ascii="Times New Roman" w:hAnsi="Times New Roman"/>
          <w:b/>
          <w:sz w:val="24"/>
          <w:szCs w:val="24"/>
        </w:rPr>
        <w:t>TRIGGERS IN DATABASE.</w:t>
      </w:r>
    </w:p>
    <w:p w:rsidR="005F62E9" w:rsidRPr="005F62E9" w:rsidRDefault="005F62E9" w:rsidP="005F62E9">
      <w:pPr>
        <w:jc w:val="both"/>
        <w:rPr>
          <w:rFonts w:ascii="Times New Roman" w:hAnsi="Times New Roman"/>
          <w:sz w:val="20"/>
          <w:szCs w:val="20"/>
        </w:rPr>
      </w:pPr>
      <w:r w:rsidRPr="005F62E9">
        <w:rPr>
          <w:rFonts w:ascii="Times New Roman" w:hAnsi="Times New Roman"/>
          <w:sz w:val="20"/>
          <w:szCs w:val="20"/>
        </w:rPr>
        <w:t xml:space="preserve">In a DBMS, a trigger is a SQL procedure that initiates an action (i.e., fires an action) when an event (INSERT, DELETE or UPDATE) occurs. Since triggers are event-driven specialized procedures, they are stored in and managed by the DBMS. A trigger cannot be called or executed; the DBMS automatically fires the trigger </w:t>
      </w:r>
      <w:proofErr w:type="gramStart"/>
      <w:r w:rsidRPr="005F62E9">
        <w:rPr>
          <w:rFonts w:ascii="Times New Roman" w:hAnsi="Times New Roman"/>
          <w:sz w:val="20"/>
          <w:szCs w:val="20"/>
        </w:rPr>
        <w:t>as a result of</w:t>
      </w:r>
      <w:proofErr w:type="gramEnd"/>
      <w:r w:rsidRPr="005F62E9">
        <w:rPr>
          <w:rFonts w:ascii="Times New Roman" w:hAnsi="Times New Roman"/>
          <w:sz w:val="20"/>
          <w:szCs w:val="20"/>
        </w:rPr>
        <w:t xml:space="preserve"> a data modification to the associated table. Triggers are used to maintain the referential integrity of data by changing th</w:t>
      </w:r>
      <w:r w:rsidR="009E639D">
        <w:rPr>
          <w:rFonts w:ascii="Times New Roman" w:hAnsi="Times New Roman"/>
          <w:sz w:val="20"/>
          <w:szCs w:val="20"/>
        </w:rPr>
        <w:t xml:space="preserve">e data in a systematic fashion. </w:t>
      </w:r>
      <w:r w:rsidRPr="005F62E9">
        <w:rPr>
          <w:rFonts w:ascii="Times New Roman" w:hAnsi="Times New Roman"/>
          <w:sz w:val="20"/>
          <w:szCs w:val="20"/>
        </w:rPr>
        <w:t>Each trigger is attached to a single, specified table in the database.</w:t>
      </w:r>
    </w:p>
    <w:p w:rsidR="005F62E9" w:rsidRPr="005F62E9" w:rsidRDefault="005F62E9" w:rsidP="005F62E9">
      <w:pPr>
        <w:jc w:val="both"/>
        <w:rPr>
          <w:rFonts w:ascii="Times New Roman" w:hAnsi="Times New Roman"/>
          <w:sz w:val="20"/>
          <w:szCs w:val="20"/>
        </w:rPr>
      </w:pPr>
      <w:r w:rsidRPr="005F62E9">
        <w:rPr>
          <w:rFonts w:ascii="Times New Roman" w:hAnsi="Times New Roman"/>
          <w:sz w:val="20"/>
          <w:szCs w:val="20"/>
        </w:rPr>
        <w:t xml:space="preserve">Triggers can be viewed as </w:t>
      </w:r>
      <w:proofErr w:type="gramStart"/>
      <w:r w:rsidRPr="005F62E9">
        <w:rPr>
          <w:rFonts w:ascii="Times New Roman" w:hAnsi="Times New Roman"/>
          <w:sz w:val="20"/>
          <w:szCs w:val="20"/>
        </w:rPr>
        <w:t>similar to</w:t>
      </w:r>
      <w:proofErr w:type="gramEnd"/>
      <w:r w:rsidRPr="005F62E9">
        <w:rPr>
          <w:rFonts w:ascii="Times New Roman" w:hAnsi="Times New Roman"/>
          <w:sz w:val="20"/>
          <w:szCs w:val="20"/>
        </w:rPr>
        <w:t xml:space="preserve">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5F62E9" w:rsidRDefault="005F62E9" w:rsidP="005F62E9">
      <w:pPr>
        <w:jc w:val="both"/>
        <w:rPr>
          <w:rFonts w:ascii="Times New Roman" w:hAnsi="Times New Roman"/>
          <w:sz w:val="20"/>
          <w:szCs w:val="20"/>
        </w:rPr>
      </w:pPr>
      <w:r w:rsidRPr="005F62E9">
        <w:rPr>
          <w:rFonts w:ascii="Times New Roman" w:hAnsi="Times New Roman"/>
          <w:sz w:val="20"/>
          <w:szCs w:val="20"/>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9E639D" w:rsidRPr="005F62E9" w:rsidRDefault="009E639D" w:rsidP="005F62E9">
      <w:pPr>
        <w:jc w:val="both"/>
        <w:rPr>
          <w:rFonts w:ascii="Times New Roman" w:hAnsi="Times New Roman"/>
          <w:sz w:val="20"/>
          <w:szCs w:val="20"/>
        </w:rPr>
      </w:pPr>
      <w:r>
        <w:rPr>
          <w:noProof/>
        </w:rPr>
        <w:drawing>
          <wp:inline distT="0" distB="0" distL="0" distR="0">
            <wp:extent cx="4965700" cy="2057400"/>
            <wp:effectExtent l="0" t="0" r="6350" b="0"/>
            <wp:docPr id="2" name="Picture 2" descr="Image result for trigger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gger in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6472" cy="2082579"/>
                    </a:xfrm>
                    <a:prstGeom prst="rect">
                      <a:avLst/>
                    </a:prstGeom>
                    <a:noFill/>
                    <a:ln>
                      <a:noFill/>
                    </a:ln>
                  </pic:spPr>
                </pic:pic>
              </a:graphicData>
            </a:graphic>
          </wp:inline>
        </w:drawing>
      </w:r>
    </w:p>
    <w:sectPr w:rsidR="009E639D" w:rsidRPr="005F6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973" w:rsidRDefault="00510973" w:rsidP="005F62E9">
      <w:pPr>
        <w:spacing w:after="0" w:line="240" w:lineRule="auto"/>
      </w:pPr>
      <w:r>
        <w:separator/>
      </w:r>
    </w:p>
  </w:endnote>
  <w:endnote w:type="continuationSeparator" w:id="0">
    <w:p w:rsidR="00510973" w:rsidRDefault="00510973" w:rsidP="005F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973" w:rsidRDefault="00510973" w:rsidP="005F62E9">
      <w:pPr>
        <w:spacing w:after="0" w:line="240" w:lineRule="auto"/>
      </w:pPr>
      <w:r>
        <w:separator/>
      </w:r>
    </w:p>
  </w:footnote>
  <w:footnote w:type="continuationSeparator" w:id="0">
    <w:p w:rsidR="00510973" w:rsidRDefault="00510973" w:rsidP="005F6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E9"/>
    <w:rsid w:val="00510973"/>
    <w:rsid w:val="005F62E9"/>
    <w:rsid w:val="009E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DA44"/>
  <w15:chartTrackingRefBased/>
  <w15:docId w15:val="{99A44E4C-6987-4974-9D09-37BAF0F2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2E9"/>
  </w:style>
  <w:style w:type="paragraph" w:styleId="Footer">
    <w:name w:val="footer"/>
    <w:basedOn w:val="Normal"/>
    <w:link w:val="FooterChar"/>
    <w:uiPriority w:val="99"/>
    <w:unhideWhenUsed/>
    <w:rsid w:val="005F6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mokal</dc:creator>
  <cp:keywords/>
  <dc:description/>
  <cp:lastModifiedBy>akshay mokal</cp:lastModifiedBy>
  <cp:revision>1</cp:revision>
  <dcterms:created xsi:type="dcterms:W3CDTF">2018-10-14T22:46:00Z</dcterms:created>
  <dcterms:modified xsi:type="dcterms:W3CDTF">2018-10-14T23:03:00Z</dcterms:modified>
</cp:coreProperties>
</file>