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56"/>
        </w:rPr>
        <w:t>Asynchronous Batch Evaluation Engine</w:t>
      </w:r>
    </w:p>
    <w:p>
      <w:pPr>
        <w:jc w:val="center"/>
      </w:pPr>
      <w:r>
        <w:rPr>
          <w:color w:val="595959"/>
          <w:sz w:val="32"/>
        </w:rPr>
        <w:t>Architecture &amp; Low-Level Design</w:t>
      </w:r>
    </w:p>
    <w:p/>
    <w:p/>
    <w:p>
      <w:pPr>
        <w:jc w:val="center"/>
      </w:pPr>
      <w:r>
        <w:rPr>
          <w:i/>
          <w:sz w:val="22"/>
        </w:rPr>
        <w:t>Version 0.1 (Draft)  ·  Living document</w:t>
      </w:r>
    </w:p>
    <w:p>
      <w:r>
        <w:br w:type="page"/>
      </w:r>
    </w:p>
    <w:p>
      <w:pPr>
        <w:pStyle w:val="Heading1"/>
      </w:pPr>
      <w:r>
        <w:t>1. Purpose &amp; Status</w:t>
      </w:r>
    </w:p>
    <w:p>
      <w:pPr>
        <w:spacing w:after="120"/>
      </w:pPr>
      <w:r>
        <w:rPr>
          <w:b w:val="0"/>
        </w:rPr>
        <w:t>This document describes the architecture and low-level design of a production-ready asynchronous batch evaluation engine. It is intended as a presentation and discussion artifact: it explains the system at the level of components, data flow, and class design without requiring the reader to look at source code.</w:t>
      </w:r>
    </w:p>
    <w:p>
      <w:pPr>
        <w:spacing w:after="120"/>
      </w:pPr>
      <w:r>
        <w:rPr>
          <w:b/>
        </w:rPr>
        <w:t>It is a living document and will be updated iteratively until the final version.</w:t>
      </w:r>
    </w:p>
    <w:p>
      <w:pPr>
        <w:pStyle w:val="Heading1"/>
      </w:pPr>
      <w:r>
        <w:t>2. System Overview</w:t>
      </w:r>
    </w:p>
    <w:p>
      <w:pPr>
        <w:spacing w:after="120"/>
      </w:pPr>
      <w:r>
        <w:rPr>
          <w:b w:val="0"/>
        </w:rPr>
        <w:t>The engine reads a local file containing an array of prompts, immediately returns an operational job id, and executes the batch fully in the background. It partitions the prompts into chunks and fans them out across a bounded worker pool that invokes a live inference endpoint. It enforces upstream rate-limit backpressure with exponential back-off and jitter, isolates individual row failures, and aggregates results into structured, downloadable reports.</w:t>
      </w:r>
    </w:p>
    <w:p>
      <w:pPr>
        <w:spacing w:after="120"/>
      </w:pPr>
      <w:r>
        <w:rPr>
          <w:b w:val="0"/>
        </w:rPr>
        <w:t>Progress and results are exposed via a small HTTP API.</w:t>
      </w:r>
    </w:p>
    <w:p>
      <w:pPr>
        <w:pStyle w:val="ListBullet"/>
      </w:pPr>
      <w:r>
        <w:t>POST /jobs  -  ingest a batch file; returns a job id immediately (non-blocking).</w:t>
      </w:r>
    </w:p>
    <w:p>
      <w:pPr>
        <w:pStyle w:val="ListBullet"/>
      </w:pPr>
      <w:r>
        <w:t>GET /job/{id}/status  -  live progress: total / succeeded / failed / in-progress.</w:t>
      </w:r>
    </w:p>
    <w:p>
      <w:pPr>
        <w:pStyle w:val="ListBullet"/>
      </w:pPr>
      <w:r>
        <w:t>GET /job/{id}/download  -  the final compiled results array (success + failure details).</w:t>
      </w:r>
    </w:p>
    <w:p>
      <w:pPr>
        <w:pStyle w:val="Heading1"/>
      </w:pPr>
      <w:r>
        <w:t>3. Functional Requirements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19"/>
              </w:rPr>
              <w:t>#</w:t>
            </w:r>
          </w:p>
        </w:tc>
        <w:tc>
          <w:tcPr>
            <w:tcW w:type="dxa" w:w="3888"/>
          </w:tcPr>
          <w:p>
            <w:r/>
            <w:r>
              <w:rPr>
                <w:b/>
                <w:sz w:val="19"/>
              </w:rPr>
              <w:t>Requirement</w:t>
            </w:r>
          </w:p>
        </w:tc>
        <w:tc>
          <w:tcPr>
            <w:tcW w:type="dxa" w:w="4896"/>
          </w:tcPr>
          <w:p>
            <w:r/>
            <w:r>
              <w:rPr>
                <w:b/>
                <w:sz w:val="19"/>
              </w:rPr>
              <w:t>How it is met</w:t>
            </w:r>
          </w:p>
        </w:tc>
      </w:tr>
      <w:tr>
        <w:tc>
          <w:tcPr>
            <w:tcW w:type="dxa" w:w="576"/>
          </w:tcPr>
          <w:p>
            <w:r/>
            <w:r>
              <w:rPr>
                <w:sz w:val="19"/>
              </w:rPr>
              <w:t>1</w:t>
            </w:r>
          </w:p>
        </w:tc>
        <w:tc>
          <w:tcPr>
            <w:tcW w:type="dxa" w:w="3888"/>
          </w:tcPr>
          <w:p>
            <w:r/>
            <w:r>
              <w:rPr>
                <w:sz w:val="19"/>
              </w:rPr>
              <w:t>Batch file ingestion (non-blocking, returns job id)</w:t>
            </w:r>
          </w:p>
        </w:tc>
        <w:tc>
          <w:tcPr>
            <w:tcW w:type="dxa" w:w="4896"/>
          </w:tcPr>
          <w:p>
            <w:r/>
            <w:r>
              <w:rPr>
                <w:sz w:val="19"/>
              </w:rPr>
              <w:t>Streaming parse of sample_batch.json; job id returned instantly; ingestion runs in background.</w:t>
            </w:r>
          </w:p>
        </w:tc>
      </w:tr>
      <w:tr>
        <w:tc>
          <w:tcPr>
            <w:tcW w:type="dxa" w:w="576"/>
          </w:tcPr>
          <w:p>
            <w:r/>
            <w:r>
              <w:rPr>
                <w:sz w:val="19"/>
              </w:rPr>
              <w:t>2</w:t>
            </w:r>
          </w:p>
        </w:tc>
        <w:tc>
          <w:tcPr>
            <w:tcW w:type="dxa" w:w="3888"/>
          </w:tcPr>
          <w:p>
            <w:r/>
            <w:r>
              <w:rPr>
                <w:sz w:val="19"/>
              </w:rPr>
              <w:t>Scatter-gather distribution across a bounded worker pool</w:t>
            </w:r>
          </w:p>
        </w:tc>
        <w:tc>
          <w:tcPr>
            <w:tcW w:type="dxa" w:w="4896"/>
          </w:tcPr>
          <w:p>
            <w:r/>
            <w:r>
              <w:rPr>
                <w:sz w:val="19"/>
              </w:rPr>
              <w:t>Rows partitioned into chunks; workers pull chunks from Postgres and call the live endpoint.</w:t>
            </w:r>
          </w:p>
        </w:tc>
      </w:tr>
      <w:tr>
        <w:tc>
          <w:tcPr>
            <w:tcW w:type="dxa" w:w="576"/>
          </w:tcPr>
          <w:p>
            <w:r/>
            <w:r>
              <w:rPr>
                <w:sz w:val="19"/>
              </w:rPr>
              <w:t>3</w:t>
            </w:r>
          </w:p>
        </w:tc>
        <w:tc>
          <w:tcPr>
            <w:tcW w:type="dxa" w:w="3888"/>
          </w:tcPr>
          <w:p>
            <w:r/>
            <w:r>
              <w:rPr>
                <w:sz w:val="19"/>
              </w:rPr>
              <w:t>API backpressure control</w:t>
            </w:r>
          </w:p>
        </w:tc>
        <w:tc>
          <w:tcPr>
            <w:tcW w:type="dxa" w:w="4896"/>
          </w:tcPr>
          <w:p>
            <w:r/>
            <w:r>
              <w:rPr>
                <w:sz w:val="19"/>
              </w:rPr>
              <w:t>Concurrency semaphore + exponential back-off with full jitter; no element is dropped.</w:t>
            </w:r>
          </w:p>
        </w:tc>
      </w:tr>
      <w:tr>
        <w:tc>
          <w:tcPr>
            <w:tcW w:type="dxa" w:w="576"/>
          </w:tcPr>
          <w:p>
            <w:r/>
            <w:r>
              <w:rPr>
                <w:sz w:val="19"/>
              </w:rPr>
              <w:t>4</w:t>
            </w:r>
          </w:p>
        </w:tc>
        <w:tc>
          <w:tcPr>
            <w:tcW w:type="dxa" w:w="3888"/>
          </w:tcPr>
          <w:p>
            <w:r/>
            <w:r>
              <w:rPr>
                <w:sz w:val="19"/>
              </w:rPr>
              <w:t>Partial failure &amp; reporting</w:t>
            </w:r>
          </w:p>
        </w:tc>
        <w:tc>
          <w:tcPr>
            <w:tcW w:type="dxa" w:w="4896"/>
          </w:tcPr>
          <w:p>
            <w:r/>
            <w:r>
              <w:rPr>
                <w:sz w:val="19"/>
              </w:rPr>
              <w:t>Each row failure isolated; results compiled; tracked via /status and retrieved via /download.</w:t>
            </w:r>
          </w:p>
        </w:tc>
      </w:tr>
    </w:tbl>
    <w:p>
      <w:pPr>
        <w:spacing w:after="40"/>
      </w:pPr>
    </w:p>
    <w:p>
      <w:pPr>
        <w:pStyle w:val="Heading1"/>
      </w:pPr>
      <w:r>
        <w:t>4. Key Design Decisions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
              <w:rPr>
                <w:b/>
                <w:sz w:val="19"/>
              </w:rPr>
              <w:t>Area</w:t>
            </w:r>
          </w:p>
        </w:tc>
        <w:tc>
          <w:tcPr>
            <w:tcW w:type="dxa" w:w="3168"/>
          </w:tcPr>
          <w:p>
            <w:r/>
            <w:r>
              <w:rPr>
                <w:b/>
                <w:sz w:val="19"/>
              </w:rPr>
              <w:t>Choice</w:t>
            </w:r>
          </w:p>
        </w:tc>
        <w:tc>
          <w:tcPr>
            <w:tcW w:type="dxa" w:w="4320"/>
          </w:tcPr>
          <w:p>
            <w:r/>
            <w:r>
              <w:rPr>
                <w:b/>
                <w:sz w:val="19"/>
              </w:rPr>
              <w:t>Rationale</w:t>
            </w:r>
          </w:p>
        </w:tc>
      </w:tr>
      <w:tr>
        <w:tc>
          <w:tcPr>
            <w:tcW w:type="dxa" w:w="1872"/>
          </w:tcPr>
          <w:p>
            <w:r/>
            <w:r>
              <w:rPr>
                <w:sz w:val="19"/>
              </w:rPr>
              <w:t>Language / API</w:t>
            </w:r>
          </w:p>
        </w:tc>
        <w:tc>
          <w:tcPr>
            <w:tcW w:type="dxa" w:w="3168"/>
          </w:tcPr>
          <w:p>
            <w:r/>
            <w:r>
              <w:rPr>
                <w:sz w:val="19"/>
              </w:rPr>
              <w:t>Python + FastAPI</w:t>
            </w:r>
          </w:p>
        </w:tc>
        <w:tc>
          <w:tcPr>
            <w:tcW w:type="dxa" w:w="4320"/>
          </w:tcPr>
          <w:p>
            <w:r/>
            <w:r>
              <w:rPr>
                <w:sz w:val="19"/>
              </w:rPr>
              <w:t>Async-native fit for high-concurrency outbound I/O; auto OpenAPI docs; Pydantic validation.</w:t>
            </w:r>
          </w:p>
        </w:tc>
      </w:tr>
      <w:tr>
        <w:tc>
          <w:tcPr>
            <w:tcW w:type="dxa" w:w="1872"/>
          </w:tcPr>
          <w:p>
            <w:r/>
            <w:r>
              <w:rPr>
                <w:sz w:val="19"/>
              </w:rPr>
              <w:t>Inference provider</w:t>
            </w:r>
          </w:p>
        </w:tc>
        <w:tc>
          <w:tcPr>
            <w:tcW w:type="dxa" w:w="3168"/>
          </w:tcPr>
          <w:p>
            <w:r/>
            <w:r>
              <w:rPr>
                <w:sz w:val="19"/>
              </w:rPr>
              <w:t>DigitalOcean Serverless Inference</w:t>
            </w:r>
          </w:p>
        </w:tc>
        <w:tc>
          <w:tcPr>
            <w:tcW w:type="dxa" w:w="4320"/>
          </w:tcPr>
          <w:p>
            <w:r/>
            <w:r>
              <w:rPr>
                <w:sz w:val="19"/>
              </w:rPr>
              <w:t>OpenAI-compatible per-request endpoint; pay-per-token; real rate limits exercise backpressure.</w:t>
            </w:r>
          </w:p>
        </w:tc>
      </w:tr>
      <w:tr>
        <w:tc>
          <w:tcPr>
            <w:tcW w:type="dxa" w:w="1872"/>
          </w:tcPr>
          <w:p>
            <w:r/>
            <w:r>
              <w:rPr>
                <w:sz w:val="19"/>
              </w:rPr>
              <w:t>Model</w:t>
            </w:r>
          </w:p>
        </w:tc>
        <w:tc>
          <w:tcPr>
            <w:tcW w:type="dxa" w:w="3168"/>
          </w:tcPr>
          <w:p>
            <w:r/>
            <w:r>
              <w:rPr>
                <w:sz w:val="19"/>
              </w:rPr>
              <w:t>llama3-8b-instruct</w:t>
            </w:r>
          </w:p>
        </w:tc>
        <w:tc>
          <w:tcPr>
            <w:tcW w:type="dxa" w:w="4320"/>
          </w:tcPr>
          <w:p>
            <w:r/>
            <w:r>
              <w:rPr>
                <w:sz w:val="19"/>
              </w:rPr>
              <w:t>Cheapest/fastest 8B-class instruct model; matches the cost-efficient, high-throughput goal.</w:t>
            </w:r>
          </w:p>
        </w:tc>
      </w:tr>
      <w:tr>
        <w:tc>
          <w:tcPr>
            <w:tcW w:type="dxa" w:w="1872"/>
          </w:tcPr>
          <w:p>
            <w:r/>
            <w:r>
              <w:rPr>
                <w:sz w:val="19"/>
              </w:rPr>
              <w:t>Queue &amp; state</w:t>
            </w:r>
          </w:p>
        </w:tc>
        <w:tc>
          <w:tcPr>
            <w:tcW w:type="dxa" w:w="3168"/>
          </w:tcPr>
          <w:p>
            <w:r/>
            <w:r>
              <w:rPr>
                <w:sz w:val="19"/>
              </w:rPr>
              <w:t>Postgres (FOR UPDATE SKIP LOCKED)</w:t>
            </w:r>
          </w:p>
        </w:tc>
        <w:tc>
          <w:tcPr>
            <w:tcW w:type="dxa" w:w="4320"/>
          </w:tcPr>
          <w:p>
            <w:r/>
            <w:r>
              <w:rPr>
                <w:sz w:val="19"/>
              </w:rPr>
              <w:t>Durable multi-worker claim queue with crash recovery; one system for storage + queueing.</w:t>
            </w:r>
          </w:p>
        </w:tc>
      </w:tr>
      <w:tr>
        <w:tc>
          <w:tcPr>
            <w:tcW w:type="dxa" w:w="1872"/>
          </w:tcPr>
          <w:p>
            <w:r/>
            <w:r>
              <w:rPr>
                <w:sz w:val="19"/>
              </w:rPr>
              <w:t>Result storage</w:t>
            </w:r>
          </w:p>
        </w:tc>
        <w:tc>
          <w:tcPr>
            <w:tcW w:type="dxa" w:w="3168"/>
          </w:tcPr>
          <w:p>
            <w:r/>
            <w:r>
              <w:rPr>
                <w:sz w:val="19"/>
              </w:rPr>
              <w:t>Pluggable StorageBackend (local now, DO Spaces later)</w:t>
            </w:r>
          </w:p>
        </w:tc>
        <w:tc>
          <w:tcPr>
            <w:tcW w:type="dxa" w:w="4320"/>
          </w:tcPr>
          <w:p>
            <w:r/>
            <w:r>
              <w:rPr>
                <w:sz w:val="19"/>
              </w:rPr>
              <w:t>S3-compatible abstraction; switch to Spaces by config only, no logic change.</w:t>
            </w:r>
          </w:p>
        </w:tc>
      </w:tr>
      <w:tr>
        <w:tc>
          <w:tcPr>
            <w:tcW w:type="dxa" w:w="1872"/>
          </w:tcPr>
          <w:p>
            <w:r/>
            <w:r>
              <w:rPr>
                <w:sz w:val="19"/>
              </w:rPr>
              <w:t>Concurrency model</w:t>
            </w:r>
          </w:p>
        </w:tc>
        <w:tc>
          <w:tcPr>
            <w:tcW w:type="dxa" w:w="3168"/>
          </w:tcPr>
          <w:p>
            <w:r/>
            <w:r>
              <w:rPr>
                <w:sz w:val="19"/>
              </w:rPr>
              <w:t>Bounded worker pool + semaphore</w:t>
            </w:r>
          </w:p>
        </w:tc>
        <w:tc>
          <w:tcPr>
            <w:tcW w:type="dxa" w:w="4320"/>
          </w:tcPr>
          <w:p>
            <w:r/>
            <w:r>
              <w:rPr>
                <w:sz w:val="19"/>
              </w:rPr>
              <w:t>Caps in-flight calls to respect rate limits; constant memory regardless of dataset size.</w:t>
            </w:r>
          </w:p>
        </w:tc>
      </w:tr>
    </w:tbl>
    <w:p>
      <w:pPr>
        <w:spacing w:after="40"/>
      </w:pPr>
    </w:p>
    <w:p>
      <w:pPr>
        <w:pStyle w:val="Heading1"/>
      </w:pPr>
      <w:r>
        <w:t>5. Architecture</w:t>
      </w:r>
    </w:p>
    <w:p>
      <w:pPr>
        <w:pStyle w:val="Heading2"/>
      </w:pPr>
      <w:r>
        <w:t>5.1 Architecture Overview</w:t>
      </w:r>
    </w:p>
    <w:p>
      <w:pPr>
        <w:jc w:val="center"/>
      </w:pPr>
      <w:r>
        <w:drawing>
          <wp:inline xmlns:a="http://schemas.openxmlformats.org/drawingml/2006/main" xmlns:pic="http://schemas.openxmlformats.org/drawingml/2006/picture">
            <wp:extent cx="6035040" cy="1957465"/>
            <wp:docPr id="1" name="Picture 1"/>
            <wp:cNvGraphicFramePr>
              <a:graphicFrameLocks noChangeAspect="1"/>
            </wp:cNvGraphicFramePr>
            <a:graphic>
              <a:graphicData uri="http://schemas.openxmlformats.org/drawingml/2006/picture">
                <pic:pic>
                  <pic:nvPicPr>
                    <pic:cNvPr id="0" name="01_architecture_flow.png"/>
                    <pic:cNvPicPr/>
                  </pic:nvPicPr>
                  <pic:blipFill>
                    <a:blip r:embed="rId9"/>
                    <a:stretch>
                      <a:fillRect/>
                    </a:stretch>
                  </pic:blipFill>
                  <pic:spPr>
                    <a:xfrm>
                      <a:off x="0" y="0"/>
                      <a:ext cx="6035040" cy="1957465"/>
                    </a:xfrm>
                    <a:prstGeom prst="rect"/>
                  </pic:spPr>
                </pic:pic>
              </a:graphicData>
            </a:graphic>
          </wp:inline>
        </w:drawing>
      </w:r>
    </w:p>
    <w:p>
      <w:pPr>
        <w:spacing w:after="200"/>
        <w:jc w:val="center"/>
      </w:pPr>
      <w:r>
        <w:rPr>
          <w:i/>
          <w:color w:val="595959"/>
          <w:sz w:val="18"/>
        </w:rPr>
        <w:t>Figure 1. End-to-end architecture: the four tracks and the shared datastores.</w:t>
      </w:r>
    </w:p>
    <w:p>
      <w:pPr>
        <w:spacing w:after="120"/>
      </w:pPr>
      <w:r>
        <w:rPr>
          <w:b w:val="0"/>
        </w:rPr>
        <w:t>The pipeline is organised into four tracks:</w:t>
      </w:r>
    </w:p>
    <w:p>
      <w:pPr>
        <w:pStyle w:val="ListBullet"/>
      </w:pPr>
      <w:r>
        <w:t>1 - Input Ingestion: POST /jobs creates the job, returns the id immediately, and a background task stream-parses and validates the file, inserting PENDING rows.</w:t>
      </w:r>
    </w:p>
    <w:p>
      <w:pPr>
        <w:pStyle w:val="ListBullet"/>
      </w:pPr>
      <w:r>
        <w:t>2 - Scatter / Segmentation: a bounded worker pool pulls chunks of rows from the Postgres queue using FOR UPDATE SKIP LOCKED.</w:t>
      </w:r>
    </w:p>
    <w:p>
      <w:pPr>
        <w:pStyle w:val="ListBullet"/>
      </w:pPr>
      <w:r>
        <w:t>3 - Backpressure / Throttling: workers call the live endpoint under a concurrency semaphore with exponential back-off + jitter; permanent failures are isolated per row.</w:t>
      </w:r>
    </w:p>
    <w:p>
      <w:pPr>
        <w:pStyle w:val="ListBullet"/>
      </w:pPr>
      <w:r>
        <w:t>4 - Gather / Collection: completed chunks are flushed to the storage backend and marked done; /status reports counts and /download assembles the final array.</w:t>
      </w:r>
    </w:p>
    <w:p>
      <w:pPr>
        <w:pStyle w:val="Heading2"/>
      </w:pPr>
      <w:r>
        <w:t>5.2 Worker Processing Detail</w:t>
      </w:r>
    </w:p>
    <w:p>
      <w:pPr>
        <w:jc w:val="center"/>
      </w:pPr>
      <w:r>
        <w:drawing>
          <wp:inline xmlns:a="http://schemas.openxmlformats.org/drawingml/2006/main" xmlns:pic="http://schemas.openxmlformats.org/drawingml/2006/picture">
            <wp:extent cx="3657600" cy="5500192"/>
            <wp:docPr id="2" name="Picture 2"/>
            <wp:cNvGraphicFramePr>
              <a:graphicFrameLocks noChangeAspect="1"/>
            </wp:cNvGraphicFramePr>
            <a:graphic>
              <a:graphicData uri="http://schemas.openxmlformats.org/drawingml/2006/picture">
                <pic:pic>
                  <pic:nvPicPr>
                    <pic:cNvPr id="0" name="02_worker_detail.png"/>
                    <pic:cNvPicPr/>
                  </pic:nvPicPr>
                  <pic:blipFill>
                    <a:blip r:embed="rId10"/>
                    <a:stretch>
                      <a:fillRect/>
                    </a:stretch>
                  </pic:blipFill>
                  <pic:spPr>
                    <a:xfrm>
                      <a:off x="0" y="0"/>
                      <a:ext cx="3657600" cy="5500192"/>
                    </a:xfrm>
                    <a:prstGeom prst="rect"/>
                  </pic:spPr>
                </pic:pic>
              </a:graphicData>
            </a:graphic>
          </wp:inline>
        </w:drawing>
      </w:r>
    </w:p>
    <w:p>
      <w:pPr>
        <w:spacing w:after="200"/>
        <w:jc w:val="center"/>
      </w:pPr>
      <w:r>
        <w:rPr>
          <w:i/>
          <w:color w:val="595959"/>
          <w:sz w:val="18"/>
        </w:rPr>
        <w:t>Figure 2. Per-chunk worker processing, retry loop, checkpointing, and lease heartbeat.</w:t>
      </w:r>
    </w:p>
    <w:p>
      <w:pPr>
        <w:pStyle w:val="Heading2"/>
      </w:pPr>
      <w:r>
        <w:t>5.3 Backpressure &amp; Throttling</w:t>
      </w:r>
    </w:p>
    <w:p>
      <w:pPr>
        <w:spacing w:after="120"/>
      </w:pPr>
      <w:r>
        <w:rPr>
          <w:b w:val="0"/>
        </w:rPr>
        <w:t>Backpressure is the ability to automatically slow intake when the inference endpoint is saturated, and speed back up when it recovers - without dropping work. It is built from three cooperating mechanisms, each a separately tunable knob: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tcPr>
          <w:p>
            <w:r/>
            <w:r>
              <w:rPr>
                <w:b/>
                <w:sz w:val="19"/>
              </w:rPr>
              <w:t>Mechanism</w:t>
            </w:r>
          </w:p>
        </w:tc>
        <w:tc>
          <w:tcPr>
            <w:tcW w:type="dxa" w:w="2592"/>
          </w:tcPr>
          <w:p>
            <w:r/>
            <w:r>
              <w:rPr>
                <w:b/>
                <w:sz w:val="19"/>
              </w:rPr>
              <w:t>Limits</w:t>
            </w:r>
          </w:p>
        </w:tc>
        <w:tc>
          <w:tcPr>
            <w:tcW w:type="dxa" w:w="3456"/>
          </w:tcPr>
          <w:p>
            <w:r/>
            <w:r>
              <w:rPr>
                <w:b/>
                <w:sz w:val="19"/>
              </w:rPr>
              <w:t>Prevents</w:t>
            </w:r>
          </w:p>
        </w:tc>
        <w:tc>
          <w:tcPr>
            <w:tcW w:type="dxa" w:w="2016"/>
          </w:tcPr>
          <w:p>
            <w:r/>
            <w:r>
              <w:rPr>
                <w:b/>
                <w:sz w:val="19"/>
              </w:rPr>
              <w:t>Knob</w:t>
            </w:r>
          </w:p>
        </w:tc>
      </w:tr>
      <w:tr>
        <w:tc>
          <w:tcPr>
            <w:tcW w:type="dxa" w:w="2016"/>
          </w:tcPr>
          <w:p>
            <w:r/>
            <w:r>
              <w:rPr>
                <w:sz w:val="19"/>
              </w:rPr>
              <w:t>Semaphore</w:t>
            </w:r>
          </w:p>
        </w:tc>
        <w:tc>
          <w:tcPr>
            <w:tcW w:type="dxa" w:w="2592"/>
          </w:tcPr>
          <w:p>
            <w:r/>
            <w:r>
              <w:rPr>
                <w:sz w:val="19"/>
              </w:rPr>
              <w:t>concurrent in-flight calls</w:t>
            </w:r>
          </w:p>
        </w:tc>
        <w:tc>
          <w:tcPr>
            <w:tcW w:type="dxa" w:w="3456"/>
          </w:tcPr>
          <w:p>
            <w:r/>
            <w:r>
              <w:rPr>
                <w:sz w:val="19"/>
              </w:rPr>
              <w:t>429 storms, connection/memory blow-up</w:t>
            </w:r>
          </w:p>
        </w:tc>
        <w:tc>
          <w:tcPr>
            <w:tcW w:type="dxa" w:w="2016"/>
          </w:tcPr>
          <w:p>
            <w:r/>
            <w:r>
              <w:rPr>
                <w:sz w:val="19"/>
              </w:rPr>
              <w:t>MAX_CONCURRENCY</w:t>
            </w:r>
          </w:p>
        </w:tc>
      </w:tr>
      <w:tr>
        <w:tc>
          <w:tcPr>
            <w:tcW w:type="dxa" w:w="2016"/>
          </w:tcPr>
          <w:p>
            <w:r/>
            <w:r>
              <w:rPr>
                <w:sz w:val="19"/>
              </w:rPr>
              <w:t>Bounded pool</w:t>
            </w:r>
          </w:p>
        </w:tc>
        <w:tc>
          <w:tcPr>
            <w:tcW w:type="dxa" w:w="2592"/>
          </w:tcPr>
          <w:p>
            <w:r/>
            <w:r>
              <w:rPr>
                <w:sz w:val="19"/>
              </w:rPr>
              <w:t>chunks processed in parallel</w:t>
            </w:r>
          </w:p>
        </w:tc>
        <w:tc>
          <w:tcPr>
            <w:tcW w:type="dxa" w:w="3456"/>
          </w:tcPr>
          <w:p>
            <w:r/>
            <w:r>
              <w:rPr>
                <w:sz w:val="19"/>
              </w:rPr>
              <w:t>unbounded prefetch into memory</w:t>
            </w:r>
          </w:p>
        </w:tc>
        <w:tc>
          <w:tcPr>
            <w:tcW w:type="dxa" w:w="2016"/>
          </w:tcPr>
          <w:p>
            <w:r/>
            <w:r>
              <w:rPr>
                <w:sz w:val="19"/>
              </w:rPr>
              <w:t>WORKER_POOL_SIZE</w:t>
            </w:r>
          </w:p>
        </w:tc>
      </w:tr>
      <w:tr>
        <w:tc>
          <w:tcPr>
            <w:tcW w:type="dxa" w:w="2016"/>
          </w:tcPr>
          <w:p>
            <w:r/>
            <w:r>
              <w:rPr>
                <w:sz w:val="19"/>
              </w:rPr>
              <w:t>Back-off + jitter</w:t>
            </w:r>
          </w:p>
        </w:tc>
        <w:tc>
          <w:tcPr>
            <w:tcW w:type="dxa" w:w="2592"/>
          </w:tcPr>
          <w:p>
            <w:r/>
            <w:r>
              <w:rPr>
                <w:sz w:val="19"/>
              </w:rPr>
              <w:t>retry timing</w:t>
            </w:r>
          </w:p>
        </w:tc>
        <w:tc>
          <w:tcPr>
            <w:tcW w:type="dxa" w:w="3456"/>
          </w:tcPr>
          <w:p>
            <w:r/>
            <w:r>
              <w:rPr>
                <w:sz w:val="19"/>
              </w:rPr>
              <w:t>hammering the API, thundering herd</w:t>
            </w:r>
          </w:p>
        </w:tc>
        <w:tc>
          <w:tcPr>
            <w:tcW w:type="dxa" w:w="2016"/>
          </w:tcPr>
          <w:p>
            <w:r/>
            <w:r>
              <w:rPr>
                <w:sz w:val="19"/>
              </w:rPr>
              <w:t>BASE/CAP/MAX_ATTEMPTS</w:t>
            </w:r>
          </w:p>
        </w:tc>
      </w:tr>
      <w:tr>
        <w:tc>
          <w:tcPr>
            <w:tcW w:type="dxa" w:w="2016"/>
          </w:tcPr>
          <w:p>
            <w:r/>
            <w:r>
              <w:rPr>
                <w:sz w:val="19"/>
              </w:rPr>
              <w:t>Lease + heartbeat</w:t>
            </w:r>
          </w:p>
        </w:tc>
        <w:tc>
          <w:tcPr>
            <w:tcW w:type="dxa" w:w="2592"/>
          </w:tcPr>
          <w:p>
            <w:r/>
            <w:r>
              <w:rPr>
                <w:sz w:val="19"/>
              </w:rPr>
              <w:t>(robustness)</w:t>
            </w:r>
          </w:p>
        </w:tc>
        <w:tc>
          <w:tcPr>
            <w:tcW w:type="dxa" w:w="3456"/>
          </w:tcPr>
          <w:p>
            <w:r/>
            <w:r>
              <w:rPr>
                <w:sz w:val="19"/>
              </w:rPr>
              <w:t>losing work if a worker dies mid-call</w:t>
            </w:r>
          </w:p>
        </w:tc>
        <w:tc>
          <w:tcPr>
            <w:tcW w:type="dxa" w:w="2016"/>
          </w:tcPr>
          <w:p>
            <w:r/>
            <w:r>
              <w:rPr>
                <w:sz w:val="19"/>
              </w:rPr>
              <w:t>LEASE_TTL_SECONDS</w:t>
            </w:r>
          </w:p>
        </w:tc>
      </w:tr>
    </w:tbl>
    <w:p>
      <w:pPr>
        <w:spacing w:after="40"/>
      </w:pPr>
    </w:p>
    <w:p>
      <w:pPr>
        <w:jc w:val="center"/>
      </w:pPr>
      <w:r>
        <w:drawing>
          <wp:inline xmlns:a="http://schemas.openxmlformats.org/drawingml/2006/main" xmlns:pic="http://schemas.openxmlformats.org/drawingml/2006/picture">
            <wp:extent cx="4206240" cy="3366236"/>
            <wp:docPr id="3" name="Picture 3"/>
            <wp:cNvGraphicFramePr>
              <a:graphicFrameLocks noChangeAspect="1"/>
            </wp:cNvGraphicFramePr>
            <a:graphic>
              <a:graphicData uri="http://schemas.openxmlformats.org/drawingml/2006/picture">
                <pic:pic>
                  <pic:nvPicPr>
                    <pic:cNvPr id="0" name="03_backpressure_sequence.png"/>
                    <pic:cNvPicPr/>
                  </pic:nvPicPr>
                  <pic:blipFill>
                    <a:blip r:embed="rId11"/>
                    <a:stretch>
                      <a:fillRect/>
                    </a:stretch>
                  </pic:blipFill>
                  <pic:spPr>
                    <a:xfrm>
                      <a:off x="0" y="0"/>
                      <a:ext cx="4206240" cy="3366236"/>
                    </a:xfrm>
                    <a:prstGeom prst="rect"/>
                  </pic:spPr>
                </pic:pic>
              </a:graphicData>
            </a:graphic>
          </wp:inline>
        </w:drawing>
      </w:r>
    </w:p>
    <w:p>
      <w:pPr>
        <w:spacing w:after="200"/>
        <w:jc w:val="center"/>
      </w:pPr>
      <w:r>
        <w:rPr>
          <w:i/>
          <w:color w:val="595959"/>
          <w:sz w:val="18"/>
        </w:rPr>
        <w:t>Figure 3. Adaptive throttling: permits held during back-off naturally reduce request rate.</w:t>
      </w:r>
    </w:p>
    <w:p>
      <w:pPr>
        <w:spacing w:after="120"/>
      </w:pPr>
      <w:r>
        <w:rPr>
          <w:b w:val="0"/>
        </w:rPr>
        <w:t>Because a retry sleeps while still holding its semaphore permit, a burst of 429s causes fewer new calls to start, so the request rate to the provider drops on its own until it recovers - the system self-regulates around the provider's limit.</w:t>
      </w:r>
    </w:p>
    <w:p>
      <w:pPr>
        <w:pStyle w:val="Heading2"/>
      </w:pPr>
      <w:r>
        <w:t>5.4 Work-Item Lifecycle &amp; Concurrency Safety</w:t>
      </w:r>
    </w:p>
    <w:p>
      <w:pPr>
        <w:jc w:val="center"/>
      </w:pPr>
      <w:r>
        <w:drawing>
          <wp:inline xmlns:a="http://schemas.openxmlformats.org/drawingml/2006/main" xmlns:pic="http://schemas.openxmlformats.org/drawingml/2006/picture">
            <wp:extent cx="3840480" cy="2833525"/>
            <wp:docPr id="4" name="Picture 4"/>
            <wp:cNvGraphicFramePr>
              <a:graphicFrameLocks noChangeAspect="1"/>
            </wp:cNvGraphicFramePr>
            <a:graphic>
              <a:graphicData uri="http://schemas.openxmlformats.org/drawingml/2006/picture">
                <pic:pic>
                  <pic:nvPicPr>
                    <pic:cNvPr id="0" name="05_item_state.png"/>
                    <pic:cNvPicPr/>
                  </pic:nvPicPr>
                  <pic:blipFill>
                    <a:blip r:embed="rId12"/>
                    <a:stretch>
                      <a:fillRect/>
                    </a:stretch>
                  </pic:blipFill>
                  <pic:spPr>
                    <a:xfrm>
                      <a:off x="0" y="0"/>
                      <a:ext cx="3840480" cy="2833525"/>
                    </a:xfrm>
                    <a:prstGeom prst="rect"/>
                  </pic:spPr>
                </pic:pic>
              </a:graphicData>
            </a:graphic>
          </wp:inline>
        </w:drawing>
      </w:r>
    </w:p>
    <w:p>
      <w:pPr>
        <w:spacing w:after="200"/>
        <w:jc w:val="center"/>
      </w:pPr>
      <w:r>
        <w:rPr>
          <w:i/>
          <w:color w:val="595959"/>
          <w:sz w:val="18"/>
        </w:rPr>
        <w:t>Figure 4. State machine for each prompt row.</w:t>
      </w:r>
    </w:p>
    <w:p>
      <w:pPr>
        <w:spacing w:after="120"/>
      </w:pPr>
      <w:r>
        <w:rPr>
          <w:b w:val="0"/>
        </w:rPr>
        <w:t>Postgres is the single source of truth for state. Every transition is an atomic, guarded SQL update. The claim/lease/guard trio removes all multi-worker races:</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9"/>
              </w:rPr>
              <w:t>Race</w:t>
            </w:r>
          </w:p>
        </w:tc>
        <w:tc>
          <w:tcPr>
            <w:tcW w:type="dxa" w:w="6192"/>
          </w:tcPr>
          <w:p>
            <w:r/>
            <w:r>
              <w:rPr>
                <w:b/>
                <w:sz w:val="19"/>
              </w:rPr>
              <w:t>How it is eliminated</w:t>
            </w:r>
          </w:p>
        </w:tc>
      </w:tr>
      <w:tr>
        <w:tc>
          <w:tcPr>
            <w:tcW w:type="dxa" w:w="3168"/>
          </w:tcPr>
          <w:p>
            <w:r/>
            <w:r>
              <w:rPr>
                <w:sz w:val="19"/>
              </w:rPr>
              <w:t>Two workers claim the same row</w:t>
            </w:r>
          </w:p>
        </w:tc>
        <w:tc>
          <w:tcPr>
            <w:tcW w:type="dxa" w:w="6192"/>
          </w:tcPr>
          <w:p>
            <w:r/>
            <w:r>
              <w:rPr>
                <w:sz w:val="19"/>
              </w:rPr>
              <w:t>FOR UPDATE SKIP LOCKED - the second transaction skips locked rows.</w:t>
            </w:r>
          </w:p>
        </w:tc>
      </w:tr>
      <w:tr>
        <w:tc>
          <w:tcPr>
            <w:tcW w:type="dxa" w:w="3168"/>
          </w:tcPr>
          <w:p>
            <w:r/>
            <w:r>
              <w:rPr>
                <w:sz w:val="19"/>
              </w:rPr>
              <w:t>Worker crashes mid-chunk</w:t>
            </w:r>
          </w:p>
        </w:tc>
        <w:tc>
          <w:tcPr>
            <w:tcW w:type="dxa" w:w="6192"/>
          </w:tcPr>
          <w:p>
            <w:r/>
            <w:r>
              <w:rPr>
                <w:sz w:val="19"/>
              </w:rPr>
              <w:t>Lease (visibility timeout): expired CLAIMED rows are re-claimed automatically.</w:t>
            </w:r>
          </w:p>
        </w:tc>
      </w:tr>
      <w:tr>
        <w:tc>
          <w:tcPr>
            <w:tcW w:type="dxa" w:w="3168"/>
          </w:tcPr>
          <w:p>
            <w:r/>
            <w:r>
              <w:rPr>
                <w:sz w:val="19"/>
              </w:rPr>
              <w:t>Zombie writer after reassignment</w:t>
            </w:r>
          </w:p>
        </w:tc>
        <w:tc>
          <w:tcPr>
            <w:tcW w:type="dxa" w:w="6192"/>
          </w:tcPr>
          <w:p>
            <w:r/>
            <w:r>
              <w:rPr>
                <w:sz w:val="19"/>
              </w:rPr>
              <w:t>Completion update guarded by worker_id; stale update affects 0 rows.</w:t>
            </w:r>
          </w:p>
        </w:tc>
      </w:tr>
      <w:tr>
        <w:tc>
          <w:tcPr>
            <w:tcW w:type="dxa" w:w="3168"/>
          </w:tcPr>
          <w:p>
            <w:r/>
            <w:r>
              <w:rPr>
                <w:sz w:val="19"/>
              </w:rPr>
              <w:t>Duplicate ingestion on restart</w:t>
            </w:r>
          </w:p>
        </w:tc>
        <w:tc>
          <w:tcPr>
            <w:tcW w:type="dxa" w:w="6192"/>
          </w:tcPr>
          <w:p>
            <w:r/>
            <w:r>
              <w:rPr>
                <w:sz w:val="19"/>
              </w:rPr>
              <w:t>UNIQUE (job_id, external_id) + ON CONFLICT DO NOTHING.</w:t>
            </w:r>
          </w:p>
        </w:tc>
      </w:tr>
      <w:tr>
        <w:tc>
          <w:tcPr>
            <w:tcW w:type="dxa" w:w="3168"/>
          </w:tcPr>
          <w:p>
            <w:r/>
            <w:r>
              <w:rPr>
                <w:sz w:val="19"/>
              </w:rPr>
              <w:t>Duplicate result object</w:t>
            </w:r>
          </w:p>
        </w:tc>
        <w:tc>
          <w:tcPr>
            <w:tcW w:type="dxa" w:w="6192"/>
          </w:tcPr>
          <w:p>
            <w:r/>
            <w:r>
              <w:rPr>
                <w:sz w:val="19"/>
              </w:rPr>
              <w:t>Deterministic chunk key =&gt; idempotent overwrite (effectively exactly-once).</w:t>
            </w:r>
          </w:p>
        </w:tc>
      </w:tr>
    </w:tbl>
    <w:p>
      <w:pPr>
        <w:spacing w:after="40"/>
      </w:pPr>
    </w:p>
    <w:p>
      <w:pPr>
        <w:pStyle w:val="Heading1"/>
      </w:pPr>
      <w:r>
        <w:t>6. Memory Footprint &amp; Scaling to 500,000 Items</w:t>
      </w:r>
    </w:p>
    <w:p>
      <w:pPr>
        <w:spacing w:after="120"/>
      </w:pPr>
      <w:r>
        <w:rPr>
          <w:b w:val="0"/>
        </w:rPr>
        <w:t>Core principle: memory must be O(concurrency x chunk_size), not O(dataset_size). If memory grows with the number of items, the process eventually crashes (OOM). Each stage is kept bounded:</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9"/>
              </w:rPr>
              <w:t>Stage</w:t>
            </w:r>
          </w:p>
        </w:tc>
        <w:tc>
          <w:tcPr>
            <w:tcW w:type="dxa" w:w="3744"/>
          </w:tcPr>
          <w:p>
            <w:r/>
            <w:r>
              <w:rPr>
                <w:b/>
                <w:sz w:val="19"/>
              </w:rPr>
              <w:t>Naive (OOM risk)</w:t>
            </w:r>
          </w:p>
        </w:tc>
        <w:tc>
          <w:tcPr>
            <w:tcW w:type="dxa" w:w="4032"/>
          </w:tcPr>
          <w:p>
            <w:r/>
            <w:r>
              <w:rPr>
                <w:b/>
                <w:sz w:val="19"/>
              </w:rPr>
              <w:t>Our approach (bounded)</w:t>
            </w:r>
          </w:p>
        </w:tc>
      </w:tr>
      <w:tr>
        <w:tc>
          <w:tcPr>
            <w:tcW w:type="dxa" w:w="1584"/>
          </w:tcPr>
          <w:p>
            <w:r/>
            <w:r>
              <w:rPr>
                <w:sz w:val="19"/>
              </w:rPr>
              <w:t>Ingestion</w:t>
            </w:r>
          </w:p>
        </w:tc>
        <w:tc>
          <w:tcPr>
            <w:tcW w:type="dxa" w:w="3744"/>
          </w:tcPr>
          <w:p>
            <w:r/>
            <w:r>
              <w:rPr>
                <w:sz w:val="19"/>
              </w:rPr>
              <w:t>json.load entire file (~2-5 GB at 500k)</w:t>
            </w:r>
          </w:p>
        </w:tc>
        <w:tc>
          <w:tcPr>
            <w:tcW w:type="dxa" w:w="4032"/>
          </w:tcPr>
          <w:p>
            <w:r/>
            <w:r>
              <w:rPr>
                <w:sz w:val="19"/>
              </w:rPr>
              <w:t>Stream-parse (ijson) + batched inserts; peak ~ one batch.</w:t>
            </w:r>
          </w:p>
        </w:tc>
      </w:tr>
      <w:tr>
        <w:tc>
          <w:tcPr>
            <w:tcW w:type="dxa" w:w="1584"/>
          </w:tcPr>
          <w:p>
            <w:r/>
            <w:r>
              <w:rPr>
                <w:sz w:val="19"/>
              </w:rPr>
              <w:t>Distribution</w:t>
            </w:r>
          </w:p>
        </w:tc>
        <w:tc>
          <w:tcPr>
            <w:tcW w:type="dxa" w:w="3744"/>
          </w:tcPr>
          <w:p>
            <w:r/>
            <w:r>
              <w:rPr>
                <w:sz w:val="19"/>
              </w:rPr>
              <w:t>load all ids into memory</w:t>
            </w:r>
          </w:p>
        </w:tc>
        <w:tc>
          <w:tcPr>
            <w:tcW w:type="dxa" w:w="4032"/>
          </w:tcPr>
          <w:p>
            <w:r/>
            <w:r>
              <w:rPr>
                <w:sz w:val="19"/>
              </w:rPr>
              <w:t>Workers pull chunks on demand from Postgres.</w:t>
            </w:r>
          </w:p>
        </w:tc>
      </w:tr>
      <w:tr>
        <w:tc>
          <w:tcPr>
            <w:tcW w:type="dxa" w:w="1584"/>
          </w:tcPr>
          <w:p>
            <w:r/>
            <w:r>
              <w:rPr>
                <w:sz w:val="19"/>
              </w:rPr>
              <w:t>In-flight</w:t>
            </w:r>
          </w:p>
        </w:tc>
        <w:tc>
          <w:tcPr>
            <w:tcW w:type="dxa" w:w="3744"/>
          </w:tcPr>
          <w:p>
            <w:r/>
            <w:r>
              <w:rPr>
                <w:sz w:val="19"/>
              </w:rPr>
              <w:t>fire all 500k at once</w:t>
            </w:r>
          </w:p>
        </w:tc>
        <w:tc>
          <w:tcPr>
            <w:tcW w:type="dxa" w:w="4032"/>
          </w:tcPr>
          <w:p>
            <w:r/>
            <w:r>
              <w:rPr>
                <w:sz w:val="19"/>
              </w:rPr>
              <w:t>Semaphore caps concurrency; bounded prefetch.</w:t>
            </w:r>
          </w:p>
        </w:tc>
      </w:tr>
      <w:tr>
        <w:tc>
          <w:tcPr>
            <w:tcW w:type="dxa" w:w="1584"/>
          </w:tcPr>
          <w:p>
            <w:r/>
            <w:r>
              <w:rPr>
                <w:sz w:val="19"/>
              </w:rPr>
              <w:t>Results</w:t>
            </w:r>
          </w:p>
        </w:tc>
        <w:tc>
          <w:tcPr>
            <w:tcW w:type="dxa" w:w="3744"/>
          </w:tcPr>
          <w:p>
            <w:r/>
            <w:r>
              <w:rPr>
                <w:sz w:val="19"/>
              </w:rPr>
              <w:t>append all to one list</w:t>
            </w:r>
          </w:p>
        </w:tc>
        <w:tc>
          <w:tcPr>
            <w:tcW w:type="dxa" w:w="4032"/>
          </w:tcPr>
          <w:p>
            <w:r/>
            <w:r>
              <w:rPr>
                <w:sz w:val="19"/>
              </w:rPr>
              <w:t>Flush each chunk to storage, then free it.</w:t>
            </w:r>
          </w:p>
        </w:tc>
      </w:tr>
      <w:tr>
        <w:tc>
          <w:tcPr>
            <w:tcW w:type="dxa" w:w="1584"/>
          </w:tcPr>
          <w:p>
            <w:r/>
            <w:r>
              <w:rPr>
                <w:sz w:val="19"/>
              </w:rPr>
              <w:t>/download</w:t>
            </w:r>
          </w:p>
        </w:tc>
        <w:tc>
          <w:tcPr>
            <w:tcW w:type="dxa" w:w="3744"/>
          </w:tcPr>
          <w:p>
            <w:r/>
            <w:r>
              <w:rPr>
                <w:sz w:val="19"/>
              </w:rPr>
              <w:t>build full array in memory</w:t>
            </w:r>
          </w:p>
        </w:tc>
        <w:tc>
          <w:tcPr>
            <w:tcW w:type="dxa" w:w="4032"/>
          </w:tcPr>
          <w:p>
            <w:r/>
            <w:r>
              <w:rPr>
                <w:sz w:val="19"/>
              </w:rPr>
              <w:t>Streaming response reads chunk objects sequentially.</w:t>
            </w:r>
          </w:p>
        </w:tc>
      </w:tr>
      <w:tr>
        <w:tc>
          <w:tcPr>
            <w:tcW w:type="dxa" w:w="1584"/>
          </w:tcPr>
          <w:p>
            <w:r/>
            <w:r>
              <w:rPr>
                <w:sz w:val="19"/>
              </w:rPr>
              <w:t>/status</w:t>
            </w:r>
          </w:p>
        </w:tc>
        <w:tc>
          <w:tcPr>
            <w:tcW w:type="dxa" w:w="3744"/>
          </w:tcPr>
          <w:p>
            <w:r/>
            <w:r>
              <w:rPr>
                <w:sz w:val="19"/>
              </w:rPr>
              <w:t>load rows to count</w:t>
            </w:r>
          </w:p>
        </w:tc>
        <w:tc>
          <w:tcPr>
            <w:tcW w:type="dxa" w:w="4032"/>
          </w:tcPr>
          <w:p>
            <w:r/>
            <w:r>
              <w:rPr>
                <w:sz w:val="19"/>
              </w:rPr>
              <w:t>SQL aggregate (GROUP BY status) - O(1) memory.</w:t>
            </w:r>
          </w:p>
        </w:tc>
      </w:tr>
    </w:tbl>
    <w:p>
      <w:pPr>
        <w:spacing w:after="40"/>
      </w:pPr>
    </w:p>
    <w:p>
      <w:pPr>
        <w:spacing w:after="120"/>
      </w:pPr>
      <w:r>
        <w:rPr>
          <w:b w:val="0"/>
        </w:rPr>
        <w:t>Memory ceiling (every term is a tunable constant - none depends on 500k):</w:t>
      </w:r>
    </w:p>
    <w:p>
      <w:pPr>
        <w:spacing w:before="40" w:after="160"/>
      </w:pPr>
      <w:r>
        <w:rPr>
          <w:rFonts w:ascii="Consolas" w:hAnsi="Consolas"/>
          <w:sz w:val="17"/>
        </w:rPr>
        <w:t>peak_RAM  ~=  ingest_batch</w:t>
        <w:br/>
      </w:r>
      <w:r>
        <w:rPr>
          <w:rFonts w:ascii="Consolas" w:hAnsi="Consolas"/>
          <w:sz w:val="17"/>
        </w:rPr>
        <w:t xml:space="preserve">            +  (MAX_CONCURRENCY x avg_request_buffer)</w:t>
        <w:br/>
      </w:r>
      <w:r>
        <w:rPr>
          <w:rFonts w:ascii="Consolas" w:hAnsi="Consolas"/>
          <w:sz w:val="17"/>
        </w:rPr>
        <w:t xml:space="preserve">            +  (WORKER_POOL_SIZE x chunk_size x avg_item_size)</w:t>
        <w:br/>
      </w:r>
      <w:r>
        <w:rPr>
          <w:rFonts w:ascii="Consolas" w:hAnsi="Consolas"/>
          <w:sz w:val="17"/>
        </w:rPr>
        <w:t xml:space="preserve">            +  DB / HTTP connection-pool overhead</w:t>
      </w:r>
    </w:p>
    <w:p>
      <w:pPr>
        <w:spacing w:after="120"/>
      </w:pPr>
      <w:r>
        <w:rPr>
          <w:b w:val="0"/>
        </w:rPr>
        <w:t>With MAX_CONCURRENCY=10, CHUNK_SIZE=50, ~2 KB/item, resident memory is single-digit to low-tens of MB whether the dataset is 1k, 500k, or 5M. Dataset size only changes runtime and the number of DB rows / storage objects - both on disk, not in RAM.</w:t>
      </w:r>
    </w:p>
    <w:p>
      <w:pPr>
        <w:spacing w:after="120"/>
      </w:pPr>
      <w:r>
        <w:rPr>
          <w:b w:val="0"/>
        </w:rPr>
        <w:t>The real ceilings at scale (not memory):</w:t>
      </w:r>
    </w:p>
    <w:p>
      <w:pPr>
        <w:pStyle w:val="ListBullet"/>
      </w:pPr>
      <w:r>
        <w:t>Provider rate limit - the true throughput ceiling; scale horizontally (more workers / keys), not by enlarging the in-process pool.</w:t>
      </w:r>
    </w:p>
    <w:p>
      <w:pPr>
        <w:pStyle w:val="ListBullet"/>
      </w:pPr>
      <w:r>
        <w:t>Postgres queue contention - handled by SKIP LOCKED + an index on (job_id, status, lease_until).</w:t>
      </w:r>
    </w:p>
    <w:p>
      <w:pPr>
        <w:pStyle w:val="ListBullet"/>
      </w:pPr>
      <w:r>
        <w:t>Storage object count - tune chunk_size to balance object count vs crash-rework granularity.</w:t>
      </w:r>
    </w:p>
    <w:p>
      <w:pPr>
        <w:pStyle w:val="Heading1"/>
      </w:pPr>
      <w:r>
        <w:t>7. Low-Level Design</w:t>
      </w:r>
    </w:p>
    <w:p>
      <w:pPr>
        <w:pStyle w:val="Heading2"/>
      </w:pPr>
      <w:r>
        <w:t>7.1 Design Principles (SOLID)</w:t>
      </w:r>
    </w:p>
    <w:tbl>
      <w:tblPr>
        <w:tblStyle w:val="LightGrid-Accent1"/>
        <w:tblW w:type="auto" w:w="0"/>
        <w:jc w:val="center"/>
        <w:tblLook w:firstColumn="1" w:firstRow="1" w:lastColumn="0" w:lastRow="0" w:noHBand="0" w:noVBand="1" w:val="04A0"/>
      </w:tblPr>
      <w:tblGrid>
        <w:gridCol w:w="4320"/>
        <w:gridCol w:w="4320"/>
      </w:tblGrid>
      <w:tr>
        <w:tc>
          <w:tcPr>
            <w:tcW w:type="dxa" w:w="1440"/>
          </w:tcPr>
          <w:p>
            <w:r/>
            <w:r>
              <w:rPr>
                <w:b/>
                <w:sz w:val="19"/>
              </w:rPr>
              <w:t>Principle</w:t>
            </w:r>
          </w:p>
        </w:tc>
        <w:tc>
          <w:tcPr>
            <w:tcW w:type="dxa" w:w="7920"/>
          </w:tcPr>
          <w:p>
            <w:r/>
            <w:r>
              <w:rPr>
                <w:b/>
                <w:sz w:val="19"/>
              </w:rPr>
              <w:t>Applied as</w:t>
            </w:r>
          </w:p>
        </w:tc>
      </w:tr>
      <w:tr>
        <w:tc>
          <w:tcPr>
            <w:tcW w:type="dxa" w:w="1440"/>
          </w:tcPr>
          <w:p>
            <w:r/>
            <w:r>
              <w:rPr>
                <w:sz w:val="19"/>
              </w:rPr>
              <w:t>SRP</w:t>
            </w:r>
          </w:p>
        </w:tc>
        <w:tc>
          <w:tcPr>
            <w:tcW w:type="dxa" w:w="7920"/>
          </w:tcPr>
          <w:p>
            <w:r/>
            <w:r>
              <w:rPr>
                <w:sz w:val="19"/>
              </w:rPr>
              <w:t>Each class has one job (Worker processes chunks; RetryPolicy only computes retry decisions).</w:t>
            </w:r>
          </w:p>
        </w:tc>
      </w:tr>
      <w:tr>
        <w:tc>
          <w:tcPr>
            <w:tcW w:type="dxa" w:w="1440"/>
          </w:tcPr>
          <w:p>
            <w:r/>
            <w:r>
              <w:rPr>
                <w:sz w:val="19"/>
              </w:rPr>
              <w:t>OCP</w:t>
            </w:r>
          </w:p>
        </w:tc>
        <w:tc>
          <w:tcPr>
            <w:tcW w:type="dxa" w:w="7920"/>
          </w:tcPr>
          <w:p>
            <w:r/>
            <w:r>
              <w:rPr>
                <w:sz w:val="19"/>
              </w:rPr>
              <w:t>New provider/storage = a new class implementing an interface; engine unchanged.</w:t>
            </w:r>
          </w:p>
        </w:tc>
      </w:tr>
      <w:tr>
        <w:tc>
          <w:tcPr>
            <w:tcW w:type="dxa" w:w="1440"/>
          </w:tcPr>
          <w:p>
            <w:r/>
            <w:r>
              <w:rPr>
                <w:sz w:val="19"/>
              </w:rPr>
              <w:t>LSP</w:t>
            </w:r>
          </w:p>
        </w:tc>
        <w:tc>
          <w:tcPr>
            <w:tcW w:type="dxa" w:w="7920"/>
          </w:tcPr>
          <w:p>
            <w:r/>
            <w:r>
              <w:rPr>
                <w:sz w:val="19"/>
              </w:rPr>
              <w:t>Mock and concrete adapters are fully substitutable behind ABCs (enables tests).</w:t>
            </w:r>
          </w:p>
        </w:tc>
      </w:tr>
      <w:tr>
        <w:tc>
          <w:tcPr>
            <w:tcW w:type="dxa" w:w="1440"/>
          </w:tcPr>
          <w:p>
            <w:r/>
            <w:r>
              <w:rPr>
                <w:sz w:val="19"/>
              </w:rPr>
              <w:t>ISP</w:t>
            </w:r>
          </w:p>
        </w:tc>
        <w:tc>
          <w:tcPr>
            <w:tcW w:type="dxa" w:w="7920"/>
          </w:tcPr>
          <w:p>
            <w:r/>
            <w:r>
              <w:rPr>
                <w:sz w:val="19"/>
              </w:rPr>
              <w:t>Small focused ports: InferenceClient, StorageBackend, JobRepository, WorkQueueRepository.</w:t>
            </w:r>
          </w:p>
        </w:tc>
      </w:tr>
      <w:tr>
        <w:tc>
          <w:tcPr>
            <w:tcW w:type="dxa" w:w="1440"/>
          </w:tcPr>
          <w:p>
            <w:r/>
            <w:r>
              <w:rPr>
                <w:sz w:val="19"/>
              </w:rPr>
              <w:t>DIP</w:t>
            </w:r>
          </w:p>
        </w:tc>
        <w:tc>
          <w:tcPr>
            <w:tcW w:type="dxa" w:w="7920"/>
          </w:tcPr>
          <w:p>
            <w:r/>
            <w:r>
              <w:rPr>
                <w:sz w:val="19"/>
              </w:rPr>
              <w:t>Core depends on abstractions injected via constructors; concretes wired in main.py only.</w:t>
            </w:r>
          </w:p>
        </w:tc>
      </w:tr>
    </w:tbl>
    <w:p>
      <w:pPr>
        <w:spacing w:after="40"/>
      </w:pPr>
    </w:p>
    <w:p>
      <w:pPr>
        <w:pStyle w:val="Heading2"/>
      </w:pPr>
      <w:r>
        <w:t>7.2 Project Structure</w:t>
      </w:r>
    </w:p>
    <w:p>
      <w:pPr>
        <w:spacing w:before="40" w:after="160"/>
      </w:pPr>
      <w:r>
        <w:rPr>
          <w:rFonts w:ascii="Consolas" w:hAnsi="Consolas"/>
          <w:sz w:val="17"/>
        </w:rPr>
        <w:t>batch-eval-engine/</w:t>
        <w:br/>
      </w:r>
      <w:r>
        <w:rPr>
          <w:rFonts w:ascii="Consolas" w:hAnsi="Consolas"/>
          <w:sz w:val="17"/>
        </w:rPr>
        <w:t xml:space="preserve">  app/</w:t>
        <w:br/>
      </w:r>
      <w:r>
        <w:rPr>
          <w:rFonts w:ascii="Consolas" w:hAnsi="Consolas"/>
          <w:sz w:val="17"/>
        </w:rPr>
        <w:t xml:space="preserve">    main.py                  # FastAPI app factory + composition root (DI wiring)</w:t>
        <w:br/>
      </w:r>
      <w:r>
        <w:rPr>
          <w:rFonts w:ascii="Consolas" w:hAnsi="Consolas"/>
          <w:sz w:val="17"/>
        </w:rPr>
        <w:t xml:space="preserve">    api/</w:t>
        <w:br/>
      </w:r>
      <w:r>
        <w:rPr>
          <w:rFonts w:ascii="Consolas" w:hAnsi="Consolas"/>
          <w:sz w:val="17"/>
        </w:rPr>
        <w:t xml:space="preserve">      dependencies.py        # provider funcs (inject services into routes)</w:t>
        <w:br/>
      </w:r>
      <w:r>
        <w:rPr>
          <w:rFonts w:ascii="Consolas" w:hAnsi="Consolas"/>
          <w:sz w:val="17"/>
        </w:rPr>
        <w:t xml:space="preserve">      routers/jobs.py        # POST /jobs, GET /job/{id}/status, /download</w:t>
        <w:br/>
      </w:r>
      <w:r>
        <w:rPr>
          <w:rFonts w:ascii="Consolas" w:hAnsi="Consolas"/>
          <w:sz w:val="17"/>
        </w:rPr>
        <w:t xml:space="preserve">    core/</w:t>
        <w:br/>
      </w:r>
      <w:r>
        <w:rPr>
          <w:rFonts w:ascii="Consolas" w:hAnsi="Consolas"/>
          <w:sz w:val="17"/>
        </w:rPr>
        <w:t xml:space="preserve">      config.py              # Settings (pydantic-settings)</w:t>
        <w:br/>
      </w:r>
      <w:r>
        <w:rPr>
          <w:rFonts w:ascii="Consolas" w:hAnsi="Consolas"/>
          <w:sz w:val="17"/>
        </w:rPr>
        <w:t xml:space="preserve">      exceptions.py          # typed domain exceptions</w:t>
        <w:br/>
      </w:r>
      <w:r>
        <w:rPr>
          <w:rFonts w:ascii="Consolas" w:hAnsi="Consolas"/>
          <w:sz w:val="17"/>
        </w:rPr>
        <w:t xml:space="preserve">    domain/</w:t>
        <w:br/>
      </w:r>
      <w:r>
        <w:rPr>
          <w:rFonts w:ascii="Consolas" w:hAnsi="Consolas"/>
          <w:sz w:val="17"/>
        </w:rPr>
        <w:t xml:space="preserve">      enums.py               # JobState, ItemStatus</w:t>
        <w:br/>
      </w:r>
      <w:r>
        <w:rPr>
          <w:rFonts w:ascii="Consolas" w:hAnsi="Consolas"/>
          <w:sz w:val="17"/>
        </w:rPr>
        <w:t xml:space="preserve">      models.py              # PromptItem, ClaimedItem, JobStatus, ...</w:t>
        <w:br/>
      </w:r>
      <w:r>
        <w:rPr>
          <w:rFonts w:ascii="Consolas" w:hAnsi="Consolas"/>
          <w:sz w:val="17"/>
        </w:rPr>
        <w:t xml:space="preserve">      results.py             # InferenceRequest/Response, ResultRecord</w:t>
        <w:br/>
      </w:r>
      <w:r>
        <w:rPr>
          <w:rFonts w:ascii="Consolas" w:hAnsi="Consolas"/>
          <w:sz w:val="17"/>
        </w:rPr>
        <w:t xml:space="preserve">    interfaces/              # PORTS (ABCs) - the contracts</w:t>
        <w:br/>
      </w:r>
      <w:r>
        <w:rPr>
          <w:rFonts w:ascii="Consolas" w:hAnsi="Consolas"/>
          <w:sz w:val="17"/>
        </w:rPr>
        <w:t xml:space="preserve">      inference_client.py</w:t>
        <w:br/>
      </w:r>
      <w:r>
        <w:rPr>
          <w:rFonts w:ascii="Consolas" w:hAnsi="Consolas"/>
          <w:sz w:val="17"/>
        </w:rPr>
        <w:t xml:space="preserve">      storage_backend.py</w:t>
        <w:br/>
      </w:r>
      <w:r>
        <w:rPr>
          <w:rFonts w:ascii="Consolas" w:hAnsi="Consolas"/>
          <w:sz w:val="17"/>
        </w:rPr>
        <w:t xml:space="preserve">      repositories.py</w:t>
        <w:br/>
      </w:r>
      <w:r>
        <w:rPr>
          <w:rFonts w:ascii="Consolas" w:hAnsi="Consolas"/>
          <w:sz w:val="17"/>
        </w:rPr>
        <w:t xml:space="preserve">      validation.py</w:t>
        <w:br/>
      </w:r>
      <w:r>
        <w:rPr>
          <w:rFonts w:ascii="Consolas" w:hAnsi="Consolas"/>
          <w:sz w:val="17"/>
        </w:rPr>
        <w:t xml:space="preserve">    infrastructure/         # ADAPTERS (implementations)</w:t>
        <w:br/>
      </w:r>
      <w:r>
        <w:rPr>
          <w:rFonts w:ascii="Consolas" w:hAnsi="Consolas"/>
          <w:sz w:val="17"/>
        </w:rPr>
        <w:t xml:space="preserve">      db/ (session, ORM models, migrations, repositories/)</w:t>
        <w:br/>
      </w:r>
      <w:r>
        <w:rPr>
          <w:rFonts w:ascii="Consolas" w:hAnsi="Consolas"/>
          <w:sz w:val="17"/>
        </w:rPr>
        <w:t xml:space="preserve">      inference/ (openai_client.py, mock_client.py)</w:t>
        <w:br/>
      </w:r>
      <w:r>
        <w:rPr>
          <w:rFonts w:ascii="Consolas" w:hAnsi="Consolas"/>
          <w:sz w:val="17"/>
        </w:rPr>
        <w:t xml:space="preserve">      storage/ (local_storage.py, s3_storage.py)</w:t>
        <w:br/>
      </w:r>
      <w:r>
        <w:rPr>
          <w:rFonts w:ascii="Consolas" w:hAnsi="Consolas"/>
          <w:sz w:val="17"/>
        </w:rPr>
        <w:t xml:space="preserve">    services/</w:t>
        <w:br/>
      </w:r>
      <w:r>
        <w:rPr>
          <w:rFonts w:ascii="Consolas" w:hAnsi="Consolas"/>
          <w:sz w:val="17"/>
        </w:rPr>
        <w:t xml:space="preserve">      job_service.py</w:t>
        <w:br/>
      </w:r>
      <w:r>
        <w:rPr>
          <w:rFonts w:ascii="Consolas" w:hAnsi="Consolas"/>
          <w:sz w:val="17"/>
        </w:rPr>
        <w:t xml:space="preserve">      ingestor.py</w:t>
        <w:br/>
      </w:r>
      <w:r>
        <w:rPr>
          <w:rFonts w:ascii="Consolas" w:hAnsi="Consolas"/>
          <w:sz w:val="17"/>
        </w:rPr>
        <w:t xml:space="preserve">      validation/ (pipeline.py, rules.py)</w:t>
        <w:br/>
      </w:r>
      <w:r>
        <w:rPr>
          <w:rFonts w:ascii="Consolas" w:hAnsi="Consolas"/>
          <w:sz w:val="17"/>
        </w:rPr>
        <w:t xml:space="preserve">    engine/</w:t>
        <w:br/>
      </w:r>
      <w:r>
        <w:rPr>
          <w:rFonts w:ascii="Consolas" w:hAnsi="Consolas"/>
          <w:sz w:val="17"/>
        </w:rPr>
        <w:t xml:space="preserve">      batch_engine.py        # supervises the bounded worker pool</w:t>
        <w:br/>
      </w:r>
      <w:r>
        <w:rPr>
          <w:rFonts w:ascii="Consolas" w:hAnsi="Consolas"/>
          <w:sz w:val="17"/>
        </w:rPr>
        <w:t xml:space="preserve">      worker.py              # claim -&gt; process -&gt; flush -&gt; complete</w:t>
        <w:br/>
      </w:r>
      <w:r>
        <w:rPr>
          <w:rFonts w:ascii="Consolas" w:hAnsi="Consolas"/>
          <w:sz w:val="17"/>
        </w:rPr>
        <w:t xml:space="preserve">      concurrency.py         # ConcurrencyLimiter (semaphore)</w:t>
        <w:br/>
      </w:r>
      <w:r>
        <w:rPr>
          <w:rFonts w:ascii="Consolas" w:hAnsi="Consolas"/>
          <w:sz w:val="17"/>
        </w:rPr>
        <w:t xml:space="preserve">      retry.py               # RetryPolicy (back-off + jitter)</w:t>
        <w:br/>
      </w:r>
      <w:r>
        <w:rPr>
          <w:rFonts w:ascii="Consolas" w:hAnsi="Consolas"/>
          <w:sz w:val="17"/>
        </w:rPr>
        <w:t xml:space="preserve">    utils/ (tokens.py, cost.py)</w:t>
        <w:br/>
      </w:r>
      <w:r>
        <w:rPr>
          <w:rFonts w:ascii="Consolas" w:hAnsi="Consolas"/>
          <w:sz w:val="17"/>
        </w:rPr>
        <w:t xml:space="preserve">  workers/run_worker.py      # standalone worker-process entrypoint</w:t>
        <w:br/>
      </w:r>
      <w:r>
        <w:rPr>
          <w:rFonts w:ascii="Consolas" w:hAnsi="Consolas"/>
          <w:sz w:val="17"/>
        </w:rPr>
        <w:t xml:space="preserve">  scripts/generate_sample_batch.py</w:t>
        <w:br/>
      </w:r>
      <w:r>
        <w:rPr>
          <w:rFonts w:ascii="Consolas" w:hAnsi="Consolas"/>
          <w:sz w:val="17"/>
        </w:rPr>
        <w:t xml:space="preserve">  tests/ (unit/, integration/, conftest.py)</w:t>
        <w:br/>
      </w:r>
      <w:r>
        <w:rPr>
          <w:rFonts w:ascii="Consolas" w:hAnsi="Consolas"/>
          <w:sz w:val="17"/>
        </w:rPr>
        <w:t xml:space="preserve">  docs/ (this document, diagrams/)</w:t>
        <w:br/>
      </w:r>
      <w:r>
        <w:rPr>
          <w:rFonts w:ascii="Consolas" w:hAnsi="Consolas"/>
          <w:sz w:val="17"/>
        </w:rPr>
        <w:t xml:space="preserve">  .github/workflows/ci.yml</w:t>
        <w:br/>
      </w:r>
      <w:r>
        <w:rPr>
          <w:rFonts w:ascii="Consolas" w:hAnsi="Consolas"/>
          <w:sz w:val="17"/>
        </w:rPr>
        <w:t xml:space="preserve">  docker-compose.yml         # Postgres (+ MinIO optional)</w:t>
        <w:br/>
      </w:r>
      <w:r>
        <w:rPr>
          <w:rFonts w:ascii="Consolas" w:hAnsi="Consolas"/>
          <w:sz w:val="17"/>
        </w:rPr>
        <w:t xml:space="preserve">  alembic.ini</w:t>
        <w:br/>
      </w:r>
      <w:r>
        <w:rPr>
          <w:rFonts w:ascii="Consolas" w:hAnsi="Consolas"/>
          <w:sz w:val="17"/>
        </w:rPr>
        <w:t xml:space="preserve">  .env.example</w:t>
        <w:br/>
      </w:r>
      <w:r>
        <w:rPr>
          <w:rFonts w:ascii="Consolas" w:hAnsi="Consolas"/>
          <w:sz w:val="17"/>
        </w:rPr>
        <w:t xml:space="preserve">  pyproject.toml</w:t>
        <w:br/>
      </w:r>
      <w:r>
        <w:rPr>
          <w:rFonts w:ascii="Consolas" w:hAnsi="Consolas"/>
          <w:sz w:val="17"/>
        </w:rPr>
        <w:t xml:space="preserve">  README.md</w:t>
      </w:r>
    </w:p>
    <w:p>
      <w:pPr>
        <w:pStyle w:val="Heading2"/>
      </w:pPr>
      <w:r>
        <w:t>7.4 Database Schema</w:t>
      </w:r>
    </w:p>
    <w:p>
      <w:pPr>
        <w:spacing w:after="120"/>
      </w:pPr>
      <w:r>
        <w:rPr>
          <w:b w:val="0"/>
        </w:rPr>
        <w:t>jobs - one row per submitted batch:</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sz w:val="19"/>
              </w:rPr>
              <w:t>Column</w:t>
            </w:r>
          </w:p>
        </w:tc>
        <w:tc>
          <w:tcPr>
            <w:tcW w:type="dxa" w:w="2016"/>
          </w:tcPr>
          <w:p>
            <w:r/>
            <w:r>
              <w:rPr>
                <w:b/>
                <w:sz w:val="19"/>
              </w:rPr>
              <w:t>Type</w:t>
            </w:r>
          </w:p>
        </w:tc>
        <w:tc>
          <w:tcPr>
            <w:tcW w:type="dxa" w:w="4752"/>
          </w:tcPr>
          <w:p>
            <w:r/>
            <w:r>
              <w:rPr>
                <w:b/>
                <w:sz w:val="19"/>
              </w:rPr>
              <w:t>Notes</w:t>
            </w:r>
          </w:p>
        </w:tc>
      </w:tr>
      <w:tr>
        <w:tc>
          <w:tcPr>
            <w:tcW w:type="dxa" w:w="2592"/>
          </w:tcPr>
          <w:p>
            <w:r/>
            <w:r>
              <w:rPr>
                <w:sz w:val="19"/>
              </w:rPr>
              <w:t>id</w:t>
            </w:r>
          </w:p>
        </w:tc>
        <w:tc>
          <w:tcPr>
            <w:tcW w:type="dxa" w:w="2016"/>
          </w:tcPr>
          <w:p>
            <w:r/>
            <w:r>
              <w:rPr>
                <w:sz w:val="19"/>
              </w:rPr>
              <w:t>UUID (PK)</w:t>
            </w:r>
          </w:p>
        </w:tc>
        <w:tc>
          <w:tcPr>
            <w:tcW w:type="dxa" w:w="4752"/>
          </w:tcPr>
          <w:p>
            <w:r/>
            <w:r>
              <w:rPr>
                <w:sz w:val="19"/>
              </w:rPr>
              <w:t>Job identifier returned to the client.</w:t>
            </w:r>
          </w:p>
        </w:tc>
      </w:tr>
      <w:tr>
        <w:tc>
          <w:tcPr>
            <w:tcW w:type="dxa" w:w="2592"/>
          </w:tcPr>
          <w:p>
            <w:r/>
            <w:r>
              <w:rPr>
                <w:sz w:val="19"/>
              </w:rPr>
              <w:t>state</w:t>
            </w:r>
          </w:p>
        </w:tc>
        <w:tc>
          <w:tcPr>
            <w:tcW w:type="dxa" w:w="2016"/>
          </w:tcPr>
          <w:p>
            <w:r/>
            <w:r>
              <w:rPr>
                <w:sz w:val="19"/>
              </w:rPr>
              <w:t>enum</w:t>
            </w:r>
          </w:p>
        </w:tc>
        <w:tc>
          <w:tcPr>
            <w:tcW w:type="dxa" w:w="4752"/>
          </w:tcPr>
          <w:p>
            <w:r/>
            <w:r>
              <w:rPr>
                <w:sz w:val="19"/>
              </w:rPr>
              <w:t>PENDING / INGESTING / RUNNING / COMPLETED / FAILED.</w:t>
            </w:r>
          </w:p>
        </w:tc>
      </w:tr>
      <w:tr>
        <w:tc>
          <w:tcPr>
            <w:tcW w:type="dxa" w:w="2592"/>
          </w:tcPr>
          <w:p>
            <w:r/>
            <w:r>
              <w:rPr>
                <w:sz w:val="19"/>
              </w:rPr>
              <w:t>input_path</w:t>
            </w:r>
          </w:p>
        </w:tc>
        <w:tc>
          <w:tcPr>
            <w:tcW w:type="dxa" w:w="2016"/>
          </w:tcPr>
          <w:p>
            <w:r/>
            <w:r>
              <w:rPr>
                <w:sz w:val="19"/>
              </w:rPr>
              <w:t>text</w:t>
            </w:r>
          </w:p>
        </w:tc>
        <w:tc>
          <w:tcPr>
            <w:tcW w:type="dxa" w:w="4752"/>
          </w:tcPr>
          <w:p>
            <w:r/>
            <w:r>
              <w:rPr>
                <w:sz w:val="19"/>
              </w:rPr>
              <w:t>Workspace path of the batch file.</w:t>
            </w:r>
          </w:p>
        </w:tc>
      </w:tr>
      <w:tr>
        <w:tc>
          <w:tcPr>
            <w:tcW w:type="dxa" w:w="2592"/>
          </w:tcPr>
          <w:p>
            <w:r/>
            <w:r>
              <w:rPr>
                <w:sz w:val="19"/>
              </w:rPr>
              <w:t>model</w:t>
            </w:r>
          </w:p>
        </w:tc>
        <w:tc>
          <w:tcPr>
            <w:tcW w:type="dxa" w:w="2016"/>
          </w:tcPr>
          <w:p>
            <w:r/>
            <w:r>
              <w:rPr>
                <w:sz w:val="19"/>
              </w:rPr>
              <w:t>text</w:t>
            </w:r>
          </w:p>
        </w:tc>
        <w:tc>
          <w:tcPr>
            <w:tcW w:type="dxa" w:w="4752"/>
          </w:tcPr>
          <w:p>
            <w:r/>
            <w:r>
              <w:rPr>
                <w:sz w:val="19"/>
              </w:rPr>
              <w:t>Inference model id.</w:t>
            </w:r>
          </w:p>
        </w:tc>
      </w:tr>
      <w:tr>
        <w:tc>
          <w:tcPr>
            <w:tcW w:type="dxa" w:w="2592"/>
          </w:tcPr>
          <w:p>
            <w:r/>
            <w:r>
              <w:rPr>
                <w:sz w:val="19"/>
              </w:rPr>
              <w:t>total_items</w:t>
            </w:r>
          </w:p>
        </w:tc>
        <w:tc>
          <w:tcPr>
            <w:tcW w:type="dxa" w:w="2016"/>
          </w:tcPr>
          <w:p>
            <w:r/>
            <w:r>
              <w:rPr>
                <w:sz w:val="19"/>
              </w:rPr>
              <w:t>int</w:t>
            </w:r>
          </w:p>
        </w:tc>
        <w:tc>
          <w:tcPr>
            <w:tcW w:type="dxa" w:w="4752"/>
          </w:tcPr>
          <w:p>
            <w:r/>
            <w:r>
              <w:rPr>
                <w:sz w:val="19"/>
              </w:rPr>
              <w:t>Count after ingestion.</w:t>
            </w:r>
          </w:p>
        </w:tc>
      </w:tr>
      <w:tr>
        <w:tc>
          <w:tcPr>
            <w:tcW w:type="dxa" w:w="2592"/>
          </w:tcPr>
          <w:p>
            <w:r/>
            <w:r>
              <w:rPr>
                <w:sz w:val="19"/>
              </w:rPr>
              <w:t>config</w:t>
            </w:r>
          </w:p>
        </w:tc>
        <w:tc>
          <w:tcPr>
            <w:tcW w:type="dxa" w:w="2016"/>
          </w:tcPr>
          <w:p>
            <w:r/>
            <w:r>
              <w:rPr>
                <w:sz w:val="19"/>
              </w:rPr>
              <w:t>jsonb</w:t>
            </w:r>
          </w:p>
        </w:tc>
        <w:tc>
          <w:tcPr>
            <w:tcW w:type="dxa" w:w="4752"/>
          </w:tcPr>
          <w:p>
            <w:r/>
            <w:r>
              <w:rPr>
                <w:sz w:val="19"/>
              </w:rPr>
              <w:t>Per-job overrides (concurrency, chunk size, etc.).</w:t>
            </w:r>
          </w:p>
        </w:tc>
      </w:tr>
      <w:tr>
        <w:tc>
          <w:tcPr>
            <w:tcW w:type="dxa" w:w="2592"/>
          </w:tcPr>
          <w:p>
            <w:r/>
            <w:r>
              <w:rPr>
                <w:sz w:val="19"/>
              </w:rPr>
              <w:t>created_at / updated_at</w:t>
            </w:r>
          </w:p>
        </w:tc>
        <w:tc>
          <w:tcPr>
            <w:tcW w:type="dxa" w:w="2016"/>
          </w:tcPr>
          <w:p>
            <w:r/>
            <w:r>
              <w:rPr>
                <w:sz w:val="19"/>
              </w:rPr>
              <w:t>timestamptz</w:t>
            </w:r>
          </w:p>
        </w:tc>
        <w:tc>
          <w:tcPr>
            <w:tcW w:type="dxa" w:w="4752"/>
          </w:tcPr>
          <w:p>
            <w:r/>
            <w:r>
              <w:rPr>
                <w:sz w:val="19"/>
              </w:rPr>
              <w:t>Timestamps.</w:t>
            </w:r>
          </w:p>
        </w:tc>
      </w:tr>
    </w:tbl>
    <w:p>
      <w:pPr>
        <w:spacing w:after="40"/>
      </w:pPr>
    </w:p>
    <w:p>
      <w:pPr>
        <w:spacing w:after="120"/>
      </w:pPr>
      <w:r>
        <w:rPr>
          <w:b w:val="0"/>
        </w:rPr>
        <w:t>prompt_items - the durable work queue (one row per prompt):</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tcPr>
          <w:p>
            <w:r/>
            <w:r>
              <w:rPr>
                <w:b/>
                <w:sz w:val="19"/>
              </w:rPr>
              <w:t>Column</w:t>
            </w:r>
          </w:p>
        </w:tc>
        <w:tc>
          <w:tcPr>
            <w:tcW w:type="dxa" w:w="2448"/>
          </w:tcPr>
          <w:p>
            <w:r/>
            <w:r>
              <w:rPr>
                <w:b/>
                <w:sz w:val="19"/>
              </w:rPr>
              <w:t>Type</w:t>
            </w:r>
          </w:p>
        </w:tc>
        <w:tc>
          <w:tcPr>
            <w:tcW w:type="dxa" w:w="4176"/>
          </w:tcPr>
          <w:p>
            <w:r/>
            <w:r>
              <w:rPr>
                <w:b/>
                <w:sz w:val="19"/>
              </w:rPr>
              <w:t>Notes</w:t>
            </w:r>
          </w:p>
        </w:tc>
      </w:tr>
      <w:tr>
        <w:tc>
          <w:tcPr>
            <w:tcW w:type="dxa" w:w="2736"/>
          </w:tcPr>
          <w:p>
            <w:r/>
            <w:r>
              <w:rPr>
                <w:sz w:val="19"/>
              </w:rPr>
              <w:t>id</w:t>
            </w:r>
          </w:p>
        </w:tc>
        <w:tc>
          <w:tcPr>
            <w:tcW w:type="dxa" w:w="2448"/>
          </w:tcPr>
          <w:p>
            <w:r/>
            <w:r>
              <w:rPr>
                <w:sz w:val="19"/>
              </w:rPr>
              <w:t>bigserial (PK)</w:t>
            </w:r>
          </w:p>
        </w:tc>
        <w:tc>
          <w:tcPr>
            <w:tcW w:type="dxa" w:w="4176"/>
          </w:tcPr>
          <w:p>
            <w:r/>
            <w:r>
              <w:rPr>
                <w:sz w:val="19"/>
              </w:rPr>
              <w:t>Internal row id.</w:t>
            </w:r>
          </w:p>
        </w:tc>
      </w:tr>
      <w:tr>
        <w:tc>
          <w:tcPr>
            <w:tcW w:type="dxa" w:w="2736"/>
          </w:tcPr>
          <w:p>
            <w:r/>
            <w:r>
              <w:rPr>
                <w:sz w:val="19"/>
              </w:rPr>
              <w:t>job_id</w:t>
            </w:r>
          </w:p>
        </w:tc>
        <w:tc>
          <w:tcPr>
            <w:tcW w:type="dxa" w:w="2448"/>
          </w:tcPr>
          <w:p>
            <w:r/>
            <w:r>
              <w:rPr>
                <w:sz w:val="19"/>
              </w:rPr>
              <w:t>UUID (FK)</w:t>
            </w:r>
          </w:p>
        </w:tc>
        <w:tc>
          <w:tcPr>
            <w:tcW w:type="dxa" w:w="4176"/>
          </w:tcPr>
          <w:p>
            <w:r/>
            <w:r>
              <w:rPr>
                <w:sz w:val="19"/>
              </w:rPr>
              <w:t>Owning job.</w:t>
            </w:r>
          </w:p>
        </w:tc>
      </w:tr>
      <w:tr>
        <w:tc>
          <w:tcPr>
            <w:tcW w:type="dxa" w:w="2736"/>
          </w:tcPr>
          <w:p>
            <w:r/>
            <w:r>
              <w:rPr>
                <w:sz w:val="19"/>
              </w:rPr>
              <w:t>external_id</w:t>
            </w:r>
          </w:p>
        </w:tc>
        <w:tc>
          <w:tcPr>
            <w:tcW w:type="dxa" w:w="2448"/>
          </w:tcPr>
          <w:p>
            <w:r/>
            <w:r>
              <w:rPr>
                <w:sz w:val="19"/>
              </w:rPr>
              <w:t>text</w:t>
            </w:r>
          </w:p>
        </w:tc>
        <w:tc>
          <w:tcPr>
            <w:tcW w:type="dxa" w:w="4176"/>
          </w:tcPr>
          <w:p>
            <w:r/>
            <w:r>
              <w:rPr>
                <w:sz w:val="19"/>
              </w:rPr>
              <w:t>Id from the input file; UNIQUE per job.</w:t>
            </w:r>
          </w:p>
        </w:tc>
      </w:tr>
      <w:tr>
        <w:tc>
          <w:tcPr>
            <w:tcW w:type="dxa" w:w="2736"/>
          </w:tcPr>
          <w:p>
            <w:r/>
            <w:r>
              <w:rPr>
                <w:sz w:val="19"/>
              </w:rPr>
              <w:t>prompt</w:t>
            </w:r>
          </w:p>
        </w:tc>
        <w:tc>
          <w:tcPr>
            <w:tcW w:type="dxa" w:w="2448"/>
          </w:tcPr>
          <w:p>
            <w:r/>
            <w:r>
              <w:rPr>
                <w:sz w:val="19"/>
              </w:rPr>
              <w:t>text</w:t>
            </w:r>
          </w:p>
        </w:tc>
        <w:tc>
          <w:tcPr>
            <w:tcW w:type="dxa" w:w="4176"/>
          </w:tcPr>
          <w:p>
            <w:r/>
            <w:r>
              <w:rPr>
                <w:sz w:val="19"/>
              </w:rPr>
              <w:t>Prompt text.</w:t>
            </w:r>
          </w:p>
        </w:tc>
      </w:tr>
      <w:tr>
        <w:tc>
          <w:tcPr>
            <w:tcW w:type="dxa" w:w="2736"/>
          </w:tcPr>
          <w:p>
            <w:r/>
            <w:r>
              <w:rPr>
                <w:sz w:val="19"/>
              </w:rPr>
              <w:t>status</w:t>
            </w:r>
          </w:p>
        </w:tc>
        <w:tc>
          <w:tcPr>
            <w:tcW w:type="dxa" w:w="2448"/>
          </w:tcPr>
          <w:p>
            <w:r/>
            <w:r>
              <w:rPr>
                <w:sz w:val="19"/>
              </w:rPr>
              <w:t>enum</w:t>
            </w:r>
          </w:p>
        </w:tc>
        <w:tc>
          <w:tcPr>
            <w:tcW w:type="dxa" w:w="4176"/>
          </w:tcPr>
          <w:p>
            <w:r/>
            <w:r>
              <w:rPr>
                <w:sz w:val="19"/>
              </w:rPr>
              <w:t>PENDING / CLAIMED / SUCCEEDED / FAILED.</w:t>
            </w:r>
          </w:p>
        </w:tc>
      </w:tr>
      <w:tr>
        <w:tc>
          <w:tcPr>
            <w:tcW w:type="dxa" w:w="2736"/>
          </w:tcPr>
          <w:p>
            <w:r/>
            <w:r>
              <w:rPr>
                <w:sz w:val="19"/>
              </w:rPr>
              <w:t>attempts</w:t>
            </w:r>
          </w:p>
        </w:tc>
        <w:tc>
          <w:tcPr>
            <w:tcW w:type="dxa" w:w="2448"/>
          </w:tcPr>
          <w:p>
            <w:r/>
            <w:r>
              <w:rPr>
                <w:sz w:val="19"/>
              </w:rPr>
              <w:t>smallint</w:t>
            </w:r>
          </w:p>
        </w:tc>
        <w:tc>
          <w:tcPr>
            <w:tcW w:type="dxa" w:w="4176"/>
          </w:tcPr>
          <w:p>
            <w:r/>
            <w:r>
              <w:rPr>
                <w:sz w:val="19"/>
              </w:rPr>
              <w:t>Retry counter.</w:t>
            </w:r>
          </w:p>
        </w:tc>
      </w:tr>
      <w:tr>
        <w:tc>
          <w:tcPr>
            <w:tcW w:type="dxa" w:w="2736"/>
          </w:tcPr>
          <w:p>
            <w:r/>
            <w:r>
              <w:rPr>
                <w:sz w:val="19"/>
              </w:rPr>
              <w:t>worker_id / lease_until</w:t>
            </w:r>
          </w:p>
        </w:tc>
        <w:tc>
          <w:tcPr>
            <w:tcW w:type="dxa" w:w="2448"/>
          </w:tcPr>
          <w:p>
            <w:r/>
            <w:r>
              <w:rPr>
                <w:sz w:val="19"/>
              </w:rPr>
              <w:t>text / timestamptz</w:t>
            </w:r>
          </w:p>
        </w:tc>
        <w:tc>
          <w:tcPr>
            <w:tcW w:type="dxa" w:w="4176"/>
          </w:tcPr>
          <w:p>
            <w:r/>
            <w:r>
              <w:rPr>
                <w:sz w:val="19"/>
              </w:rPr>
              <w:t>Claim ownership + visibility timeout.</w:t>
            </w:r>
          </w:p>
        </w:tc>
      </w:tr>
      <w:tr>
        <w:tc>
          <w:tcPr>
            <w:tcW w:type="dxa" w:w="2736"/>
          </w:tcPr>
          <w:p>
            <w:r/>
            <w:r>
              <w:rPr>
                <w:sz w:val="19"/>
              </w:rPr>
              <w:t>chunk_id / result_ref</w:t>
            </w:r>
          </w:p>
        </w:tc>
        <w:tc>
          <w:tcPr>
            <w:tcW w:type="dxa" w:w="2448"/>
          </w:tcPr>
          <w:p>
            <w:r/>
            <w:r>
              <w:rPr>
                <w:sz w:val="19"/>
              </w:rPr>
              <w:t>text</w:t>
            </w:r>
          </w:p>
        </w:tc>
        <w:tc>
          <w:tcPr>
            <w:tcW w:type="dxa" w:w="4176"/>
          </w:tcPr>
          <w:p>
            <w:r/>
            <w:r>
              <w:rPr>
                <w:sz w:val="19"/>
              </w:rPr>
              <w:t>Checkpoint chunk id and storage object key.</w:t>
            </w:r>
          </w:p>
        </w:tc>
      </w:tr>
      <w:tr>
        <w:tc>
          <w:tcPr>
            <w:tcW w:type="dxa" w:w="2736"/>
          </w:tcPr>
          <w:p>
            <w:r/>
            <w:r>
              <w:rPr>
                <w:sz w:val="19"/>
              </w:rPr>
              <w:t>error</w:t>
            </w:r>
          </w:p>
        </w:tc>
        <w:tc>
          <w:tcPr>
            <w:tcW w:type="dxa" w:w="2448"/>
          </w:tcPr>
          <w:p>
            <w:r/>
            <w:r>
              <w:rPr>
                <w:sz w:val="19"/>
              </w:rPr>
              <w:t>text</w:t>
            </w:r>
          </w:p>
        </w:tc>
        <w:tc>
          <w:tcPr>
            <w:tcW w:type="dxa" w:w="4176"/>
          </w:tcPr>
          <w:p>
            <w:r/>
            <w:r>
              <w:rPr>
                <w:sz w:val="19"/>
              </w:rPr>
              <w:t>Reason if FAILED.</w:t>
            </w:r>
          </w:p>
        </w:tc>
      </w:tr>
    </w:tbl>
    <w:p>
      <w:pPr>
        <w:spacing w:after="40"/>
      </w:pPr>
    </w:p>
    <w:p>
      <w:pPr>
        <w:spacing w:after="120"/>
      </w:pPr>
      <w:r>
        <w:rPr>
          <w:b w:val="0"/>
        </w:rPr>
        <w:t>Indexes: UNIQUE (job_id, external_id) for dedupe/idempotent ingest; partial index on (job_id, status, lease_until) for fast claims. Claims use the atomic FOR UPDATE SKIP LOCKED pattern inside short transactions.</w:t>
      </w:r>
    </w:p>
    <w:p>
      <w:pPr>
        <w:pStyle w:val="Heading2"/>
      </w:pPr>
      <w:r>
        <w:t>7.5 Configuration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tcPr>
          <w:p>
            <w:r/>
            <w:r>
              <w:rPr>
                <w:b/>
                <w:sz w:val="19"/>
              </w:rPr>
              <w:t>Setting</w:t>
            </w:r>
          </w:p>
        </w:tc>
        <w:tc>
          <w:tcPr>
            <w:tcW w:type="dxa" w:w="2736"/>
          </w:tcPr>
          <w:p>
            <w:r/>
            <w:r>
              <w:rPr>
                <w:b/>
                <w:sz w:val="19"/>
              </w:rPr>
              <w:t>Default</w:t>
            </w:r>
          </w:p>
        </w:tc>
        <w:tc>
          <w:tcPr>
            <w:tcW w:type="dxa" w:w="3456"/>
          </w:tcPr>
          <w:p>
            <w:r/>
            <w:r>
              <w:rPr>
                <w:b/>
                <w:sz w:val="19"/>
              </w:rPr>
              <w:t>Purpose</w:t>
            </w:r>
          </w:p>
        </w:tc>
      </w:tr>
      <w:tr>
        <w:tc>
          <w:tcPr>
            <w:tcW w:type="dxa" w:w="3168"/>
          </w:tcPr>
          <w:p>
            <w:r/>
            <w:r>
              <w:rPr>
                <w:sz w:val="19"/>
              </w:rPr>
              <w:t>LLM_BASE_URL</w:t>
            </w:r>
          </w:p>
        </w:tc>
        <w:tc>
          <w:tcPr>
            <w:tcW w:type="dxa" w:w="2736"/>
          </w:tcPr>
          <w:p>
            <w:r/>
            <w:r>
              <w:rPr>
                <w:sz w:val="19"/>
              </w:rPr>
              <w:t>https://inference.do-ai.run/v1/</w:t>
            </w:r>
          </w:p>
        </w:tc>
        <w:tc>
          <w:tcPr>
            <w:tcW w:type="dxa" w:w="3456"/>
          </w:tcPr>
          <w:p>
            <w:r/>
            <w:r>
              <w:rPr>
                <w:sz w:val="19"/>
              </w:rPr>
              <w:t>DO serverless endpoint (OpenAI-compatible).</w:t>
            </w:r>
          </w:p>
        </w:tc>
      </w:tr>
      <w:tr>
        <w:tc>
          <w:tcPr>
            <w:tcW w:type="dxa" w:w="3168"/>
          </w:tcPr>
          <w:p>
            <w:r/>
            <w:r>
              <w:rPr>
                <w:sz w:val="19"/>
              </w:rPr>
              <w:t>LLM_MODEL</w:t>
            </w:r>
          </w:p>
        </w:tc>
        <w:tc>
          <w:tcPr>
            <w:tcW w:type="dxa" w:w="2736"/>
          </w:tcPr>
          <w:p>
            <w:r/>
            <w:r>
              <w:rPr>
                <w:sz w:val="19"/>
              </w:rPr>
              <w:t>llama3-8b-instruct</w:t>
            </w:r>
          </w:p>
        </w:tc>
        <w:tc>
          <w:tcPr>
            <w:tcW w:type="dxa" w:w="3456"/>
          </w:tcPr>
          <w:p>
            <w:r/>
            <w:r>
              <w:rPr>
                <w:sz w:val="19"/>
              </w:rPr>
              <w:t>Cheap/fast inference model.</w:t>
            </w:r>
          </w:p>
        </w:tc>
      </w:tr>
      <w:tr>
        <w:tc>
          <w:tcPr>
            <w:tcW w:type="dxa" w:w="3168"/>
          </w:tcPr>
          <w:p>
            <w:r/>
            <w:r>
              <w:rPr>
                <w:sz w:val="19"/>
              </w:rPr>
              <w:t>WORKER_POOL_SIZE</w:t>
            </w:r>
          </w:p>
        </w:tc>
        <w:tc>
          <w:tcPr>
            <w:tcW w:type="dxa" w:w="2736"/>
          </w:tcPr>
          <w:p>
            <w:r/>
            <w:r>
              <w:rPr>
                <w:sz w:val="19"/>
              </w:rPr>
              <w:t>4</w:t>
            </w:r>
          </w:p>
        </w:tc>
        <w:tc>
          <w:tcPr>
            <w:tcW w:type="dxa" w:w="3456"/>
          </w:tcPr>
          <w:p>
            <w:r/>
            <w:r>
              <w:rPr>
                <w:sz w:val="19"/>
              </w:rPr>
              <w:t>Chunks processed in parallel.</w:t>
            </w:r>
          </w:p>
        </w:tc>
      </w:tr>
      <w:tr>
        <w:tc>
          <w:tcPr>
            <w:tcW w:type="dxa" w:w="3168"/>
          </w:tcPr>
          <w:p>
            <w:r/>
            <w:r>
              <w:rPr>
                <w:sz w:val="19"/>
              </w:rPr>
              <w:t>MAX_CONCURRENCY</w:t>
            </w:r>
          </w:p>
        </w:tc>
        <w:tc>
          <w:tcPr>
            <w:tcW w:type="dxa" w:w="2736"/>
          </w:tcPr>
          <w:p>
            <w:r/>
            <w:r>
              <w:rPr>
                <w:sz w:val="19"/>
              </w:rPr>
              <w:t>10</w:t>
            </w:r>
          </w:p>
        </w:tc>
        <w:tc>
          <w:tcPr>
            <w:tcW w:type="dxa" w:w="3456"/>
          </w:tcPr>
          <w:p>
            <w:r/>
            <w:r>
              <w:rPr>
                <w:sz w:val="19"/>
              </w:rPr>
              <w:t>Max simultaneous inference calls (semaphore).</w:t>
            </w:r>
          </w:p>
        </w:tc>
      </w:tr>
      <w:tr>
        <w:tc>
          <w:tcPr>
            <w:tcW w:type="dxa" w:w="3168"/>
          </w:tcPr>
          <w:p>
            <w:r/>
            <w:r>
              <w:rPr>
                <w:sz w:val="19"/>
              </w:rPr>
              <w:t>CHUNK_SIZE</w:t>
            </w:r>
          </w:p>
        </w:tc>
        <w:tc>
          <w:tcPr>
            <w:tcW w:type="dxa" w:w="2736"/>
          </w:tcPr>
          <w:p>
            <w:r/>
            <w:r>
              <w:rPr>
                <w:sz w:val="19"/>
              </w:rPr>
              <w:t>50</w:t>
            </w:r>
          </w:p>
        </w:tc>
        <w:tc>
          <w:tcPr>
            <w:tcW w:type="dxa" w:w="3456"/>
          </w:tcPr>
          <w:p>
            <w:r/>
            <w:r>
              <w:rPr>
                <w:sz w:val="19"/>
              </w:rPr>
              <w:t>Rows per claim + checkpoint granularity.</w:t>
            </w:r>
          </w:p>
        </w:tc>
      </w:tr>
      <w:tr>
        <w:tc>
          <w:tcPr>
            <w:tcW w:type="dxa" w:w="3168"/>
          </w:tcPr>
          <w:p>
            <w:r/>
            <w:r>
              <w:rPr>
                <w:sz w:val="19"/>
              </w:rPr>
              <w:t>RETRY_MAX_ATTEMPTS</w:t>
            </w:r>
          </w:p>
        </w:tc>
        <w:tc>
          <w:tcPr>
            <w:tcW w:type="dxa" w:w="2736"/>
          </w:tcPr>
          <w:p>
            <w:r/>
            <w:r>
              <w:rPr>
                <w:sz w:val="19"/>
              </w:rPr>
              <w:t>5</w:t>
            </w:r>
          </w:p>
        </w:tc>
        <w:tc>
          <w:tcPr>
            <w:tcW w:type="dxa" w:w="3456"/>
          </w:tcPr>
          <w:p>
            <w:r/>
            <w:r>
              <w:rPr>
                <w:sz w:val="19"/>
              </w:rPr>
              <w:t>Max attempts before a row is FAILED.</w:t>
            </w:r>
          </w:p>
        </w:tc>
      </w:tr>
      <w:tr>
        <w:tc>
          <w:tcPr>
            <w:tcW w:type="dxa" w:w="3168"/>
          </w:tcPr>
          <w:p>
            <w:r/>
            <w:r>
              <w:rPr>
                <w:sz w:val="19"/>
              </w:rPr>
              <w:t>RETRY_BASE / FACTOR / CAP</w:t>
            </w:r>
          </w:p>
        </w:tc>
        <w:tc>
          <w:tcPr>
            <w:tcW w:type="dxa" w:w="2736"/>
          </w:tcPr>
          <w:p>
            <w:r/>
            <w:r>
              <w:rPr>
                <w:sz w:val="19"/>
              </w:rPr>
              <w:t>1.0 / 2.0 / 30.0</w:t>
            </w:r>
          </w:p>
        </w:tc>
        <w:tc>
          <w:tcPr>
            <w:tcW w:type="dxa" w:w="3456"/>
          </w:tcPr>
          <w:p>
            <w:r/>
            <w:r>
              <w:rPr>
                <w:sz w:val="19"/>
              </w:rPr>
              <w:t>Exponential back-off with full jitter.</w:t>
            </w:r>
          </w:p>
        </w:tc>
      </w:tr>
      <w:tr>
        <w:tc>
          <w:tcPr>
            <w:tcW w:type="dxa" w:w="3168"/>
          </w:tcPr>
          <w:p>
            <w:r/>
            <w:r>
              <w:rPr>
                <w:sz w:val="19"/>
              </w:rPr>
              <w:t>LEASE_TTL_SECONDS</w:t>
            </w:r>
          </w:p>
        </w:tc>
        <w:tc>
          <w:tcPr>
            <w:tcW w:type="dxa" w:w="2736"/>
          </w:tcPr>
          <w:p>
            <w:r/>
            <w:r>
              <w:rPr>
                <w:sz w:val="19"/>
              </w:rPr>
              <w:t>120</w:t>
            </w:r>
          </w:p>
        </w:tc>
        <w:tc>
          <w:tcPr>
            <w:tcW w:type="dxa" w:w="3456"/>
          </w:tcPr>
          <w:p>
            <w:r/>
            <w:r>
              <w:rPr>
                <w:sz w:val="19"/>
              </w:rPr>
              <w:t>Visibility timeout for crash recovery.</w:t>
            </w:r>
          </w:p>
        </w:tc>
      </w:tr>
      <w:tr>
        <w:tc>
          <w:tcPr>
            <w:tcW w:type="dxa" w:w="3168"/>
          </w:tcPr>
          <w:p>
            <w:r/>
            <w:r>
              <w:rPr>
                <w:sz w:val="19"/>
              </w:rPr>
              <w:t>STORAGE_BACKEND</w:t>
            </w:r>
          </w:p>
        </w:tc>
        <w:tc>
          <w:tcPr>
            <w:tcW w:type="dxa" w:w="2736"/>
          </w:tcPr>
          <w:p>
            <w:r/>
            <w:r>
              <w:rPr>
                <w:sz w:val="19"/>
              </w:rPr>
              <w:t>local</w:t>
            </w:r>
          </w:p>
        </w:tc>
        <w:tc>
          <w:tcPr>
            <w:tcW w:type="dxa" w:w="3456"/>
          </w:tcPr>
          <w:p>
            <w:r/>
            <w:r>
              <w:rPr>
                <w:sz w:val="19"/>
              </w:rPr>
              <w:t>local now; s3 (DO Spaces) later.</w:t>
            </w:r>
          </w:p>
        </w:tc>
      </w:tr>
    </w:tbl>
    <w:p>
      <w:pPr>
        <w:spacing w:after="40"/>
      </w:pPr>
    </w:p>
    <w:p>
      <w:pPr>
        <w:pStyle w:val="Heading2"/>
      </w:pPr>
      <w:r>
        <w:t>7.6 Validation Rules</w:t>
      </w:r>
    </w:p>
    <w:p>
      <w:pPr>
        <w:spacing w:after="120"/>
      </w:pPr>
      <w:r>
        <w:rPr>
          <w:b w:val="0"/>
        </w:rPr>
        <w:t>Batch-fatal (reject at POST /jobs - nothing created):</w:t>
      </w:r>
    </w:p>
    <w:p>
      <w:pPr>
        <w:pStyle w:val="ListBullet"/>
      </w:pPr>
      <w:r>
        <w:t>Unknown/forbidden model, or parameters out of range.</w:t>
      </w:r>
    </w:p>
    <w:p>
      <w:pPr>
        <w:pStyle w:val="ListBullet"/>
      </w:pPr>
      <w:r>
        <w:t>Projected cost over budget, or item count over MAX_ITEMS_PER_BATCH.</w:t>
      </w:r>
    </w:p>
    <w:p>
      <w:pPr>
        <w:pStyle w:val="ListBullet"/>
      </w:pPr>
      <w:r>
        <w:t>Duplicate ids (when policy = reject); unreadable / non-array file.</w:t>
      </w:r>
    </w:p>
    <w:p>
      <w:pPr>
        <w:spacing w:after="120"/>
      </w:pPr>
      <w:r>
        <w:rPr>
          <w:b w:val="0"/>
        </w:rPr>
        <w:t>Row-isolated (recorded as FAILED, job continues - per requirement 4):</w:t>
      </w:r>
    </w:p>
    <w:p>
      <w:pPr>
        <w:pStyle w:val="ListBullet"/>
      </w:pPr>
      <w:r>
        <w:t>Empty / oversized prompt; prompt tokens + max_tokens exceed context window.</w:t>
      </w:r>
    </w:p>
    <w:p>
      <w:pPr>
        <w:pStyle w:val="ListBullet"/>
      </w:pPr>
      <w:r>
        <w:t>Unfilled template placeholders; encoding issues; per-row parameter errors.</w:t>
      </w:r>
    </w:p>
    <w:p>
      <w:pPr>
        <w:sectPr>
          <w:pgSz w:w="12240" w:h="15840"/>
          <w:pgMar w:top="1440" w:right="1800" w:bottom="1440" w:left="1800" w:header="720" w:footer="720" w:gutter="0"/>
          <w:cols w:space="720"/>
          <w:docGrid w:linePitch="360"/>
        </w:sectPr>
      </w:pPr>
    </w:p>
    <w:p>
      <w:pPr>
        <w:pStyle w:val="Heading2"/>
      </w:pPr>
      <w:r>
        <w:t>7.3 Component &amp; Dependency View</w:t>
      </w:r>
    </w:p>
    <w:p>
      <w:pPr>
        <w:jc w:val="center"/>
      </w:pPr>
      <w:r>
        <w:drawing>
          <wp:inline xmlns:a="http://schemas.openxmlformats.org/drawingml/2006/main" xmlns:pic="http://schemas.openxmlformats.org/drawingml/2006/picture">
            <wp:extent cx="8412480" cy="1904029"/>
            <wp:docPr id="5" name="Picture 5"/>
            <wp:cNvGraphicFramePr>
              <a:graphicFrameLocks noChangeAspect="1"/>
            </wp:cNvGraphicFramePr>
            <a:graphic>
              <a:graphicData uri="http://schemas.openxmlformats.org/drawingml/2006/picture">
                <pic:pic>
                  <pic:nvPicPr>
                    <pic:cNvPr id="0" name="04_component_diagram.png"/>
                    <pic:cNvPicPr/>
                  </pic:nvPicPr>
                  <pic:blipFill>
                    <a:blip r:embed="rId13"/>
                    <a:stretch>
                      <a:fillRect/>
                    </a:stretch>
                  </pic:blipFill>
                  <pic:spPr>
                    <a:xfrm>
                      <a:off x="0" y="0"/>
                      <a:ext cx="8412480" cy="1904029"/>
                    </a:xfrm>
                    <a:prstGeom prst="rect"/>
                  </pic:spPr>
                </pic:pic>
              </a:graphicData>
            </a:graphic>
          </wp:inline>
        </w:drawing>
      </w:r>
    </w:p>
    <w:p>
      <w:pPr>
        <w:spacing w:after="200"/>
        <w:jc w:val="center"/>
      </w:pPr>
      <w:r>
        <w:rPr>
          <w:i/>
          <w:color w:val="595959"/>
          <w:sz w:val="18"/>
        </w:rPr>
        <w:t>Figure 5. Components depend on interfaces (ports); infrastructure provides adapters; main.py is the only composition root. Arrows point toward abstractions (DIP).</w:t>
      </w:r>
    </w:p>
    <w:p>
      <w:pPr>
        <w:sectPr>
          <w:pgSz w:w="15840" w:h="12240" w:orient="landscape"/>
          <w:pgMar w:top="1440" w:right="1800" w:bottom="1440" w:left="1800" w:header="720" w:footer="720" w:gutter="0"/>
          <w:cols w:space="720"/>
          <w:docGrid w:linePitch="360"/>
        </w:sectPr>
      </w:pPr>
    </w:p>
    <w:p>
      <w:pPr>
        <w:sectPr>
          <w:pgSz w:w="12240" w:h="15840"/>
          <w:pgMar w:top="1440" w:right="1800" w:bottom="1440" w:left="1800" w:header="720" w:footer="720" w:gutter="0"/>
          <w:cols w:space="720"/>
          <w:docGrid w:linePitch="360"/>
        </w:sectPr>
      </w:pPr>
    </w:p>
    <w:p>
      <w:pPr>
        <w:pStyle w:val="Heading2"/>
      </w:pPr>
      <w:r>
        <w:t>7.7 Class Model (UML)</w:t>
      </w:r>
    </w:p>
    <w:p>
      <w:pPr>
        <w:jc w:val="center"/>
      </w:pPr>
      <w:r>
        <w:drawing>
          <wp:inline xmlns:a="http://schemas.openxmlformats.org/drawingml/2006/main" xmlns:pic="http://schemas.openxmlformats.org/drawingml/2006/picture">
            <wp:extent cx="8595360" cy="2924721"/>
            <wp:docPr id="6" name="Picture 6"/>
            <wp:cNvGraphicFramePr>
              <a:graphicFrameLocks noChangeAspect="1"/>
            </wp:cNvGraphicFramePr>
            <a:graphic>
              <a:graphicData uri="http://schemas.openxmlformats.org/drawingml/2006/picture">
                <pic:pic>
                  <pic:nvPicPr>
                    <pic:cNvPr id="0" name="06_class_uml.png"/>
                    <pic:cNvPicPr/>
                  </pic:nvPicPr>
                  <pic:blipFill>
                    <a:blip r:embed="rId14"/>
                    <a:stretch>
                      <a:fillRect/>
                    </a:stretch>
                  </pic:blipFill>
                  <pic:spPr>
                    <a:xfrm>
                      <a:off x="0" y="0"/>
                      <a:ext cx="8595360" cy="2924721"/>
                    </a:xfrm>
                    <a:prstGeom prst="rect"/>
                  </pic:spPr>
                </pic:pic>
              </a:graphicData>
            </a:graphic>
          </wp:inline>
        </w:drawing>
      </w:r>
    </w:p>
    <w:p>
      <w:pPr>
        <w:spacing w:after="200"/>
        <w:jc w:val="center"/>
      </w:pPr>
      <w:r>
        <w:rPr>
          <w:i/>
          <w:color w:val="595959"/>
          <w:sz w:val="18"/>
        </w:rPr>
        <w:t>Figure 6. Core classes, interfaces, and their relationships.</w:t>
      </w:r>
    </w:p>
    <w:p>
      <w:pPr>
        <w:sectPr>
          <w:pgSz w:w="15840" w:h="12240" w:orient="landscape"/>
          <w:pgMar w:top="1440" w:right="1800" w:bottom="1440" w:left="1800" w:header="720" w:footer="720" w:gutter="0"/>
          <w:cols w:space="720"/>
          <w:docGrid w:linePitch="360"/>
        </w:sectPr>
      </w:pPr>
    </w:p>
    <w:tbl>
      <w:tblPr>
        <w:tblStyle w:val="LightGrid-Accent1"/>
        <w:tblW w:type="auto" w:w="0"/>
        <w:jc w:val="center"/>
        <w:tblLook w:firstColumn="1" w:firstRow="1" w:lastColumn="0" w:lastRow="0" w:noHBand="0" w:noVBand="1" w:val="04A0"/>
      </w:tblPr>
      <w:tblGrid>
        <w:gridCol w:w="4320"/>
        <w:gridCol w:w="4320"/>
      </w:tblGrid>
      <w:tr>
        <w:tc>
          <w:tcPr>
            <w:tcW w:type="dxa" w:w="3456"/>
          </w:tcPr>
          <w:p>
            <w:r/>
            <w:r>
              <w:rPr>
                <w:b/>
                <w:sz w:val="19"/>
              </w:rPr>
              <w:t>Class / Interface</w:t>
            </w:r>
          </w:p>
        </w:tc>
        <w:tc>
          <w:tcPr>
            <w:tcW w:type="dxa" w:w="5904"/>
          </w:tcPr>
          <w:p>
            <w:r/>
            <w:r>
              <w:rPr>
                <w:b/>
                <w:sz w:val="19"/>
              </w:rPr>
              <w:t>Responsibility</w:t>
            </w:r>
          </w:p>
        </w:tc>
      </w:tr>
      <w:tr>
        <w:tc>
          <w:tcPr>
            <w:tcW w:type="dxa" w:w="3456"/>
          </w:tcPr>
          <w:p>
            <w:r/>
            <w:r>
              <w:rPr>
                <w:sz w:val="19"/>
              </w:rPr>
              <w:t>JobService</w:t>
            </w:r>
          </w:p>
        </w:tc>
        <w:tc>
          <w:tcPr>
            <w:tcW w:type="dxa" w:w="5904"/>
          </w:tcPr>
          <w:p>
            <w:r/>
            <w:r>
              <w:rPr>
                <w:sz w:val="19"/>
              </w:rPr>
              <w:t>Orchestrates submit / status / download; depends only on interfaces.</w:t>
            </w:r>
          </w:p>
        </w:tc>
      </w:tr>
      <w:tr>
        <w:tc>
          <w:tcPr>
            <w:tcW w:type="dxa" w:w="3456"/>
          </w:tcPr>
          <w:p>
            <w:r/>
            <w:r>
              <w:rPr>
                <w:sz w:val="19"/>
              </w:rPr>
              <w:t>BatchIngestor</w:t>
            </w:r>
          </w:p>
        </w:tc>
        <w:tc>
          <w:tcPr>
            <w:tcW w:type="dxa" w:w="5904"/>
          </w:tcPr>
          <w:p>
            <w:r/>
            <w:r>
              <w:rPr>
                <w:sz w:val="19"/>
              </w:rPr>
              <w:t>Streams the file, validates rows, bulk-inserts into the queue.</w:t>
            </w:r>
          </w:p>
        </w:tc>
      </w:tr>
      <w:tr>
        <w:tc>
          <w:tcPr>
            <w:tcW w:type="dxa" w:w="3456"/>
          </w:tcPr>
          <w:p>
            <w:r/>
            <w:r>
              <w:rPr>
                <w:sz w:val="19"/>
              </w:rPr>
              <w:t>ValidationPipeline</w:t>
            </w:r>
          </w:p>
        </w:tc>
        <w:tc>
          <w:tcPr>
            <w:tcW w:type="dxa" w:w="5904"/>
          </w:tcPr>
          <w:p>
            <w:r/>
            <w:r>
              <w:rPr>
                <w:sz w:val="19"/>
              </w:rPr>
              <w:t>Composite of validation rules (batch-fatal + row-isolated).</w:t>
            </w:r>
          </w:p>
        </w:tc>
      </w:tr>
      <w:tr>
        <w:tc>
          <w:tcPr>
            <w:tcW w:type="dxa" w:w="3456"/>
          </w:tcPr>
          <w:p>
            <w:r/>
            <w:r>
              <w:rPr>
                <w:sz w:val="19"/>
              </w:rPr>
              <w:t>BatchEngine</w:t>
            </w:r>
          </w:p>
        </w:tc>
        <w:tc>
          <w:tcPr>
            <w:tcW w:type="dxa" w:w="5904"/>
          </w:tcPr>
          <w:p>
            <w:r/>
            <w:r>
              <w:rPr>
                <w:sz w:val="19"/>
              </w:rPr>
              <w:t>Spawns and supervises the bounded worker pool; finalizes job state.</w:t>
            </w:r>
          </w:p>
        </w:tc>
      </w:tr>
      <w:tr>
        <w:tc>
          <w:tcPr>
            <w:tcW w:type="dxa" w:w="3456"/>
          </w:tcPr>
          <w:p>
            <w:r/>
            <w:r>
              <w:rPr>
                <w:sz w:val="19"/>
              </w:rPr>
              <w:t>Worker</w:t>
            </w:r>
          </w:p>
        </w:tc>
        <w:tc>
          <w:tcPr>
            <w:tcW w:type="dxa" w:w="5904"/>
          </w:tcPr>
          <w:p>
            <w:r/>
            <w:r>
              <w:rPr>
                <w:sz w:val="19"/>
              </w:rPr>
              <w:t>Claims a chunk, processes rows (retry+limiter), flushes results, heartbeats lease.</w:t>
            </w:r>
          </w:p>
        </w:tc>
      </w:tr>
      <w:tr>
        <w:tc>
          <w:tcPr>
            <w:tcW w:type="dxa" w:w="3456"/>
          </w:tcPr>
          <w:p>
            <w:r/>
            <w:r>
              <w:rPr>
                <w:sz w:val="19"/>
              </w:rPr>
              <w:t>RetryPolicy</w:t>
            </w:r>
          </w:p>
        </w:tc>
        <w:tc>
          <w:tcPr>
            <w:tcW w:type="dxa" w:w="5904"/>
          </w:tcPr>
          <w:p>
            <w:r/>
            <w:r>
              <w:rPr>
                <w:sz w:val="19"/>
              </w:rPr>
              <w:t>Computes retry eligibility and back-off + jitter delay.</w:t>
            </w:r>
          </w:p>
        </w:tc>
      </w:tr>
      <w:tr>
        <w:tc>
          <w:tcPr>
            <w:tcW w:type="dxa" w:w="3456"/>
          </w:tcPr>
          <w:p>
            <w:r/>
            <w:r>
              <w:rPr>
                <w:sz w:val="19"/>
              </w:rPr>
              <w:t>ConcurrencyLimiter</w:t>
            </w:r>
          </w:p>
        </w:tc>
        <w:tc>
          <w:tcPr>
            <w:tcW w:type="dxa" w:w="5904"/>
          </w:tcPr>
          <w:p>
            <w:r/>
            <w:r>
              <w:rPr>
                <w:sz w:val="19"/>
              </w:rPr>
              <w:t>Semaphore enforcing the hard ceiling on in-flight calls.</w:t>
            </w:r>
          </w:p>
        </w:tc>
      </w:tr>
      <w:tr>
        <w:tc>
          <w:tcPr>
            <w:tcW w:type="dxa" w:w="3456"/>
          </w:tcPr>
          <w:p>
            <w:r/>
            <w:r>
              <w:rPr>
                <w:sz w:val="19"/>
              </w:rPr>
              <w:t>InferenceClient (port)</w:t>
            </w:r>
          </w:p>
        </w:tc>
        <w:tc>
          <w:tcPr>
            <w:tcW w:type="dxa" w:w="5904"/>
          </w:tcPr>
          <w:p>
            <w:r/>
            <w:r>
              <w:rPr>
                <w:sz w:val="19"/>
              </w:rPr>
              <w:t>Live endpoint contract; DOInferenceClient + MockInferenceClient.</w:t>
            </w:r>
          </w:p>
        </w:tc>
      </w:tr>
      <w:tr>
        <w:tc>
          <w:tcPr>
            <w:tcW w:type="dxa" w:w="3456"/>
          </w:tcPr>
          <w:p>
            <w:r/>
            <w:r>
              <w:rPr>
                <w:sz w:val="19"/>
              </w:rPr>
              <w:t>StorageBackend (port)</w:t>
            </w:r>
          </w:p>
        </w:tc>
        <w:tc>
          <w:tcPr>
            <w:tcW w:type="dxa" w:w="5904"/>
          </w:tcPr>
          <w:p>
            <w:r/>
            <w:r>
              <w:rPr>
                <w:sz w:val="19"/>
              </w:rPr>
              <w:t>Result persistence; LocalFileStorage + S3SpacesStorage.</w:t>
            </w:r>
          </w:p>
        </w:tc>
      </w:tr>
      <w:tr>
        <w:tc>
          <w:tcPr>
            <w:tcW w:type="dxa" w:w="3456"/>
          </w:tcPr>
          <w:p>
            <w:r/>
            <w:r>
              <w:rPr>
                <w:sz w:val="19"/>
              </w:rPr>
              <w:t>JobRepository / WorkQueueRepository (ports)</w:t>
            </w:r>
          </w:p>
        </w:tc>
        <w:tc>
          <w:tcPr>
            <w:tcW w:type="dxa" w:w="5904"/>
          </w:tcPr>
          <w:p>
            <w:r/>
            <w:r>
              <w:rPr>
                <w:sz w:val="19"/>
              </w:rPr>
              <w:t>Data access; Postgres adapters implement the claim/complete SQL.</w:t>
            </w:r>
          </w:p>
        </w:tc>
      </w:tr>
    </w:tbl>
    <w:p>
      <w:pPr>
        <w:spacing w:after="40"/>
      </w:pPr>
    </w:p>
    <w:p>
      <w:pPr>
        <w:pStyle w:val="Heading1"/>
      </w:pPr>
      <w:r>
        <w:t>8. Testing Strategy</w:t>
      </w:r>
    </w:p>
    <w:p>
      <w:pPr>
        <w:spacing w:after="120"/>
      </w:pPr>
      <w:r>
        <w:rPr>
          <w:b w:val="0"/>
        </w:rPr>
        <w:t>Dependency inversion makes the logic testable without a database or live API.</w:t>
      </w:r>
    </w:p>
    <w:p>
      <w:pPr>
        <w:pStyle w:val="Heading2"/>
      </w:pPr>
      <w:r>
        <w:t>Unit tests (fast, mocked)</w:t>
      </w:r>
    </w:p>
    <w:p>
      <w:pPr>
        <w:pStyle w:val="ListBullet"/>
      </w:pPr>
      <w:r>
        <w:t>RetryPolicy: delay bounds, jitter range, retryable mapping.</w:t>
      </w:r>
    </w:p>
    <w:p>
      <w:pPr>
        <w:pStyle w:val="ListBullet"/>
      </w:pPr>
      <w:r>
        <w:t>ValidationPipeline and each rule: batch-fatal vs row-isolated outcomes.</w:t>
      </w:r>
    </w:p>
    <w:p>
      <w:pPr>
        <w:pStyle w:val="ListBullet"/>
      </w:pPr>
      <w:r>
        <w:t>LocalFileStorage round-trip; ConcurrencyLimiter never exceeds N in-flight.</w:t>
      </w:r>
    </w:p>
    <w:p>
      <w:pPr>
        <w:pStyle w:val="ListBullet"/>
      </w:pPr>
      <w:r>
        <w:t>Worker with MockInferenceClient: success, retry-then-succeed, permanent-fail isolation.</w:t>
      </w:r>
    </w:p>
    <w:p>
      <w:pPr>
        <w:pStyle w:val="ListBullet"/>
      </w:pPr>
      <w:r>
        <w:t>BatchIngestor with a fixture file including invalid rows.</w:t>
      </w:r>
    </w:p>
    <w:p>
      <w:pPr>
        <w:pStyle w:val="Heading2"/>
      </w:pPr>
      <w:r>
        <w:t>Integration tests (real Postgres)</w:t>
      </w:r>
    </w:p>
    <w:p>
      <w:pPr>
        <w:pStyle w:val="ListBullet"/>
      </w:pPr>
      <w:r>
        <w:t>Repository claim/complete; concurrency race test (no item claimed twice).</w:t>
      </w:r>
    </w:p>
    <w:p>
      <w:pPr>
        <w:pStyle w:val="ListBullet"/>
      </w:pPr>
      <w:r>
        <w:t>Lease expiry / reclaim; idempotent ingest.</w:t>
      </w:r>
    </w:p>
    <w:p>
      <w:pPr>
        <w:pStyle w:val="ListBullet"/>
      </w:pPr>
      <w:r>
        <w:t>Full end-to-end via the API with the mock client: submit -&gt; status -&gt; download.</w:t>
      </w:r>
    </w:p>
    <w:p>
      <w:pPr>
        <w:pStyle w:val="Heading1"/>
      </w:pPr>
      <w:r>
        <w:t>9. CI/CD Pipeline</w:t>
      </w:r>
    </w:p>
    <w:p>
      <w:pPr>
        <w:spacing w:after="120"/>
      </w:pPr>
      <w:r>
        <w:rPr>
          <w:b w:val="0"/>
        </w:rPr>
        <w:t>GitHub Actions on push and pull_request:</w:t>
      </w:r>
    </w:p>
    <w:p>
      <w:pPr>
        <w:pStyle w:val="ListBullet"/>
      </w:pPr>
      <w:r>
        <w:t>Lint (ruff) and type-check (mypy).</w:t>
      </w:r>
    </w:p>
    <w:p>
      <w:pPr>
        <w:pStyle w:val="ListBullet"/>
      </w:pPr>
      <w:r>
        <w:t>Unit tests.</w:t>
      </w:r>
    </w:p>
    <w:p>
      <w:pPr>
        <w:pStyle w:val="ListBullet"/>
      </w:pPr>
      <w:r>
        <w:t>Integration tests against a Postgres service container (alembic upgrade head first).</w:t>
      </w:r>
    </w:p>
    <w:p>
      <w:pPr>
        <w:pStyle w:val="ListBullet"/>
      </w:pPr>
      <w:r>
        <w:t>Coverage upload + threshold gate. No live API keys in CI - everything uses the mock client.</w:t>
      </w:r>
    </w:p>
    <w:p>
      <w:pPr>
        <w:pStyle w:val="Heading1"/>
      </w:pPr>
      <w:r>
        <w:t>10. Documentation Deliverables</w:t>
      </w:r>
    </w:p>
    <w:p>
      <w:pPr>
        <w:pStyle w:val="ListBullet"/>
      </w:pPr>
      <w:r>
        <w:t>README - setup, environment, docker-compose, run instructions, curl examples.</w:t>
      </w:r>
    </w:p>
    <w:p>
      <w:pPr>
        <w:pStyle w:val="ListBullet"/>
      </w:pPr>
      <w:r>
        <w:t>This design document (architecture + LLD), kept up to date.</w:t>
      </w:r>
    </w:p>
    <w:p>
      <w:pPr>
        <w:pStyle w:val="ListBullet"/>
      </w:pPr>
      <w:r>
        <w:t>Auto-generated OpenAPI / Swagger UI at /docs from FastAPI.</w:t>
      </w:r>
    </w:p>
    <w:p>
      <w:pPr>
        <w:pStyle w:val="Heading1"/>
      </w:pPr>
      <w:r>
        <w:t>11. Change Log</w:t>
      </w:r>
    </w:p>
    <w:tbl>
      <w:tblPr>
        <w:tblStyle w:val="LightGrid-Accent1"/>
        <w:tblW w:type="auto" w:w="0"/>
        <w:jc w:val="center"/>
        <w:tblLook w:firstColumn="1" w:firstRow="1" w:lastColumn="0" w:lastRow="0" w:noHBand="0" w:noVBand="1" w:val="04A0"/>
      </w:tblPr>
      <w:tblGrid>
        <w:gridCol w:w="4320"/>
        <w:gridCol w:w="4320"/>
      </w:tblGrid>
      <w:tr>
        <w:tc>
          <w:tcPr>
            <w:tcW w:type="dxa" w:w="1728"/>
          </w:tcPr>
          <w:p>
            <w:r/>
            <w:r>
              <w:rPr>
                <w:b/>
                <w:sz w:val="19"/>
              </w:rPr>
              <w:t>Version</w:t>
            </w:r>
          </w:p>
        </w:tc>
        <w:tc>
          <w:tcPr>
            <w:tcW w:type="dxa" w:w="7632"/>
          </w:tcPr>
          <w:p>
            <w:r/>
            <w:r>
              <w:rPr>
                <w:b/>
                <w:sz w:val="19"/>
              </w:rPr>
              <w:t>Notes</w:t>
            </w:r>
          </w:p>
        </w:tc>
      </w:tr>
      <w:tr>
        <w:tc>
          <w:tcPr>
            <w:tcW w:type="dxa" w:w="1728"/>
          </w:tcPr>
          <w:p>
            <w:r/>
            <w:r>
              <w:rPr>
                <w:sz w:val="19"/>
              </w:rPr>
              <w:t>0.1</w:t>
            </w:r>
          </w:p>
        </w:tc>
        <w:tc>
          <w:tcPr>
            <w:tcW w:type="dxa" w:w="7632"/>
          </w:tcPr>
          <w:p>
            <w:r/>
            <w:r>
              <w:rPr>
                <w:sz w:val="19"/>
              </w:rPr>
              <w:t>Initial draft: architecture flows, memory/scaling analysis, and low-level design.</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