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CD2" w:rsidRPr="00027757" w:rsidRDefault="005A3CD2" w:rsidP="005A3CD2">
      <w:pPr>
        <w:tabs>
          <w:tab w:val="left" w:pos="1905"/>
        </w:tabs>
        <w:spacing w:after="0" w:line="360" w:lineRule="auto"/>
        <w:rPr>
          <w:rFonts w:cs="Times New Roman"/>
          <w:b/>
          <w:lang w:val="en-US"/>
        </w:rPr>
      </w:pPr>
      <w:r w:rsidRPr="00027757">
        <w:rPr>
          <w:rFonts w:cs="Times New Roman"/>
          <w:b/>
          <w:lang w:val="en-US"/>
        </w:rPr>
        <w:t>Materials and methods</w:t>
      </w:r>
    </w:p>
    <w:p w:rsidR="005A3CD2" w:rsidRDefault="005A3CD2" w:rsidP="005A3CD2">
      <w:pPr>
        <w:tabs>
          <w:tab w:val="left" w:pos="1905"/>
        </w:tabs>
        <w:spacing w:after="0" w:line="360" w:lineRule="auto"/>
        <w:rPr>
          <w:rFonts w:cs="Times New Roman"/>
          <w:lang w:val="en-US"/>
        </w:rPr>
      </w:pPr>
    </w:p>
    <w:p w:rsidR="005A3CD2" w:rsidRPr="00A554E7" w:rsidRDefault="005A3CD2" w:rsidP="005A3CD2">
      <w:pPr>
        <w:tabs>
          <w:tab w:val="left" w:pos="1905"/>
        </w:tabs>
        <w:spacing w:after="0" w:line="360" w:lineRule="auto"/>
        <w:rPr>
          <w:rFonts w:cs="Times New Roman"/>
          <w:u w:val="single"/>
          <w:lang w:val="en-US"/>
        </w:rPr>
      </w:pPr>
      <w:r w:rsidRPr="00A554E7">
        <w:rPr>
          <w:rFonts w:cs="Times New Roman"/>
          <w:u w:val="single"/>
          <w:lang w:val="en-US"/>
        </w:rPr>
        <w:t>Collecting area</w:t>
      </w:r>
    </w:p>
    <w:p w:rsidR="005A3CD2" w:rsidRPr="00027757" w:rsidRDefault="005A3CD2" w:rsidP="005A3CD2">
      <w:pPr>
        <w:tabs>
          <w:tab w:val="left" w:pos="1905"/>
        </w:tabs>
        <w:spacing w:after="0" w:line="360" w:lineRule="auto"/>
        <w:rPr>
          <w:rFonts w:cs="Times New Roman"/>
          <w:lang w:val="en-US"/>
        </w:rPr>
      </w:pPr>
      <w:r>
        <w:rPr>
          <w:rFonts w:cs="Times New Roman"/>
          <w:lang w:val="en-US"/>
        </w:rPr>
        <w:t>The study</w:t>
      </w:r>
      <w:r w:rsidRPr="00027757">
        <w:rPr>
          <w:rFonts w:cs="Times New Roman"/>
          <w:lang w:val="en-US"/>
        </w:rPr>
        <w:t xml:space="preserve"> was carried out in the San José</w:t>
      </w:r>
      <w:r>
        <w:rPr>
          <w:rFonts w:cs="Times New Roman"/>
          <w:lang w:val="en-US"/>
        </w:rPr>
        <w:t xml:space="preserve"> sector (04 ° 39 'N 73 ° 51' W), Nuevo </w:t>
      </w:r>
      <w:proofErr w:type="spellStart"/>
      <w:r>
        <w:rPr>
          <w:rFonts w:cs="Times New Roman"/>
          <w:lang w:val="en-US"/>
        </w:rPr>
        <w:t>Mundo</w:t>
      </w:r>
      <w:proofErr w:type="spellEnd"/>
      <w:r>
        <w:rPr>
          <w:rFonts w:cs="Times New Roman"/>
          <w:lang w:val="en-US"/>
        </w:rPr>
        <w:t xml:space="preserve">, </w:t>
      </w:r>
      <w:r w:rsidRPr="00027757">
        <w:rPr>
          <w:rFonts w:cs="Times New Roman"/>
          <w:lang w:val="en-US"/>
        </w:rPr>
        <w:t xml:space="preserve">located in the Blanco River basin of the Municipality of Calera (Cundinamarca). The Río Blanco basin includes one of the main water currents of the </w:t>
      </w:r>
      <w:proofErr w:type="spellStart"/>
      <w:r w:rsidRPr="00027757">
        <w:rPr>
          <w:rFonts w:cs="Times New Roman"/>
          <w:lang w:val="en-US"/>
        </w:rPr>
        <w:t>Páramo</w:t>
      </w:r>
      <w:proofErr w:type="spellEnd"/>
      <w:r w:rsidRPr="00027757">
        <w:rPr>
          <w:rFonts w:cs="Times New Roman"/>
          <w:lang w:val="en-US"/>
        </w:rPr>
        <w:t xml:space="preserve"> de </w:t>
      </w:r>
      <w:proofErr w:type="spellStart"/>
      <w:r w:rsidRPr="00027757">
        <w:rPr>
          <w:rFonts w:cs="Times New Roman"/>
          <w:lang w:val="en-US"/>
        </w:rPr>
        <w:t>Chingaza</w:t>
      </w:r>
      <w:proofErr w:type="spellEnd"/>
      <w:r w:rsidRPr="00027757">
        <w:rPr>
          <w:rFonts w:cs="Times New Roman"/>
          <w:lang w:val="en-US"/>
        </w:rPr>
        <w:t xml:space="preserve">, located to the east of Bogota. The rainfall in this basin has a </w:t>
      </w:r>
      <w:proofErr w:type="spellStart"/>
      <w:r w:rsidRPr="00027757">
        <w:rPr>
          <w:rFonts w:cs="Times New Roman"/>
          <w:lang w:val="en-US"/>
        </w:rPr>
        <w:t>monomodal</w:t>
      </w:r>
      <w:proofErr w:type="spellEnd"/>
      <w:r w:rsidRPr="00027757">
        <w:rPr>
          <w:rFonts w:cs="Times New Roman"/>
          <w:lang w:val="en-US"/>
        </w:rPr>
        <w:t xml:space="preserve"> regime, with average values ​​ranging between 1500 and 1700 mm. The temperature has a bimodal behavior with opposite oscillations of the precipitation, being the annual average of around 13 ° C (</w:t>
      </w:r>
      <w:proofErr w:type="spellStart"/>
      <w:r w:rsidRPr="00027757">
        <w:rPr>
          <w:rFonts w:cs="Times New Roman"/>
          <w:lang w:val="en-US"/>
        </w:rPr>
        <w:t>Betaambiental</w:t>
      </w:r>
      <w:proofErr w:type="spellEnd"/>
      <w:r w:rsidRPr="00027757">
        <w:rPr>
          <w:rFonts w:cs="Times New Roman"/>
          <w:lang w:val="en-US"/>
        </w:rPr>
        <w:t xml:space="preserve"> 2005). The basin of the Blanco river has a topography with long slopes on clayey and </w:t>
      </w:r>
      <w:proofErr w:type="spellStart"/>
      <w:r w:rsidRPr="00027757">
        <w:rPr>
          <w:rFonts w:cs="Times New Roman"/>
          <w:lang w:val="en-US"/>
        </w:rPr>
        <w:t>arenaceous</w:t>
      </w:r>
      <w:proofErr w:type="spellEnd"/>
      <w:r w:rsidRPr="00027757">
        <w:rPr>
          <w:rFonts w:cs="Times New Roman"/>
          <w:lang w:val="en-US"/>
        </w:rPr>
        <w:t xml:space="preserve"> materials (Municipal Council of La Calera 2010).</w:t>
      </w:r>
    </w:p>
    <w:p w:rsidR="005A3CD2" w:rsidRDefault="005A3CD2" w:rsidP="005A3CD2">
      <w:pPr>
        <w:tabs>
          <w:tab w:val="left" w:pos="1905"/>
        </w:tabs>
        <w:spacing w:after="0" w:line="360" w:lineRule="auto"/>
        <w:rPr>
          <w:rFonts w:cs="Times New Roman"/>
          <w:lang w:val="en-US"/>
        </w:rPr>
      </w:pPr>
      <w:r w:rsidRPr="00027757">
        <w:rPr>
          <w:rFonts w:cs="Times New Roman"/>
          <w:lang w:val="en-US"/>
        </w:rPr>
        <w:t xml:space="preserve">The selected ecosystems were a fragment of high Andean forest and a pasture for dairy cattle. The forest fragments of this zone are considered forests with a degree of perturbation with vegetation represented mainly by </w:t>
      </w:r>
      <w:proofErr w:type="spellStart"/>
      <w:r w:rsidRPr="00DB0844">
        <w:rPr>
          <w:rFonts w:cs="Times New Roman"/>
          <w:i/>
          <w:lang w:val="en-US"/>
        </w:rPr>
        <w:t>Weinmannia</w:t>
      </w:r>
      <w:proofErr w:type="spellEnd"/>
      <w:r>
        <w:rPr>
          <w:rFonts w:cs="Times New Roman"/>
          <w:lang w:val="en-US"/>
        </w:rPr>
        <w:t xml:space="preserve"> </w:t>
      </w:r>
      <w:r w:rsidRPr="00027757">
        <w:rPr>
          <w:rFonts w:cs="Times New Roman"/>
          <w:lang w:val="en-US"/>
        </w:rPr>
        <w:t>spp. (</w:t>
      </w:r>
      <w:proofErr w:type="spellStart"/>
      <w:r w:rsidRPr="00027757">
        <w:rPr>
          <w:rFonts w:cs="Times New Roman"/>
          <w:lang w:val="en-US"/>
        </w:rPr>
        <w:t>Cunoniaceae</w:t>
      </w:r>
      <w:proofErr w:type="spellEnd"/>
      <w:r w:rsidRPr="00027757">
        <w:rPr>
          <w:rFonts w:cs="Times New Roman"/>
          <w:lang w:val="en-US"/>
        </w:rPr>
        <w:t xml:space="preserve">), </w:t>
      </w:r>
      <w:proofErr w:type="spellStart"/>
      <w:r w:rsidRPr="00DB0844">
        <w:rPr>
          <w:rFonts w:cs="Times New Roman"/>
          <w:i/>
          <w:lang w:val="en-US"/>
        </w:rPr>
        <w:t>Drymis</w:t>
      </w:r>
      <w:proofErr w:type="spellEnd"/>
      <w:r w:rsidRPr="00DB0844">
        <w:rPr>
          <w:rFonts w:cs="Times New Roman"/>
          <w:i/>
          <w:lang w:val="en-US"/>
        </w:rPr>
        <w:t xml:space="preserve"> </w:t>
      </w:r>
      <w:proofErr w:type="spellStart"/>
      <w:r w:rsidRPr="00DB0844">
        <w:rPr>
          <w:rFonts w:cs="Times New Roman"/>
          <w:i/>
          <w:lang w:val="en-US"/>
        </w:rPr>
        <w:t>granadensis</w:t>
      </w:r>
      <w:proofErr w:type="spellEnd"/>
      <w:r w:rsidRPr="00027757">
        <w:rPr>
          <w:rFonts w:cs="Times New Roman"/>
          <w:lang w:val="en-US"/>
        </w:rPr>
        <w:t xml:space="preserve"> </w:t>
      </w:r>
      <w:proofErr w:type="spellStart"/>
      <w:r w:rsidRPr="00027757">
        <w:rPr>
          <w:rFonts w:cs="Times New Roman"/>
          <w:lang w:val="en-US"/>
        </w:rPr>
        <w:t>L.</w:t>
      </w:r>
      <w:r w:rsidRPr="00DB0844">
        <w:rPr>
          <w:rFonts w:cs="Times New Roman"/>
          <w:i/>
          <w:lang w:val="en-US"/>
        </w:rPr>
        <w:t>F</w:t>
      </w:r>
      <w:proofErr w:type="spellEnd"/>
      <w:r w:rsidRPr="00027757">
        <w:rPr>
          <w:rFonts w:cs="Times New Roman"/>
          <w:lang w:val="en-US"/>
        </w:rPr>
        <w:t>. (</w:t>
      </w:r>
      <w:proofErr w:type="spellStart"/>
      <w:r w:rsidRPr="00027757">
        <w:rPr>
          <w:rFonts w:cs="Times New Roman"/>
          <w:lang w:val="en-US"/>
        </w:rPr>
        <w:t>Winteraceae</w:t>
      </w:r>
      <w:proofErr w:type="spellEnd"/>
      <w:r w:rsidRPr="00027757">
        <w:rPr>
          <w:rFonts w:cs="Times New Roman"/>
          <w:lang w:val="en-US"/>
        </w:rPr>
        <w:t xml:space="preserve">), </w:t>
      </w:r>
      <w:proofErr w:type="spellStart"/>
      <w:r w:rsidRPr="00DB0844">
        <w:rPr>
          <w:rFonts w:cs="Times New Roman"/>
          <w:i/>
          <w:lang w:val="en-US"/>
        </w:rPr>
        <w:t>Clusia</w:t>
      </w:r>
      <w:proofErr w:type="spellEnd"/>
      <w:r w:rsidRPr="00DB0844">
        <w:rPr>
          <w:rFonts w:cs="Times New Roman"/>
          <w:i/>
          <w:lang w:val="en-US"/>
        </w:rPr>
        <w:t xml:space="preserve"> multiflora</w:t>
      </w:r>
      <w:r w:rsidRPr="00027757">
        <w:rPr>
          <w:rFonts w:cs="Times New Roman"/>
          <w:lang w:val="en-US"/>
        </w:rPr>
        <w:t xml:space="preserve"> </w:t>
      </w:r>
      <w:proofErr w:type="spellStart"/>
      <w:r w:rsidRPr="00027757">
        <w:rPr>
          <w:rFonts w:cs="Times New Roman"/>
          <w:lang w:val="en-US"/>
        </w:rPr>
        <w:t>Humb</w:t>
      </w:r>
      <w:proofErr w:type="spellEnd"/>
      <w:r w:rsidRPr="00027757">
        <w:rPr>
          <w:rFonts w:cs="Times New Roman"/>
          <w:lang w:val="en-US"/>
        </w:rPr>
        <w:t xml:space="preserve">., </w:t>
      </w:r>
      <w:proofErr w:type="spellStart"/>
      <w:r w:rsidRPr="00027757">
        <w:rPr>
          <w:rFonts w:cs="Times New Roman"/>
          <w:lang w:val="en-US"/>
        </w:rPr>
        <w:t>Bonpl</w:t>
      </w:r>
      <w:proofErr w:type="spellEnd"/>
      <w:r w:rsidRPr="00027757">
        <w:rPr>
          <w:rFonts w:cs="Times New Roman"/>
          <w:lang w:val="en-US"/>
        </w:rPr>
        <w:t xml:space="preserve">. &amp; </w:t>
      </w:r>
      <w:proofErr w:type="spellStart"/>
      <w:r w:rsidRPr="00027757">
        <w:rPr>
          <w:rFonts w:cs="Times New Roman"/>
          <w:lang w:val="en-US"/>
        </w:rPr>
        <w:t>Kunth</w:t>
      </w:r>
      <w:proofErr w:type="spellEnd"/>
      <w:r w:rsidRPr="00027757">
        <w:rPr>
          <w:rFonts w:cs="Times New Roman"/>
          <w:lang w:val="en-US"/>
        </w:rPr>
        <w:t xml:space="preserve"> (</w:t>
      </w:r>
      <w:proofErr w:type="spellStart"/>
      <w:r w:rsidRPr="00027757">
        <w:rPr>
          <w:rFonts w:cs="Times New Roman"/>
          <w:lang w:val="en-US"/>
        </w:rPr>
        <w:t>Clusiaceae</w:t>
      </w:r>
      <w:proofErr w:type="spellEnd"/>
      <w:r w:rsidRPr="00027757">
        <w:rPr>
          <w:rFonts w:cs="Times New Roman"/>
          <w:lang w:val="en-US"/>
        </w:rPr>
        <w:t xml:space="preserve">), </w:t>
      </w:r>
      <w:proofErr w:type="spellStart"/>
      <w:r w:rsidRPr="00DB0844">
        <w:rPr>
          <w:rFonts w:cs="Times New Roman"/>
          <w:i/>
          <w:lang w:val="en-US"/>
        </w:rPr>
        <w:t>Ageratina</w:t>
      </w:r>
      <w:proofErr w:type="spellEnd"/>
      <w:r w:rsidRPr="00DB0844">
        <w:rPr>
          <w:rFonts w:cs="Times New Roman"/>
          <w:i/>
          <w:lang w:val="en-US"/>
        </w:rPr>
        <w:t xml:space="preserve"> </w:t>
      </w:r>
      <w:proofErr w:type="spellStart"/>
      <w:r w:rsidRPr="00DB0844">
        <w:rPr>
          <w:rFonts w:cs="Times New Roman"/>
          <w:i/>
          <w:lang w:val="en-US"/>
        </w:rPr>
        <w:t>tinifolia</w:t>
      </w:r>
      <w:proofErr w:type="spellEnd"/>
      <w:r w:rsidRPr="00027757">
        <w:rPr>
          <w:rFonts w:cs="Times New Roman"/>
          <w:lang w:val="en-US"/>
        </w:rPr>
        <w:t xml:space="preserve"> (</w:t>
      </w:r>
      <w:proofErr w:type="spellStart"/>
      <w:r w:rsidRPr="00027757">
        <w:rPr>
          <w:rFonts w:cs="Times New Roman"/>
          <w:lang w:val="en-US"/>
        </w:rPr>
        <w:t>Kunth</w:t>
      </w:r>
      <w:proofErr w:type="spellEnd"/>
      <w:r w:rsidRPr="00027757">
        <w:rPr>
          <w:rFonts w:cs="Times New Roman"/>
          <w:lang w:val="en-US"/>
        </w:rPr>
        <w:t xml:space="preserve">) </w:t>
      </w:r>
      <w:proofErr w:type="spellStart"/>
      <w:r w:rsidRPr="00027757">
        <w:rPr>
          <w:rFonts w:cs="Times New Roman"/>
          <w:lang w:val="en-US"/>
        </w:rPr>
        <w:t>R.M</w:t>
      </w:r>
      <w:proofErr w:type="spellEnd"/>
      <w:r w:rsidRPr="00027757">
        <w:rPr>
          <w:rFonts w:cs="Times New Roman"/>
          <w:lang w:val="en-US"/>
        </w:rPr>
        <w:t>. King &amp; H. Rob. (</w:t>
      </w:r>
      <w:proofErr w:type="spellStart"/>
      <w:r w:rsidRPr="00027757">
        <w:rPr>
          <w:rFonts w:cs="Times New Roman"/>
          <w:lang w:val="en-US"/>
        </w:rPr>
        <w:t>Asteraceae</w:t>
      </w:r>
      <w:proofErr w:type="spellEnd"/>
      <w:r w:rsidRPr="00027757">
        <w:rPr>
          <w:rFonts w:cs="Times New Roman"/>
          <w:lang w:val="en-US"/>
        </w:rPr>
        <w:t xml:space="preserve">) and </w:t>
      </w:r>
      <w:proofErr w:type="spellStart"/>
      <w:r w:rsidRPr="00027757">
        <w:rPr>
          <w:rFonts w:cs="Times New Roman"/>
          <w:lang w:val="en-US"/>
        </w:rPr>
        <w:t>Melastomataceae</w:t>
      </w:r>
      <w:proofErr w:type="spellEnd"/>
      <w:r w:rsidRPr="00027757">
        <w:rPr>
          <w:rFonts w:cs="Times New Roman"/>
          <w:lang w:val="en-US"/>
        </w:rPr>
        <w:t xml:space="preserve">, </w:t>
      </w:r>
      <w:proofErr w:type="spellStart"/>
      <w:r w:rsidRPr="00027757">
        <w:rPr>
          <w:rFonts w:cs="Times New Roman"/>
          <w:lang w:val="en-US"/>
        </w:rPr>
        <w:t>Brunelliaceae</w:t>
      </w:r>
      <w:proofErr w:type="spellEnd"/>
      <w:r w:rsidRPr="00027757">
        <w:rPr>
          <w:rFonts w:cs="Times New Roman"/>
          <w:lang w:val="en-US"/>
        </w:rPr>
        <w:t xml:space="preserve">, </w:t>
      </w:r>
      <w:proofErr w:type="spellStart"/>
      <w:r w:rsidRPr="00027757">
        <w:rPr>
          <w:rFonts w:cs="Times New Roman"/>
          <w:lang w:val="en-US"/>
        </w:rPr>
        <w:t>Rubiaceae</w:t>
      </w:r>
      <w:proofErr w:type="spellEnd"/>
      <w:r w:rsidRPr="00027757">
        <w:rPr>
          <w:rFonts w:cs="Times New Roman"/>
          <w:lang w:val="en-US"/>
        </w:rPr>
        <w:t xml:space="preserve"> and </w:t>
      </w:r>
      <w:proofErr w:type="spellStart"/>
      <w:r w:rsidRPr="00027757">
        <w:rPr>
          <w:rFonts w:cs="Times New Roman"/>
          <w:lang w:val="en-US"/>
        </w:rPr>
        <w:t>Lauraceae</w:t>
      </w:r>
      <w:proofErr w:type="spellEnd"/>
      <w:r w:rsidRPr="00027757">
        <w:rPr>
          <w:rFonts w:cs="Times New Roman"/>
          <w:lang w:val="en-US"/>
        </w:rPr>
        <w:t xml:space="preserve"> species (Rangel-</w:t>
      </w:r>
      <w:proofErr w:type="spellStart"/>
      <w:r w:rsidRPr="00027757">
        <w:rPr>
          <w:rFonts w:cs="Times New Roman"/>
          <w:lang w:val="en-US"/>
        </w:rPr>
        <w:t>Ch</w:t>
      </w:r>
      <w:proofErr w:type="spellEnd"/>
      <w:r w:rsidRPr="00027757">
        <w:rPr>
          <w:rFonts w:cs="Times New Roman"/>
          <w:lang w:val="en-US"/>
        </w:rPr>
        <w:t xml:space="preserve"> and </w:t>
      </w:r>
      <w:proofErr w:type="spellStart"/>
      <w:r w:rsidRPr="00027757">
        <w:rPr>
          <w:rFonts w:cs="Times New Roman"/>
          <w:lang w:val="en-US"/>
        </w:rPr>
        <w:t>Ariza</w:t>
      </w:r>
      <w:proofErr w:type="spellEnd"/>
      <w:r w:rsidRPr="00027757">
        <w:rPr>
          <w:rFonts w:cs="Times New Roman"/>
          <w:lang w:val="en-US"/>
        </w:rPr>
        <w:t xml:space="preserve">-N 2000, </w:t>
      </w:r>
      <w:proofErr w:type="spellStart"/>
      <w:r w:rsidRPr="00027757">
        <w:rPr>
          <w:rFonts w:cs="Times New Roman"/>
          <w:lang w:val="en-US"/>
        </w:rPr>
        <w:t>IDEAM</w:t>
      </w:r>
      <w:proofErr w:type="spellEnd"/>
      <w:r w:rsidRPr="00027757">
        <w:rPr>
          <w:rFonts w:cs="Times New Roman"/>
          <w:lang w:val="en-US"/>
        </w:rPr>
        <w:t xml:space="preserve"> 2011, personal observation). The grassland was selected as a contrasting ecosystem and considering that cattle are one of the main economic activities of the area. The grassland consisted of the species </w:t>
      </w:r>
      <w:proofErr w:type="spellStart"/>
      <w:r w:rsidRPr="00DB0844">
        <w:rPr>
          <w:rFonts w:cs="Times New Roman"/>
          <w:i/>
          <w:lang w:val="en-US"/>
        </w:rPr>
        <w:t>Pennisetum</w:t>
      </w:r>
      <w:proofErr w:type="spellEnd"/>
      <w:r w:rsidRPr="00DB0844">
        <w:rPr>
          <w:rFonts w:cs="Times New Roman"/>
          <w:i/>
          <w:lang w:val="en-US"/>
        </w:rPr>
        <w:t xml:space="preserve"> </w:t>
      </w:r>
      <w:proofErr w:type="spellStart"/>
      <w:r w:rsidRPr="00DB0844">
        <w:rPr>
          <w:rFonts w:cs="Times New Roman"/>
          <w:i/>
          <w:lang w:val="en-US"/>
        </w:rPr>
        <w:t>clandestinum</w:t>
      </w:r>
      <w:proofErr w:type="spellEnd"/>
      <w:r>
        <w:rPr>
          <w:rFonts w:cs="Times New Roman"/>
          <w:lang w:val="en-US"/>
        </w:rPr>
        <w:t xml:space="preserve"> </w:t>
      </w:r>
      <w:proofErr w:type="spellStart"/>
      <w:r w:rsidRPr="00027757">
        <w:rPr>
          <w:rFonts w:cs="Times New Roman"/>
          <w:lang w:val="en-US"/>
        </w:rPr>
        <w:t>Hochst</w:t>
      </w:r>
      <w:proofErr w:type="spellEnd"/>
      <w:r w:rsidRPr="00027757">
        <w:rPr>
          <w:rFonts w:cs="Times New Roman"/>
          <w:lang w:val="en-US"/>
        </w:rPr>
        <w:t xml:space="preserve">. </w:t>
      </w:r>
      <w:proofErr w:type="spellStart"/>
      <w:r w:rsidRPr="00027757">
        <w:rPr>
          <w:rFonts w:cs="Times New Roman"/>
          <w:lang w:val="en-US"/>
        </w:rPr>
        <w:t>ExChiov</w:t>
      </w:r>
      <w:proofErr w:type="spellEnd"/>
      <w:r w:rsidRPr="00027757">
        <w:rPr>
          <w:rFonts w:cs="Times New Roman"/>
          <w:lang w:val="en-US"/>
        </w:rPr>
        <w:t>. (</w:t>
      </w:r>
      <w:proofErr w:type="spellStart"/>
      <w:r w:rsidRPr="00027757">
        <w:rPr>
          <w:rFonts w:cs="Times New Roman"/>
          <w:lang w:val="en-US"/>
        </w:rPr>
        <w:t>Poaceae</w:t>
      </w:r>
      <w:proofErr w:type="spellEnd"/>
      <w:r w:rsidRPr="00027757">
        <w:rPr>
          <w:rFonts w:cs="Times New Roman"/>
          <w:lang w:val="en-US"/>
        </w:rPr>
        <w:t xml:space="preserve">) and </w:t>
      </w:r>
      <w:proofErr w:type="spellStart"/>
      <w:r w:rsidRPr="00DB0844">
        <w:rPr>
          <w:rFonts w:cs="Times New Roman"/>
          <w:i/>
          <w:lang w:val="en-US"/>
        </w:rPr>
        <w:t>Lolium</w:t>
      </w:r>
      <w:proofErr w:type="spellEnd"/>
      <w:r>
        <w:rPr>
          <w:rFonts w:cs="Times New Roman"/>
          <w:lang w:val="en-US"/>
        </w:rPr>
        <w:t xml:space="preserve"> </w:t>
      </w:r>
      <w:r w:rsidRPr="00027757">
        <w:rPr>
          <w:rFonts w:cs="Times New Roman"/>
          <w:lang w:val="en-US"/>
        </w:rPr>
        <w:t>sp. (</w:t>
      </w:r>
      <w:proofErr w:type="spellStart"/>
      <w:r w:rsidRPr="00027757">
        <w:rPr>
          <w:rFonts w:cs="Times New Roman"/>
          <w:lang w:val="en-US"/>
        </w:rPr>
        <w:t>Poaceae</w:t>
      </w:r>
      <w:proofErr w:type="spellEnd"/>
      <w:r w:rsidRPr="00027757">
        <w:rPr>
          <w:rFonts w:cs="Times New Roman"/>
          <w:lang w:val="en-US"/>
        </w:rPr>
        <w:t>). The distance between the ecosystems was approximately 500 m.</w:t>
      </w:r>
    </w:p>
    <w:p w:rsidR="005A3CD2" w:rsidRDefault="005A3CD2" w:rsidP="005A3CD2">
      <w:pPr>
        <w:tabs>
          <w:tab w:val="left" w:pos="1905"/>
        </w:tabs>
        <w:spacing w:after="0" w:line="360" w:lineRule="auto"/>
        <w:rPr>
          <w:rFonts w:cs="Times New Roman"/>
          <w:lang w:val="en-US"/>
        </w:rPr>
      </w:pPr>
    </w:p>
    <w:p w:rsidR="005A3CD2" w:rsidRPr="002D07EA" w:rsidRDefault="005A3CD2" w:rsidP="005A3CD2">
      <w:pPr>
        <w:tabs>
          <w:tab w:val="left" w:pos="1905"/>
        </w:tabs>
        <w:spacing w:after="0" w:line="360" w:lineRule="auto"/>
        <w:rPr>
          <w:rFonts w:cs="Times New Roman"/>
          <w:u w:val="single"/>
          <w:lang w:val="en-US"/>
        </w:rPr>
      </w:pPr>
      <w:r w:rsidRPr="002D07EA">
        <w:rPr>
          <w:rFonts w:cs="Times New Roman"/>
          <w:u w:val="single"/>
          <w:lang w:val="en-US"/>
        </w:rPr>
        <w:t>Experiments and collection of samples</w:t>
      </w:r>
    </w:p>
    <w:p w:rsidR="005A3CD2" w:rsidRDefault="005A3CD2" w:rsidP="005A3CD2">
      <w:pPr>
        <w:tabs>
          <w:tab w:val="left" w:pos="1905"/>
        </w:tabs>
        <w:spacing w:after="0" w:line="360" w:lineRule="auto"/>
        <w:rPr>
          <w:rFonts w:cs="Times New Roman"/>
          <w:lang w:val="en-US"/>
        </w:rPr>
      </w:pPr>
      <w:r w:rsidRPr="002D07EA">
        <w:rPr>
          <w:rFonts w:cs="Times New Roman"/>
          <w:lang w:val="en-US"/>
        </w:rPr>
        <w:t xml:space="preserve">An experiment was set up to simulate the greenhouse effect and to record the response of </w:t>
      </w:r>
      <w:r>
        <w:rPr>
          <w:rFonts w:cs="Times New Roman"/>
          <w:lang w:val="en-US"/>
        </w:rPr>
        <w:t xml:space="preserve">edaphic </w:t>
      </w:r>
      <w:proofErr w:type="spellStart"/>
      <w:r>
        <w:rPr>
          <w:rFonts w:cs="Times New Roman"/>
          <w:lang w:val="en-US"/>
        </w:rPr>
        <w:t>Mesostigmata</w:t>
      </w:r>
      <w:proofErr w:type="spellEnd"/>
      <w:r>
        <w:rPr>
          <w:rFonts w:cs="Times New Roman"/>
          <w:lang w:val="en-US"/>
        </w:rPr>
        <w:t xml:space="preserve"> </w:t>
      </w:r>
      <w:r w:rsidRPr="002D07EA">
        <w:rPr>
          <w:rFonts w:cs="Times New Roman"/>
          <w:lang w:val="en-US"/>
        </w:rPr>
        <w:t xml:space="preserve">mites during a year, in each ecosystem. To simulate the greenhouse effect, modified open chambers were constructed from previous studies (Marion et al., 1997; Aronson and </w:t>
      </w:r>
      <w:proofErr w:type="spellStart"/>
      <w:r w:rsidRPr="002D07EA">
        <w:rPr>
          <w:rFonts w:cs="Times New Roman"/>
          <w:lang w:val="en-US"/>
        </w:rPr>
        <w:t>Mcnulty</w:t>
      </w:r>
      <w:proofErr w:type="spellEnd"/>
      <w:r w:rsidRPr="002D07EA">
        <w:rPr>
          <w:rFonts w:cs="Times New Roman"/>
          <w:lang w:val="en-US"/>
        </w:rPr>
        <w:t xml:space="preserve"> 2009). Each chamber was a truncated pyramid in its upper part, made up of three trapezoidal polycarbonate plates (60 cm lower base x 40 cm upper base x 50 cm high) joined by the sides. Preliminary studies (Corridor and Cr</w:t>
      </w:r>
      <w:r>
        <w:rPr>
          <w:rFonts w:cs="Times New Roman"/>
          <w:lang w:val="en-US"/>
        </w:rPr>
        <w:t>uz</w:t>
      </w:r>
      <w:r w:rsidRPr="002D07EA">
        <w:rPr>
          <w:rFonts w:cs="Times New Roman"/>
          <w:lang w:val="en-US"/>
        </w:rPr>
        <w:t xml:space="preserve"> 2009) allowed to observe a t</w:t>
      </w:r>
      <w:r>
        <w:rPr>
          <w:rFonts w:cs="Times New Roman"/>
          <w:lang w:val="en-US"/>
        </w:rPr>
        <w:t>emperature increase of around 3</w:t>
      </w:r>
      <w:r w:rsidRPr="002D07EA">
        <w:rPr>
          <w:rFonts w:cs="Times New Roman"/>
          <w:lang w:val="en-US"/>
        </w:rPr>
        <w:t>°C on the soil surface inside the pyramids compared to the temperature outside the pyramids. The data of temperature and environmental precipitation in the sampling months are presented in Table 1.</w:t>
      </w:r>
    </w:p>
    <w:p w:rsidR="005A3CD2" w:rsidRDefault="005A3CD2" w:rsidP="005A3CD2">
      <w:pPr>
        <w:tabs>
          <w:tab w:val="left" w:pos="1905"/>
        </w:tabs>
        <w:spacing w:after="0" w:line="360" w:lineRule="auto"/>
        <w:rPr>
          <w:rFonts w:cs="Times New Roman"/>
          <w:lang w:val="en-US"/>
        </w:rPr>
      </w:pPr>
    </w:p>
    <w:p w:rsidR="005A3CD2" w:rsidRDefault="005A3CD2" w:rsidP="005A3CD2">
      <w:pPr>
        <w:tabs>
          <w:tab w:val="left" w:pos="1905"/>
        </w:tabs>
        <w:spacing w:after="0" w:line="360" w:lineRule="auto"/>
        <w:rPr>
          <w:rFonts w:cs="Times New Roman"/>
          <w:lang w:val="en-US"/>
        </w:rPr>
      </w:pPr>
      <w:r w:rsidRPr="001A18D1">
        <w:rPr>
          <w:rFonts w:cs="Times New Roman"/>
          <w:lang w:val="en-US"/>
        </w:rPr>
        <w:t xml:space="preserve">Nine pyramids were used in the pasture and nine pyramids in the fragment of high Andean forest, distributed at random, maintaining a minimum distance of 50 m between them and between each one </w:t>
      </w:r>
      <w:r w:rsidRPr="001A18D1">
        <w:rPr>
          <w:rFonts w:cs="Times New Roman"/>
          <w:lang w:val="en-US"/>
        </w:rPr>
        <w:lastRenderedPageBreak/>
        <w:t>of them and the margin of the pasture or the fragment. In the adjacent area of ​​each pyramid an area of ​​similar size was delimited to compare with the area of ​​the pyramid.</w:t>
      </w:r>
    </w:p>
    <w:p w:rsidR="005A3CD2" w:rsidRPr="001A18D1" w:rsidRDefault="005A3CD2" w:rsidP="005A3CD2">
      <w:pPr>
        <w:tabs>
          <w:tab w:val="left" w:pos="1905"/>
        </w:tabs>
        <w:spacing w:after="0" w:line="360" w:lineRule="auto"/>
        <w:rPr>
          <w:rFonts w:cs="Times New Roman"/>
          <w:lang w:val="en-US"/>
        </w:rPr>
      </w:pPr>
    </w:p>
    <w:p w:rsidR="005A3CD2" w:rsidRDefault="005A3CD2" w:rsidP="005A3CD2">
      <w:pPr>
        <w:tabs>
          <w:tab w:val="left" w:pos="1905"/>
        </w:tabs>
        <w:spacing w:after="0" w:line="360" w:lineRule="auto"/>
        <w:rPr>
          <w:rFonts w:cs="Times New Roman"/>
          <w:lang w:val="en-US"/>
        </w:rPr>
      </w:pPr>
      <w:r w:rsidRPr="001A18D1">
        <w:rPr>
          <w:rFonts w:cs="Times New Roman"/>
          <w:lang w:val="en-US"/>
        </w:rPr>
        <w:t>During a period of one year, six samplings were carried out in the first week of every two months: February, April, June, August, October and November 2010. Immediately prior to collection, the soil temperatu</w:t>
      </w:r>
      <w:r>
        <w:rPr>
          <w:rFonts w:cs="Times New Roman"/>
          <w:lang w:val="en-US"/>
        </w:rPr>
        <w:t>re was measured at 10 cm depth w</w:t>
      </w:r>
      <w:r w:rsidRPr="001A18D1">
        <w:rPr>
          <w:rFonts w:cs="Times New Roman"/>
          <w:lang w:val="en-US"/>
        </w:rPr>
        <w:t xml:space="preserve">ith a </w:t>
      </w:r>
      <w:r>
        <w:rPr>
          <w:rFonts w:cs="Times New Roman"/>
          <w:lang w:val="en-US"/>
        </w:rPr>
        <w:t>soil</w:t>
      </w:r>
      <w:r w:rsidRPr="001A18D1">
        <w:rPr>
          <w:rFonts w:cs="Times New Roman"/>
          <w:lang w:val="en-US"/>
        </w:rPr>
        <w:t xml:space="preserve"> thermometer. Soil samples were taken inside and outside each pyramid in all </w:t>
      </w:r>
      <w:r>
        <w:rPr>
          <w:rFonts w:cs="Times New Roman"/>
          <w:lang w:val="en-US"/>
        </w:rPr>
        <w:t>the periods</w:t>
      </w:r>
      <w:r w:rsidRPr="001A18D1">
        <w:rPr>
          <w:rFonts w:cs="Times New Roman"/>
          <w:lang w:val="en-US"/>
        </w:rPr>
        <w:t xml:space="preserve">. Each soil sample corresponded to a cylinder 5 cm in diameter and 15 cm deep, taken with </w:t>
      </w:r>
      <w:r>
        <w:rPr>
          <w:rFonts w:cs="Times New Roman"/>
          <w:lang w:val="en-US"/>
        </w:rPr>
        <w:t>a drill</w:t>
      </w:r>
      <w:r w:rsidRPr="001A18D1">
        <w:rPr>
          <w:rFonts w:cs="Times New Roman"/>
          <w:lang w:val="en-US"/>
        </w:rPr>
        <w:t xml:space="preserve">. Each sample was placed in a plastic bag and transported in a refrigerator to the Laboratory of Ecology of Soils and Tropical </w:t>
      </w:r>
      <w:r>
        <w:rPr>
          <w:rFonts w:cs="Times New Roman"/>
          <w:lang w:val="en-US"/>
        </w:rPr>
        <w:t>Fungi</w:t>
      </w:r>
      <w:r w:rsidRPr="001A18D1">
        <w:rPr>
          <w:rFonts w:cs="Times New Roman"/>
          <w:lang w:val="en-US"/>
        </w:rPr>
        <w:t>, Bogotá, Colombia.</w:t>
      </w:r>
    </w:p>
    <w:p w:rsidR="005A3CD2" w:rsidRDefault="005A3CD2" w:rsidP="005A3CD2">
      <w:pPr>
        <w:tabs>
          <w:tab w:val="left" w:pos="1905"/>
        </w:tabs>
        <w:spacing w:after="0" w:line="360" w:lineRule="auto"/>
        <w:rPr>
          <w:rFonts w:cs="Times New Roman"/>
          <w:lang w:val="en-US"/>
        </w:rPr>
      </w:pPr>
    </w:p>
    <w:p w:rsidR="005A3CD2" w:rsidRPr="009F45C3" w:rsidRDefault="005A3CD2" w:rsidP="005A3CD2">
      <w:pPr>
        <w:tabs>
          <w:tab w:val="left" w:pos="1905"/>
        </w:tabs>
        <w:spacing w:after="0" w:line="360" w:lineRule="auto"/>
        <w:rPr>
          <w:rFonts w:cs="Times New Roman"/>
          <w:u w:val="single"/>
          <w:lang w:val="en-US"/>
        </w:rPr>
      </w:pPr>
      <w:r w:rsidRPr="009F45C3">
        <w:rPr>
          <w:rFonts w:cs="Times New Roman"/>
          <w:u w:val="single"/>
          <w:lang w:val="en-US"/>
        </w:rPr>
        <w:t>Sample processing</w:t>
      </w:r>
    </w:p>
    <w:p w:rsidR="005A3CD2" w:rsidRPr="009F45C3" w:rsidRDefault="005A3CD2" w:rsidP="005A3CD2">
      <w:pPr>
        <w:tabs>
          <w:tab w:val="left" w:pos="1905"/>
        </w:tabs>
        <w:spacing w:after="0" w:line="360" w:lineRule="auto"/>
        <w:rPr>
          <w:rFonts w:cs="Times New Roman"/>
          <w:lang w:val="en-US"/>
        </w:rPr>
      </w:pPr>
      <w:r w:rsidRPr="009F45C3">
        <w:rPr>
          <w:rFonts w:cs="Times New Roman"/>
          <w:lang w:val="en-US"/>
        </w:rPr>
        <w:t>After transferring the soil samples to the laboratory, each was homogenized and 150g were taken for the extraction of the mites. Removal of the fauna was done by placing each sample in a modified Berlese funnel, in which it remained approximately 5 days. The collection flasks of the funnels contained a 70% alcohol solution in which the mites were stored.</w:t>
      </w:r>
    </w:p>
    <w:p w:rsidR="005A3CD2" w:rsidRPr="009F45C3" w:rsidRDefault="005A3CD2" w:rsidP="005A3CD2">
      <w:pPr>
        <w:tabs>
          <w:tab w:val="left" w:pos="1905"/>
        </w:tabs>
        <w:spacing w:after="0" w:line="360" w:lineRule="auto"/>
        <w:rPr>
          <w:rFonts w:cs="Times New Roman"/>
          <w:lang w:val="en-US"/>
        </w:rPr>
      </w:pPr>
      <w:r w:rsidRPr="009F45C3">
        <w:rPr>
          <w:rFonts w:cs="Times New Roman"/>
          <w:lang w:val="en-US"/>
        </w:rPr>
        <w:t xml:space="preserve">The mites belonging to </w:t>
      </w:r>
      <w:proofErr w:type="spellStart"/>
      <w:r w:rsidRPr="009F45C3">
        <w:rPr>
          <w:rFonts w:cs="Times New Roman"/>
          <w:lang w:val="en-US"/>
        </w:rPr>
        <w:t>Mesostigmata</w:t>
      </w:r>
      <w:proofErr w:type="spellEnd"/>
      <w:r w:rsidRPr="009F45C3">
        <w:rPr>
          <w:rFonts w:cs="Times New Roman"/>
          <w:lang w:val="en-US"/>
        </w:rPr>
        <w:t xml:space="preserve"> were separated from the rest of the organism</w:t>
      </w:r>
      <w:r>
        <w:rPr>
          <w:rFonts w:cs="Times New Roman"/>
          <w:lang w:val="en-US"/>
        </w:rPr>
        <w:t>s collected with the help of a Microscope-s</w:t>
      </w:r>
      <w:r w:rsidRPr="009F45C3">
        <w:rPr>
          <w:rFonts w:cs="Times New Roman"/>
          <w:lang w:val="en-US"/>
        </w:rPr>
        <w:t xml:space="preserve">tereoscope and transferred separately to a 70% alcohol-containing flask. Subsequently, the specimens were transferred to the Laboratory of Acarology of the "Luiz de </w:t>
      </w:r>
      <w:proofErr w:type="spellStart"/>
      <w:r w:rsidRPr="009F45C3">
        <w:rPr>
          <w:rFonts w:cs="Times New Roman"/>
          <w:lang w:val="en-US"/>
        </w:rPr>
        <w:t>Queiroz</w:t>
      </w:r>
      <w:proofErr w:type="spellEnd"/>
      <w:r w:rsidRPr="009F45C3">
        <w:rPr>
          <w:rFonts w:cs="Times New Roman"/>
          <w:lang w:val="en-US"/>
        </w:rPr>
        <w:t xml:space="preserve"> Higher School of Agriculture" (</w:t>
      </w:r>
      <w:proofErr w:type="spellStart"/>
      <w:r w:rsidRPr="009F45C3">
        <w:rPr>
          <w:rFonts w:cs="Times New Roman"/>
          <w:lang w:val="en-US"/>
        </w:rPr>
        <w:t>ESALQ</w:t>
      </w:r>
      <w:proofErr w:type="spellEnd"/>
      <w:r w:rsidRPr="009F45C3">
        <w:rPr>
          <w:rFonts w:cs="Times New Roman"/>
          <w:lang w:val="en-US"/>
        </w:rPr>
        <w:t>) - University of Sao Paulo for assembly and identification.</w:t>
      </w:r>
    </w:p>
    <w:p w:rsidR="005A3CD2" w:rsidRPr="00027757" w:rsidRDefault="005A3CD2" w:rsidP="005A3CD2">
      <w:pPr>
        <w:tabs>
          <w:tab w:val="left" w:pos="1905"/>
        </w:tabs>
        <w:spacing w:after="0" w:line="360" w:lineRule="auto"/>
        <w:rPr>
          <w:rFonts w:cs="Times New Roman"/>
          <w:lang w:val="en-US"/>
        </w:rPr>
      </w:pPr>
      <w:r w:rsidRPr="009F45C3">
        <w:rPr>
          <w:rFonts w:cs="Times New Roman"/>
          <w:lang w:val="en-US"/>
        </w:rPr>
        <w:t xml:space="preserve">Initially, a separation was performed by females, males and immature, and subsequently the females belonging to </w:t>
      </w:r>
      <w:proofErr w:type="spellStart"/>
      <w:r w:rsidRPr="009F45C3">
        <w:rPr>
          <w:rFonts w:cs="Times New Roman"/>
          <w:lang w:val="en-US"/>
        </w:rPr>
        <w:t>Mesostigmata</w:t>
      </w:r>
      <w:proofErr w:type="spellEnd"/>
      <w:r w:rsidRPr="009F45C3">
        <w:rPr>
          <w:rFonts w:cs="Times New Roman"/>
          <w:lang w:val="en-US"/>
        </w:rPr>
        <w:t xml:space="preserve"> were separated for identification. </w:t>
      </w:r>
      <w:proofErr w:type="spellStart"/>
      <w:r w:rsidRPr="009F45C3">
        <w:rPr>
          <w:rFonts w:cs="Times New Roman"/>
          <w:lang w:val="en-US"/>
        </w:rPr>
        <w:t>Mesostigmata</w:t>
      </w:r>
      <w:proofErr w:type="spellEnd"/>
      <w:r w:rsidRPr="009F45C3">
        <w:rPr>
          <w:rFonts w:cs="Times New Roman"/>
          <w:lang w:val="en-US"/>
        </w:rPr>
        <w:t xml:space="preserve"> were later separated into </w:t>
      </w:r>
      <w:proofErr w:type="spellStart"/>
      <w:r w:rsidRPr="009F45C3">
        <w:rPr>
          <w:rFonts w:cs="Times New Roman"/>
          <w:lang w:val="en-US"/>
        </w:rPr>
        <w:t>Gamasin</w:t>
      </w:r>
      <w:r>
        <w:rPr>
          <w:rFonts w:cs="Times New Roman"/>
          <w:lang w:val="en-US"/>
        </w:rPr>
        <w:t>a</w:t>
      </w:r>
      <w:proofErr w:type="spellEnd"/>
      <w:r>
        <w:rPr>
          <w:rFonts w:cs="Times New Roman"/>
          <w:lang w:val="en-US"/>
        </w:rPr>
        <w:t xml:space="preserve"> and </w:t>
      </w:r>
      <w:proofErr w:type="spellStart"/>
      <w:r>
        <w:rPr>
          <w:rFonts w:cs="Times New Roman"/>
          <w:lang w:val="en-US"/>
        </w:rPr>
        <w:t>Uropodina</w:t>
      </w:r>
      <w:proofErr w:type="spellEnd"/>
      <w:r w:rsidRPr="009F45C3">
        <w:rPr>
          <w:rFonts w:cs="Times New Roman"/>
          <w:lang w:val="en-US"/>
        </w:rPr>
        <w:t xml:space="preserve"> as they were the only two </w:t>
      </w:r>
      <w:proofErr w:type="spellStart"/>
      <w:r w:rsidRPr="009F45C3">
        <w:rPr>
          <w:rFonts w:cs="Times New Roman"/>
          <w:lang w:val="en-US"/>
        </w:rPr>
        <w:t>Mesostigmata</w:t>
      </w:r>
      <w:proofErr w:type="spellEnd"/>
      <w:r w:rsidRPr="009F45C3">
        <w:rPr>
          <w:rFonts w:cs="Times New Roman"/>
          <w:lang w:val="en-US"/>
        </w:rPr>
        <w:t xml:space="preserve"> groups found in this study.</w:t>
      </w:r>
    </w:p>
    <w:p w:rsidR="005A3CD2" w:rsidRPr="00027757" w:rsidRDefault="005A3CD2" w:rsidP="005A3CD2">
      <w:pPr>
        <w:tabs>
          <w:tab w:val="left" w:pos="1905"/>
        </w:tabs>
        <w:spacing w:after="0" w:line="360" w:lineRule="auto"/>
        <w:rPr>
          <w:rFonts w:cs="Times New Roman"/>
          <w:lang w:val="en-US"/>
        </w:rPr>
      </w:pPr>
    </w:p>
    <w:p w:rsidR="006C4EA1" w:rsidRPr="005A3CD2" w:rsidRDefault="006C4EA1" w:rsidP="006C4EA1">
      <w:pPr>
        <w:tabs>
          <w:tab w:val="left" w:pos="2715"/>
        </w:tabs>
        <w:rPr>
          <w:lang w:val="en-US"/>
        </w:rPr>
      </w:pPr>
      <w:r>
        <w:rPr>
          <w:lang w:val="en-US"/>
        </w:rPr>
        <w:tab/>
      </w:r>
    </w:p>
    <w:tbl>
      <w:tblPr>
        <w:tblW w:w="5000" w:type="pct"/>
        <w:tblLook w:val="04A0" w:firstRow="1" w:lastRow="0" w:firstColumn="1" w:lastColumn="0" w:noHBand="0" w:noVBand="1"/>
      </w:tblPr>
      <w:tblGrid>
        <w:gridCol w:w="1799"/>
        <w:gridCol w:w="2627"/>
        <w:gridCol w:w="4924"/>
      </w:tblGrid>
      <w:tr w:rsidR="006C4EA1" w:rsidRPr="006C4EA1" w:rsidTr="006C4EA1">
        <w:trPr>
          <w:trHeight w:val="300"/>
        </w:trPr>
        <w:tc>
          <w:tcPr>
            <w:tcW w:w="6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 xml:space="preserve">point </w:t>
            </w:r>
          </w:p>
        </w:tc>
        <w:tc>
          <w:tcPr>
            <w:tcW w:w="995" w:type="pct"/>
            <w:tcBorders>
              <w:top w:val="single" w:sz="4" w:space="0" w:color="auto"/>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point</w:t>
            </w:r>
          </w:p>
        </w:tc>
        <w:tc>
          <w:tcPr>
            <w:tcW w:w="3353" w:type="pct"/>
            <w:tcBorders>
              <w:top w:val="single" w:sz="4" w:space="0" w:color="auto"/>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It is the code that identify each sample taken</w:t>
            </w:r>
          </w:p>
        </w:tc>
      </w:tr>
      <w:tr w:rsidR="006C4EA1" w:rsidRPr="006C4EA1" w:rsidTr="006C4EA1">
        <w:trPr>
          <w:trHeight w:val="600"/>
        </w:trPr>
        <w:tc>
          <w:tcPr>
            <w:tcW w:w="6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factors</w:t>
            </w: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ecosystem</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the ecosystem in which the sample is taken. There were two ecosystems: pasture and patch of forest</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area</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area where the sample was taken. It could be inside or outside the pyramid </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pyramid</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the number of the </w:t>
            </w:r>
            <w:proofErr w:type="spellStart"/>
            <w:r w:rsidRPr="006C4EA1">
              <w:rPr>
                <w:rFonts w:ascii="Calibri" w:eastAsia="Times New Roman" w:hAnsi="Calibri" w:cs="Calibri"/>
                <w:color w:val="000000"/>
                <w:lang w:val="en-US" w:eastAsia="en-US"/>
              </w:rPr>
              <w:t>pryramid</w:t>
            </w:r>
            <w:proofErr w:type="spellEnd"/>
            <w:r w:rsidRPr="006C4EA1">
              <w:rPr>
                <w:rFonts w:ascii="Calibri" w:eastAsia="Times New Roman" w:hAnsi="Calibri" w:cs="Calibri"/>
                <w:color w:val="000000"/>
                <w:lang w:val="en-US" w:eastAsia="en-US"/>
              </w:rPr>
              <w:t xml:space="preserve"> where the sample was taken. There were 9 pyramids in the pasture and 9 pyramids in the patch of forest</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month</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month in which the sample was taken. The sampling was made for one year every two months, so there </w:t>
            </w:r>
            <w:r w:rsidRPr="006C4EA1">
              <w:rPr>
                <w:rFonts w:ascii="Calibri" w:eastAsia="Times New Roman" w:hAnsi="Calibri" w:cs="Calibri"/>
                <w:color w:val="000000"/>
                <w:lang w:val="en-US" w:eastAsia="en-US"/>
              </w:rPr>
              <w:lastRenderedPageBreak/>
              <w:t>are 6 sampling in: February, April, June, August, October and December</w:t>
            </w:r>
          </w:p>
        </w:tc>
      </w:tr>
      <w:tr w:rsidR="006C4EA1" w:rsidRPr="006C4EA1" w:rsidTr="006C4EA1">
        <w:trPr>
          <w:trHeight w:val="300"/>
        </w:trPr>
        <w:tc>
          <w:tcPr>
            <w:tcW w:w="6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lastRenderedPageBreak/>
              <w:t>abiotics</w:t>
            </w:r>
            <w:proofErr w:type="spellEnd"/>
            <w:r w:rsidRPr="006C4EA1">
              <w:rPr>
                <w:rFonts w:ascii="Calibri" w:eastAsia="Times New Roman" w:hAnsi="Calibri" w:cs="Calibri"/>
                <w:b/>
                <w:bCs/>
                <w:color w:val="000000"/>
                <w:lang w:val="en-US" w:eastAsia="en-US"/>
              </w:rPr>
              <w:t xml:space="preserve"> variables</w:t>
            </w: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pH</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pH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humidity</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humidity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organic_matter</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organic matter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x1.18</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particles greater than 1.18 mm in diameter of the soil sample</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x600</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particles greater than 600 micrometer and smaller than 1.18 mm in diameter of the soil sample</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x300</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particles greater than 300 micrometer and smaller than 600 micrometer in diameter of the soil sample</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x53</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particles greater than 53 micrometer and smaller than 300 micrometer in diameter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x53m</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percentage of particles smaller than 53 micrometer in diameter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temperature</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temperature of the soil sample at the time of the collection</w:t>
            </w:r>
          </w:p>
        </w:tc>
      </w:tr>
      <w:tr w:rsidR="006C4EA1" w:rsidRPr="006C4EA1" w:rsidTr="006C4EA1">
        <w:trPr>
          <w:trHeight w:val="300"/>
        </w:trPr>
        <w:tc>
          <w:tcPr>
            <w:tcW w:w="6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 xml:space="preserve">Biotic variables </w:t>
            </w: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sp.Gamasina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species of </w:t>
            </w:r>
            <w:proofErr w:type="spellStart"/>
            <w:r w:rsidRPr="006C4EA1">
              <w:rPr>
                <w:rFonts w:ascii="Calibri" w:eastAsia="Times New Roman" w:hAnsi="Calibri" w:cs="Calibri"/>
                <w:color w:val="000000"/>
                <w:lang w:val="en-US" w:eastAsia="en-US"/>
              </w:rPr>
              <w:t>Gamasina</w:t>
            </w:r>
            <w:proofErr w:type="spellEnd"/>
            <w:r w:rsidRPr="006C4EA1">
              <w:rPr>
                <w:rFonts w:ascii="Calibri" w:eastAsia="Times New Roman" w:hAnsi="Calibri" w:cs="Calibri"/>
                <w:color w:val="000000"/>
                <w:lang w:val="en-US" w:eastAsia="en-US"/>
              </w:rPr>
              <w:t xml:space="preserve"> mites of the soil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sp.Uropodina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species of </w:t>
            </w:r>
            <w:proofErr w:type="spellStart"/>
            <w:r w:rsidRPr="006C4EA1">
              <w:rPr>
                <w:rFonts w:ascii="Calibri" w:eastAsia="Times New Roman" w:hAnsi="Calibri" w:cs="Calibri"/>
                <w:color w:val="000000"/>
                <w:lang w:val="en-US" w:eastAsia="en-US"/>
              </w:rPr>
              <w:t>Uropodina</w:t>
            </w:r>
            <w:proofErr w:type="spellEnd"/>
            <w:r w:rsidRPr="006C4EA1">
              <w:rPr>
                <w:rFonts w:ascii="Calibri" w:eastAsia="Times New Roman" w:hAnsi="Calibri" w:cs="Calibri"/>
                <w:color w:val="000000"/>
                <w:lang w:val="en-US" w:eastAsia="en-US"/>
              </w:rPr>
              <w:t xml:space="preserve"> mites of the soil sample</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abundance_mesostigmata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Mesostigmata</w:t>
            </w:r>
            <w:proofErr w:type="spellEnd"/>
            <w:r w:rsidRPr="006C4EA1">
              <w:rPr>
                <w:rFonts w:ascii="Calibri" w:eastAsia="Times New Roman" w:hAnsi="Calibri" w:cs="Calibri"/>
                <w:color w:val="000000"/>
                <w:lang w:val="en-US" w:eastAsia="en-US"/>
              </w:rPr>
              <w:t xml:space="preserve"> mites (mites </w:t>
            </w:r>
            <w:proofErr w:type="spellStart"/>
            <w:r w:rsidRPr="006C4EA1">
              <w:rPr>
                <w:rFonts w:ascii="Calibri" w:eastAsia="Times New Roman" w:hAnsi="Calibri" w:cs="Calibri"/>
                <w:color w:val="000000"/>
                <w:lang w:val="en-US" w:eastAsia="en-US"/>
              </w:rPr>
              <w:t>mesostigmata</w:t>
            </w:r>
            <w:proofErr w:type="spellEnd"/>
            <w:r w:rsidRPr="006C4EA1">
              <w:rPr>
                <w:rFonts w:ascii="Calibri" w:eastAsia="Times New Roman" w:hAnsi="Calibri" w:cs="Calibri"/>
                <w:color w:val="000000"/>
                <w:lang w:val="en-US" w:eastAsia="en-US"/>
              </w:rPr>
              <w:t xml:space="preserve"> are conformed by </w:t>
            </w:r>
            <w:proofErr w:type="spellStart"/>
            <w:r w:rsidRPr="006C4EA1">
              <w:rPr>
                <w:rFonts w:ascii="Calibri" w:eastAsia="Times New Roman" w:hAnsi="Calibri" w:cs="Calibri"/>
                <w:color w:val="000000"/>
                <w:lang w:val="en-US" w:eastAsia="en-US"/>
              </w:rPr>
              <w:t>Gamasina</w:t>
            </w:r>
            <w:proofErr w:type="spellEnd"/>
            <w:r w:rsidRPr="006C4EA1">
              <w:rPr>
                <w:rFonts w:ascii="Calibri" w:eastAsia="Times New Roman" w:hAnsi="Calibri" w:cs="Calibri"/>
                <w:color w:val="000000"/>
                <w:lang w:val="en-US" w:eastAsia="en-US"/>
              </w:rPr>
              <w:t xml:space="preserve"> + </w:t>
            </w:r>
            <w:proofErr w:type="spellStart"/>
            <w:r w:rsidRPr="006C4EA1">
              <w:rPr>
                <w:rFonts w:ascii="Calibri" w:eastAsia="Times New Roman" w:hAnsi="Calibri" w:cs="Calibri"/>
                <w:color w:val="000000"/>
                <w:lang w:val="en-US" w:eastAsia="en-US"/>
              </w:rPr>
              <w:t>Uropodina</w:t>
            </w:r>
            <w:proofErr w:type="spellEnd"/>
            <w:r w:rsidRPr="006C4EA1">
              <w:rPr>
                <w:rFonts w:ascii="Calibri" w:eastAsia="Times New Roman" w:hAnsi="Calibri" w:cs="Calibri"/>
                <w:color w:val="000000"/>
                <w:lang w:val="en-US" w:eastAsia="en-US"/>
              </w:rPr>
              <w:t>) of the soil sample</w:t>
            </w:r>
          </w:p>
        </w:tc>
      </w:tr>
      <w:tr w:rsidR="006C4EA1" w:rsidRPr="006C4EA1" w:rsidTr="006C4EA1">
        <w:trPr>
          <w:trHeight w:val="6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abundance_total</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w:t>
            </w:r>
            <w:proofErr w:type="spellStart"/>
            <w:r w:rsidRPr="006C4EA1">
              <w:rPr>
                <w:rFonts w:ascii="Calibri" w:eastAsia="Times New Roman" w:hAnsi="Calibri" w:cs="Calibri"/>
                <w:color w:val="000000"/>
                <w:lang w:val="en-US" w:eastAsia="en-US"/>
              </w:rPr>
              <w:t>inviduals</w:t>
            </w:r>
            <w:proofErr w:type="spellEnd"/>
            <w:r w:rsidRPr="006C4EA1">
              <w:rPr>
                <w:rFonts w:ascii="Calibri" w:eastAsia="Times New Roman" w:hAnsi="Calibri" w:cs="Calibri"/>
                <w:color w:val="000000"/>
                <w:lang w:val="en-US" w:eastAsia="en-US"/>
              </w:rPr>
              <w:t xml:space="preserve"> of the total fauna of the soil sample (it is the sum of all individuals found in the sample)</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Astigmata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Astigmata</w:t>
            </w:r>
            <w:proofErr w:type="spellEnd"/>
            <w:r w:rsidRPr="006C4EA1">
              <w:rPr>
                <w:rFonts w:ascii="Calibri" w:eastAsia="Times New Roman" w:hAnsi="Calibri" w:cs="Calibri"/>
                <w:color w:val="000000"/>
                <w:lang w:val="en-US" w:eastAsia="en-US"/>
              </w:rPr>
              <w:t xml:space="preserve"> mites</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Collembola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Collembola</w:t>
            </w:r>
            <w:proofErr w:type="spellEnd"/>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Oribatida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Oribatida</w:t>
            </w:r>
            <w:proofErr w:type="spellEnd"/>
            <w:r w:rsidRPr="006C4EA1">
              <w:rPr>
                <w:rFonts w:ascii="Calibri" w:eastAsia="Times New Roman" w:hAnsi="Calibri" w:cs="Calibri"/>
                <w:color w:val="000000"/>
                <w:lang w:val="en-US" w:eastAsia="en-US"/>
              </w:rPr>
              <w:t xml:space="preserve"> mites</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Prostigmata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number of in</w:t>
            </w:r>
            <w:r>
              <w:rPr>
                <w:rFonts w:ascii="Calibri" w:eastAsia="Times New Roman" w:hAnsi="Calibri" w:cs="Calibri"/>
                <w:color w:val="000000"/>
                <w:lang w:val="en-US" w:eastAsia="en-US"/>
              </w:rPr>
              <w:t xml:space="preserve">dividuals belonging to </w:t>
            </w:r>
            <w:bookmarkStart w:id="0" w:name="_GoBack"/>
            <w:bookmarkEnd w:id="0"/>
            <w:proofErr w:type="spellStart"/>
            <w:r w:rsidRPr="006C4EA1">
              <w:rPr>
                <w:rFonts w:ascii="Calibri" w:eastAsia="Times New Roman" w:hAnsi="Calibri" w:cs="Calibri"/>
                <w:color w:val="000000"/>
                <w:lang w:val="en-US" w:eastAsia="en-US"/>
              </w:rPr>
              <w:t>Prostigmata</w:t>
            </w:r>
            <w:proofErr w:type="spellEnd"/>
            <w:r w:rsidRPr="006C4EA1">
              <w:rPr>
                <w:rFonts w:ascii="Calibri" w:eastAsia="Times New Roman" w:hAnsi="Calibri" w:cs="Calibri"/>
                <w:color w:val="000000"/>
                <w:lang w:val="en-US" w:eastAsia="en-US"/>
              </w:rPr>
              <w:t xml:space="preserve"> mites</w:t>
            </w:r>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Insecta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Insecta</w:t>
            </w:r>
            <w:proofErr w:type="spellEnd"/>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proofErr w:type="spellStart"/>
            <w:r w:rsidRPr="006C4EA1">
              <w:rPr>
                <w:rFonts w:ascii="Calibri" w:eastAsia="Times New Roman" w:hAnsi="Calibri" w:cs="Calibri"/>
                <w:b/>
                <w:bCs/>
                <w:color w:val="000000"/>
                <w:lang w:val="en-US" w:eastAsia="en-US"/>
              </w:rPr>
              <w:t>Myriapoda</w:t>
            </w:r>
            <w:proofErr w:type="spellEnd"/>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 xml:space="preserve">number of individuals belonging to </w:t>
            </w:r>
            <w:proofErr w:type="spellStart"/>
            <w:r w:rsidRPr="006C4EA1">
              <w:rPr>
                <w:rFonts w:ascii="Calibri" w:eastAsia="Times New Roman" w:hAnsi="Calibri" w:cs="Calibri"/>
                <w:color w:val="000000"/>
                <w:lang w:val="en-US" w:eastAsia="en-US"/>
              </w:rPr>
              <w:t>Myriapoda</w:t>
            </w:r>
            <w:proofErr w:type="spellEnd"/>
          </w:p>
        </w:tc>
      </w:tr>
      <w:tr w:rsidR="006C4EA1" w:rsidRPr="006C4EA1" w:rsidTr="006C4EA1">
        <w:trPr>
          <w:trHeight w:val="300"/>
        </w:trPr>
        <w:tc>
          <w:tcPr>
            <w:tcW w:w="652" w:type="pct"/>
            <w:vMerge/>
            <w:tcBorders>
              <w:top w:val="nil"/>
              <w:left w:val="single" w:sz="4" w:space="0" w:color="auto"/>
              <w:bottom w:val="single" w:sz="4" w:space="0" w:color="auto"/>
              <w:right w:val="single" w:sz="4" w:space="0" w:color="auto"/>
            </w:tcBorders>
            <w:vAlign w:val="center"/>
            <w:hideMark/>
          </w:tcPr>
          <w:p w:rsidR="006C4EA1" w:rsidRPr="006C4EA1" w:rsidRDefault="006C4EA1" w:rsidP="006C4EA1">
            <w:pPr>
              <w:spacing w:after="0" w:line="240" w:lineRule="auto"/>
              <w:rPr>
                <w:rFonts w:ascii="Calibri" w:eastAsia="Times New Roman" w:hAnsi="Calibri" w:cs="Calibri"/>
                <w:b/>
                <w:bCs/>
                <w:color w:val="000000"/>
                <w:lang w:val="en-US" w:eastAsia="en-US"/>
              </w:rPr>
            </w:pPr>
          </w:p>
        </w:tc>
        <w:tc>
          <w:tcPr>
            <w:tcW w:w="995" w:type="pct"/>
            <w:tcBorders>
              <w:top w:val="nil"/>
              <w:left w:val="nil"/>
              <w:bottom w:val="single" w:sz="4" w:space="0" w:color="auto"/>
              <w:right w:val="single" w:sz="4" w:space="0" w:color="auto"/>
            </w:tcBorders>
            <w:shd w:val="clear" w:color="auto" w:fill="auto"/>
            <w:noWrap/>
            <w:vAlign w:val="center"/>
            <w:hideMark/>
          </w:tcPr>
          <w:p w:rsidR="006C4EA1" w:rsidRPr="006C4EA1" w:rsidRDefault="006C4EA1" w:rsidP="006C4EA1">
            <w:pPr>
              <w:spacing w:after="0" w:line="240" w:lineRule="auto"/>
              <w:jc w:val="center"/>
              <w:rPr>
                <w:rFonts w:ascii="Calibri" w:eastAsia="Times New Roman" w:hAnsi="Calibri" w:cs="Calibri"/>
                <w:b/>
                <w:bCs/>
                <w:color w:val="000000"/>
                <w:lang w:val="en-US" w:eastAsia="en-US"/>
              </w:rPr>
            </w:pPr>
            <w:r w:rsidRPr="006C4EA1">
              <w:rPr>
                <w:rFonts w:ascii="Calibri" w:eastAsia="Times New Roman" w:hAnsi="Calibri" w:cs="Calibri"/>
                <w:b/>
                <w:bCs/>
                <w:color w:val="000000"/>
                <w:lang w:val="en-US" w:eastAsia="en-US"/>
              </w:rPr>
              <w:t>Arachnida</w:t>
            </w:r>
          </w:p>
        </w:tc>
        <w:tc>
          <w:tcPr>
            <w:tcW w:w="3353" w:type="pct"/>
            <w:tcBorders>
              <w:top w:val="nil"/>
              <w:left w:val="nil"/>
              <w:bottom w:val="single" w:sz="4" w:space="0" w:color="auto"/>
              <w:right w:val="single" w:sz="4" w:space="0" w:color="auto"/>
            </w:tcBorders>
            <w:shd w:val="clear" w:color="auto" w:fill="auto"/>
            <w:vAlign w:val="bottom"/>
            <w:hideMark/>
          </w:tcPr>
          <w:p w:rsidR="006C4EA1" w:rsidRPr="006C4EA1" w:rsidRDefault="006C4EA1" w:rsidP="006C4EA1">
            <w:pPr>
              <w:spacing w:after="0" w:line="240" w:lineRule="auto"/>
              <w:rPr>
                <w:rFonts w:ascii="Calibri" w:eastAsia="Times New Roman" w:hAnsi="Calibri" w:cs="Calibri"/>
                <w:color w:val="000000"/>
                <w:lang w:val="en-US" w:eastAsia="en-US"/>
              </w:rPr>
            </w:pPr>
            <w:r w:rsidRPr="006C4EA1">
              <w:rPr>
                <w:rFonts w:ascii="Calibri" w:eastAsia="Times New Roman" w:hAnsi="Calibri" w:cs="Calibri"/>
                <w:color w:val="000000"/>
                <w:lang w:val="en-US" w:eastAsia="en-US"/>
              </w:rPr>
              <w:t>number of individuals belonging to Arachnida (</w:t>
            </w:r>
            <w:proofErr w:type="spellStart"/>
            <w:r w:rsidRPr="006C4EA1">
              <w:rPr>
                <w:rFonts w:ascii="Calibri" w:eastAsia="Times New Roman" w:hAnsi="Calibri" w:cs="Calibri"/>
                <w:color w:val="000000"/>
                <w:lang w:val="en-US" w:eastAsia="en-US"/>
              </w:rPr>
              <w:t>differents</w:t>
            </w:r>
            <w:proofErr w:type="spellEnd"/>
            <w:r w:rsidRPr="006C4EA1">
              <w:rPr>
                <w:rFonts w:ascii="Calibri" w:eastAsia="Times New Roman" w:hAnsi="Calibri" w:cs="Calibri"/>
                <w:color w:val="000000"/>
                <w:lang w:val="en-US" w:eastAsia="en-US"/>
              </w:rPr>
              <w:t xml:space="preserve"> to mites)</w:t>
            </w:r>
          </w:p>
        </w:tc>
      </w:tr>
    </w:tbl>
    <w:p w:rsidR="00A758EB" w:rsidRPr="005A3CD2" w:rsidRDefault="00A758EB" w:rsidP="006C4EA1">
      <w:pPr>
        <w:tabs>
          <w:tab w:val="left" w:pos="2715"/>
        </w:tabs>
        <w:rPr>
          <w:lang w:val="en-US"/>
        </w:rPr>
      </w:pPr>
    </w:p>
    <w:sectPr w:rsidR="00A758EB" w:rsidRPr="005A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D2"/>
    <w:rsid w:val="005A3CD2"/>
    <w:rsid w:val="006C4EA1"/>
    <w:rsid w:val="00A7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5DE6"/>
  <w15:chartTrackingRefBased/>
  <w15:docId w15:val="{595B3055-39CE-4D6F-B6D4-050C8B8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D2"/>
    <w:pPr>
      <w:spacing w:after="200" w:line="276" w:lineRule="auto"/>
    </w:pPr>
    <w:rPr>
      <w:rFonts w:eastAsiaTheme="minorEastAsia"/>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7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990</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DianaRu</dc:creator>
  <cp:keywords/>
  <dc:description/>
  <cp:lastModifiedBy>DianaRu</cp:lastModifiedBy>
  <cp:revision>2</cp:revision>
  <dcterms:created xsi:type="dcterms:W3CDTF">2018-03-26T01:43:00Z</dcterms:created>
  <dcterms:modified xsi:type="dcterms:W3CDTF">2018-03-26T02:03:00Z</dcterms:modified>
</cp:coreProperties>
</file>