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sz w:val="96"/>
          <w:szCs w:val="96"/>
        </w:rPr>
        <w:t xml:space="preserve">🎓</w:t>
      </w:r>
    </w:p>
    <w:p>
      <w:pPr>
        <w:spacing w:after="120" w:before="400"/>
        <w:jc w:val="center"/>
      </w:pPr>
      <w:r>
        <w:rPr>
          <w:b/>
          <w:bCs/>
          <w:color w:val="1B2166"/>
          <w:sz w:val="64"/>
          <w:szCs w:val="64"/>
        </w:rPr>
        <w:t xml:space="preserve">SchoolAttendance</w:t>
      </w:r>
    </w:p>
    <w:p>
      <w:pPr>
        <w:spacing w:after="80"/>
        <w:jc w:val="center"/>
      </w:pPr>
      <w:r>
        <w:rPr>
          <w:color w:val="3B4595"/>
          <w:sz w:val="30"/>
          <w:szCs w:val="30"/>
        </w:rPr>
        <w:t xml:space="preserve">Teacher &amp; Student Attendance Platform</w:t>
      </w:r>
    </w:p>
    <w:p>
      <w:pPr>
        <w:spacing w:after="1200"/>
        <w:jc w:val="center"/>
      </w:pPr>
      <w:r>
        <w:rPr>
          <w:i/>
          <w:iCs/>
          <w:color w:val="5A5F73"/>
          <w:sz w:val="24"/>
          <w:szCs w:val="24"/>
        </w:rPr>
        <w:t xml:space="preserve">Technical Documentation &amp; System Reference</w:t>
      </w:r>
    </w:p>
    <w:p>
      <w:pPr>
        <w:spacing w:after="60"/>
        <w:jc w:val="center"/>
      </w:pPr>
      <w:r>
        <w:rPr>
          <w:b/>
          <w:bCs/>
          <w:color w:val="4C5FD5"/>
          <w:sz w:val="20"/>
          <w:szCs w:val="20"/>
        </w:rPr>
        <w:t xml:space="preserve">Android · Kotlin · Firebase · Google Gemini AI</w:t>
      </w:r>
    </w:p>
    <w:p>
      <w:pPr>
        <w:spacing w:before="3200"/>
      </w:pPr>
    </w:p>
    <w:p>
      <w:pPr>
        <w:pBdr>
          <w:top w:val="single" w:color="D3D6E8" w:sz="6" w:space="8"/>
        </w:pBdr>
        <w:spacing w:before="200"/>
        <w:jc w:val="center"/>
      </w:pPr>
      <w:r>
        <w:rPr>
          <w:color w:val="5A5F73"/>
          <w:sz w:val="18"/>
          <w:szCs w:val="18"/>
        </w:rPr>
        <w:t xml:space="preserve">Version 1.0  •  Prepared for Development &amp; Deployment Reference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2166" w:sz="8" w:space="4"/>
        </w:pBdr>
        <w:spacing w:after="200" w:before="480"/>
      </w:pPr>
      <w:r>
        <w:rPr>
          <w:b/>
          <w:bCs/>
          <w:color w:val="1B2166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2166" w:sz="8" w:space="4"/>
        </w:pBdr>
        <w:spacing w:after="200" w:before="480"/>
      </w:pPr>
      <w:r>
        <w:rPr>
          <w:b/>
          <w:bCs/>
          <w:color w:val="1B2166"/>
          <w:sz w:val="30"/>
          <w:szCs w:val="30"/>
        </w:rPr>
        <w:t xml:space="preserve">1. Overview</w:t>
      </w:r>
    </w:p>
    <w:p>
      <w:pPr>
        <w:spacing w:after="160" w:line="280"/>
      </w:pPr>
      <w:r>
        <w:rPr>
          <w:color w:val="232634"/>
          <w:sz w:val="21"/>
          <w:szCs w:val="21"/>
        </w:rPr>
        <w:t xml:space="preserve">SchoolAttendance is a production-ready Android application built for schools to manage both teacher and student attendance digitally. It replaces manual paper logs with GPS-verified check-ins, photo verification, and an AI-powered sheet scanner — all backed by Firebase for authentication and real-time data sync.</w:t>
      </w:r>
    </w:p>
    <w:p>
      <w:pPr>
        <w:spacing w:after="160" w:line="280"/>
      </w:pPr>
      <w:r>
        <w:rPr>
          <w:color w:val="232634"/>
          <w:sz w:val="21"/>
          <w:szCs w:val="21"/>
        </w:rPr>
        <w:t xml:space="preserve">The project moves away from manual logging by combining three verification layers: location data, camera capture, and generative-AI document understanding, giving school administrators a reliable and auditable attendance record.</w:t>
      </w:r>
    </w:p>
    <w:p>
      <w:pPr>
        <w:pStyle w:val="Heading2"/>
        <w:spacing w:after="140" w:before="320"/>
      </w:pPr>
      <w:r>
        <w:rPr>
          <w:b/>
          <w:bCs/>
          <w:color w:val="3B4595"/>
          <w:sz w:val="24"/>
          <w:szCs w:val="24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Teacher Management — </w:t>
      </w:r>
      <w:r>
        <w:rPr>
          <w:color w:val="232634"/>
          <w:sz w:val="21"/>
          <w:szCs w:val="21"/>
        </w:rPr>
        <w:t xml:space="preserve">secure registration with real email verification and password reset via Firebase Authentication.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Teacher Attendance — </w:t>
      </w:r>
      <w:r>
        <w:rPr>
          <w:color w:val="232634"/>
          <w:sz w:val="21"/>
          <w:szCs w:val="21"/>
        </w:rPr>
        <w:t xml:space="preserve">mark attendance with real-time GPS location and photo capture for verification.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AI Student Scanner — </w:t>
      </w:r>
      <w:r>
        <w:rPr>
          <w:color w:val="232634"/>
          <w:sz w:val="21"/>
          <w:szCs w:val="21"/>
        </w:rPr>
        <w:t xml:space="preserve">scan physical attendance sheets using Google Gemini. Automatically extracts student names, roll numbers, and daily attendance status with high precision.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Dynamic Dashboard — </w:t>
      </w:r>
      <w:r>
        <w:rPr>
          <w:color w:val="232634"/>
          <w:sz w:val="21"/>
          <w:szCs w:val="21"/>
        </w:rPr>
        <w:t xml:space="preserve">view attendance history and manage teacher/student profiles in one place.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Real-time Sync — </w:t>
      </w:r>
      <w:r>
        <w:rPr>
          <w:color w:val="232634"/>
          <w:sz w:val="21"/>
          <w:szCs w:val="21"/>
        </w:rPr>
        <w:t xml:space="preserve">all data is synced instantly across devices using Firebase Firestore.</w:t>
      </w:r>
    </w:p>
    <w:p>
      <w:pPr>
        <w:spacing w:after="200"/>
      </w:pPr>
    </w:p>
    <w:p>
      <w:pPr>
        <w:pStyle w:val="Heading2"/>
        <w:spacing w:after="140" w:before="320"/>
      </w:pPr>
      <w:r>
        <w:rPr>
          <w:b/>
          <w:bCs/>
          <w:color w:val="3B4595"/>
          <w:sz w:val="24"/>
          <w:szCs w:val="24"/>
        </w:rPr>
        <w:t xml:space="preserve">1.2 Technology Stack</w:t>
      </w:r>
    </w:p>
    <w:p>
      <w:pPr>
        <w:pStyle w:val="Heading3"/>
        <w:spacing w:after="100" w:before="220"/>
      </w:pPr>
      <w:r>
        <w:rPr>
          <w:b/>
          <w:bCs/>
          <w:color w:val="4C5FD5"/>
          <w:sz w:val="21"/>
          <w:szCs w:val="21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Language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Kotlin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MVVM / Jetpack (ViewBinding, Lifecycle, Coroutines)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Database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Firebase Firestore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Firebase Auth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AI / ML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Google Gemini (Generative AI SDK)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Networking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Ktor Client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UI Toolkit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Material Components (Day / Night theme support)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B2166" w:sz="8" w:space="4"/>
        </w:pBdr>
        <w:spacing w:after="200" w:before="480"/>
      </w:pPr>
      <w:r>
        <w:rPr>
          <w:b/>
          <w:bCs/>
          <w:color w:val="1B2166"/>
          <w:sz w:val="30"/>
          <w:szCs w:val="30"/>
        </w:rPr>
        <w:t xml:space="preserve">2. Technical Architecture</w:t>
      </w:r>
    </w:p>
    <w:p>
      <w:pPr>
        <w:spacing w:after="160" w:line="280"/>
      </w:pPr>
      <w:r>
        <w:rPr>
          <w:color w:val="232634"/>
          <w:sz w:val="21"/>
          <w:szCs w:val="21"/>
        </w:rPr>
        <w:t xml:space="preserve">The diagram below summarizes how the Android client interacts with device sensors, Google Gemini, and the Firebase backend.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A5F73"/>
          <w:sz w:val="17"/>
          <w:szCs w:val="17"/>
        </w:rPr>
        <w:t xml:space="preserve">Figure 1 — High-level system architecture</w:t>
      </w:r>
    </w:p>
    <w:p>
      <w:pPr>
        <w:pStyle w:val="Heading2"/>
        <w:spacing w:after="140" w:before="320"/>
      </w:pPr>
      <w:r>
        <w:rPr>
          <w:b/>
          <w:bCs/>
          <w:color w:val="3B4595"/>
          <w:sz w:val="24"/>
          <w:szCs w:val="24"/>
        </w:rPr>
        <w:t xml:space="preserve">2.1 Authentication Flow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Registration — </w:t>
      </w:r>
      <w:r>
        <w:rPr>
          <w:color w:val="232634"/>
          <w:sz w:val="21"/>
          <w:szCs w:val="21"/>
        </w:rPr>
        <w:t xml:space="preserve">collects teacher details (name, employee ID, school code, etc.) and creates a Firebase Auth account. Requires email verification before first login.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Login — </w:t>
      </w:r>
      <w:r>
        <w:rPr>
          <w:color w:val="232634"/>
          <w:sz w:val="21"/>
          <w:szCs w:val="21"/>
        </w:rPr>
        <w:t xml:space="preserve">authenticates verified teachers and routes them to the dashboard.</w:t>
      </w:r>
    </w:p>
    <w:p>
      <w:pPr>
        <w:spacing w:after="200"/>
      </w:pPr>
    </w:p>
    <w:p>
      <w:pPr>
        <w:pStyle w:val="Heading2"/>
        <w:spacing w:after="140" w:before="320"/>
      </w:pPr>
      <w:r>
        <w:rPr>
          <w:b/>
          <w:bCs/>
          <w:color w:val="3B4595"/>
          <w:sz w:val="24"/>
          <w:szCs w:val="24"/>
        </w:rPr>
        <w:t xml:space="preserve">2.2 Attendance Modules</w:t>
      </w:r>
    </w:p>
    <w:p>
      <w:pPr>
        <w:pStyle w:val="Heading3"/>
        <w:spacing w:after="100" w:before="220"/>
      </w:pPr>
      <w:r>
        <w:rPr>
          <w:b/>
          <w:bCs/>
          <w:color w:val="4C5FD5"/>
          <w:sz w:val="21"/>
          <w:szCs w:val="21"/>
        </w:rPr>
        <w:t xml:space="preserve">A. Teacher Attendance (MarkTeacherAttendanceActivity)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GPS Verification — </w:t>
      </w:r>
      <w:r>
        <w:rPr>
          <w:color w:val="232634"/>
          <w:sz w:val="21"/>
          <w:szCs w:val="21"/>
        </w:rPr>
        <w:t xml:space="preserve">uses FusedLocationProviderClient to confirm the teacher is at the school premises (latitude/longitude comparison can be added to submitAttendance).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Photo Verification — </w:t>
      </w:r>
      <w:r>
        <w:rPr>
          <w:color w:val="232634"/>
          <w:sz w:val="21"/>
          <w:szCs w:val="21"/>
        </w:rPr>
        <w:t xml:space="preserve">captures a real-time photo of the teacher/school using ActivityResultLauncher.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Storage — </w:t>
      </w:r>
      <w:r>
        <w:rPr>
          <w:color w:val="232634"/>
          <w:sz w:val="21"/>
          <w:szCs w:val="21"/>
        </w:rPr>
        <w:t xml:space="preserve">saves photos to Firebase Storage and metadata (time, location status) to the AttendencTable collection in Firestore.</w:t>
      </w:r>
    </w:p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4C5FD5"/>
          <w:sz w:val="21"/>
          <w:szCs w:val="21"/>
        </w:rPr>
        <w:t xml:space="preserve">B. Student Attendance AI Scanner (StudentAttendanceScanActivity)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Image Processing — </w:t>
      </w:r>
      <w:r>
        <w:rPr>
          <w:color w:val="232634"/>
          <w:sz w:val="21"/>
          <w:szCs w:val="21"/>
        </w:rPr>
        <w:t xml:space="preserve">captures high-resolution images of attendance grids; decodeSampledAndRotatedBitmap optimizes the image for AI processing without losing detail.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Gemini Integration — </w:t>
      </w:r>
      <w:r>
        <w:rPr>
          <w:color w:val="232634"/>
          <w:sz w:val="21"/>
          <w:szCs w:val="21"/>
        </w:rPr>
        <w:t xml:space="preserve">a carefully engineered prompt instructs the model to align day columns and detect marks (dots, ticks) with high precision, while returning a value for every day — present or absent — so no day is silently skipped.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Response Handling — </w:t>
      </w:r>
      <w:r>
        <w:rPr>
          <w:color w:val="232634"/>
          <w:sz w:val="21"/>
          <w:szCs w:val="21"/>
        </w:rPr>
        <w:t xml:space="preserve">receives structured JSON per API call and merges results by roll number; entries with no data at all are discarded, while genuinely all-absent students are kept.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Firestore Batch Write — </w:t>
      </w:r>
      <w:r>
        <w:rPr>
          <w:color w:val="232634"/>
          <w:sz w:val="21"/>
          <w:szCs w:val="21"/>
        </w:rPr>
        <w:t xml:space="preserve">uses firestore.batch() to efficiently save multiple student records in a single network request.</w:t>
      </w:r>
    </w:p>
    <w:p>
      <w:pPr>
        <w:spacing w:after="160"/>
      </w:pPr>
    </w:p>
    <w:p>
      <w:pPr>
        <w:spacing w:after="160" w:line="280"/>
      </w:pPr>
      <w:r>
        <w:rPr>
          <w:color w:val="232634"/>
          <w:sz w:val="21"/>
          <w:szCs w:val="21"/>
        </w:rPr>
        <w:t xml:space="preserve">To keep accuracy high on a full A4/legal attendance sheet, the scanner splits the workload into two Gemini calls against the same full image — one per half of the month — then merges the results by roll number, as shown below.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A5F73"/>
          <w:sz w:val="17"/>
          <w:szCs w:val="17"/>
        </w:rPr>
        <w:t xml:space="preserve">Figure 2 — AI scanning pipeline: capture → dual Gemini calls → merge → save</w:t>
      </w:r>
    </w:p>
    <w:p>
      <w:r>
        <w:br w:type="page"/>
      </w:r>
    </w:p>
    <w:p>
      <w:pPr>
        <w:pStyle w:val="Heading1"/>
        <w:pBdr>
          <w:bottom w:val="single" w:color="1B2166" w:sz="8" w:space="4"/>
        </w:pBdr>
        <w:spacing w:after="200" w:before="480"/>
      </w:pPr>
      <w:r>
        <w:rPr>
          <w:b/>
          <w:bCs/>
          <w:color w:val="1B2166"/>
          <w:sz w:val="30"/>
          <w:szCs w:val="30"/>
        </w:rPr>
        <w:t xml:space="preserve">3. Database Schema (Firestore)</w:t>
      </w:r>
    </w:p>
    <w:p>
      <w:pPr>
        <w:spacing w:after="160" w:line="280"/>
      </w:pPr>
      <w:r>
        <w:rPr>
          <w:color w:val="232634"/>
          <w:sz w:val="21"/>
          <w:szCs w:val="21"/>
        </w:rPr>
        <w:t xml:space="preserve">Firestore is organized into three top-level collections, plus a per-month attendance sub-collection nested under each student document.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5A5F73"/>
          <w:sz w:val="17"/>
          <w:szCs w:val="17"/>
        </w:rPr>
        <w:t xml:space="preserve">Figure 3 — Firestore collection layout</w:t>
      </w:r>
    </w:p>
    <w:p>
      <w:pPr>
        <w:pStyle w:val="Heading3"/>
        <w:spacing w:after="100" w:before="220"/>
      </w:pPr>
      <w:r>
        <w:rPr>
          <w:b/>
          <w:bCs/>
          <w:color w:val="4C5FD5"/>
          <w:sz w:val="21"/>
          <w:szCs w:val="21"/>
        </w:rPr>
        <w:t xml:space="preserve">teachers (Collection)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uid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 — Document ID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fullName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schoolCode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schoolName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email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</w:t>
            </w:r>
          </w:p>
        </w:tc>
      </w:tr>
    </w:tbl>
    <w:p>
      <w:pPr>
        <w:spacing w:after="240"/>
      </w:pPr>
    </w:p>
    <w:p>
      <w:pPr>
        <w:pStyle w:val="Heading3"/>
        <w:spacing w:after="100" w:before="220"/>
      </w:pPr>
      <w:r>
        <w:rPr>
          <w:b/>
          <w:bCs/>
          <w:color w:val="4C5FD5"/>
          <w:sz w:val="21"/>
          <w:szCs w:val="21"/>
        </w:rPr>
        <w:t xml:space="preserve">AttendencTable (Collection)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userId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username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date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 (YYYY-MM-DD)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status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Integer — 1 for Present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timestamp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Long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markedBy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</w:t>
            </w:r>
          </w:p>
        </w:tc>
      </w:tr>
    </w:tbl>
    <w:p>
      <w:pPr>
        <w:spacing w:after="240"/>
      </w:pPr>
    </w:p>
    <w:p>
      <w:pPr>
        <w:pStyle w:val="Heading3"/>
        <w:spacing w:after="100" w:before="220"/>
      </w:pPr>
      <w:r>
        <w:rPr>
          <w:b/>
          <w:bCs/>
          <w:color w:val="4C5FD5"/>
          <w:sz w:val="21"/>
          <w:szCs w:val="21"/>
        </w:rPr>
        <w:t xml:space="preserve">students (Collection)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rollNo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 — Document ID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name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class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schoolCode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lastUpdated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Long</w:t>
            </w:r>
          </w:p>
        </w:tc>
      </w:tr>
    </w:tbl>
    <w:p>
      <w:pPr>
        <w:spacing w:after="240"/>
      </w:pPr>
    </w:p>
    <w:p>
      <w:pPr>
        <w:pStyle w:val="Heading3"/>
        <w:spacing w:after="100" w:before="220"/>
      </w:pPr>
      <w:r>
        <w:rPr>
          <w:b/>
          <w:bCs/>
          <w:color w:val="4C5FD5"/>
          <w:sz w:val="21"/>
          <w:szCs w:val="21"/>
        </w:rPr>
        <w:t xml:space="preserve">students/{rollNo}/attendanceRecords/{yyyy-MM}  (Sub-collection)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days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Map&lt;String, Int&gt; — e.g. { "1": 1, "2": 0 }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presentCount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absentCount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totalMarkedDays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Integer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monthLabel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String — e.g. "2026-06"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B2166" w:sz="8" w:space="4"/>
        </w:pBdr>
        <w:spacing w:after="200" w:before="480"/>
      </w:pPr>
      <w:r>
        <w:rPr>
          <w:b/>
          <w:bCs/>
          <w:color w:val="1B2166"/>
          <w:sz w:val="30"/>
          <w:szCs w:val="30"/>
        </w:rPr>
        <w:t xml:space="preserve">4. Prerequisites &amp; Setup</w:t>
      </w:r>
    </w:p>
    <w:p>
      <w:pPr>
        <w:pStyle w:val="Heading2"/>
        <w:spacing w:after="140" w:before="320"/>
      </w:pPr>
      <w:r>
        <w:rPr>
          <w:b/>
          <w:bCs/>
          <w:color w:val="3B4595"/>
          <w:sz w:val="24"/>
          <w:szCs w:val="24"/>
        </w:rPr>
        <w:t xml:space="preserve">4.1 Firebase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32634"/>
          <w:sz w:val="21"/>
          <w:szCs w:val="21"/>
        </w:rPr>
        <w:t xml:space="preserve">Create a project at Firebase Console.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32634"/>
          <w:sz w:val="21"/>
          <w:szCs w:val="21"/>
        </w:rPr>
        <w:t xml:space="preserve">Add an Android app with package name com.school.attendance.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32634"/>
          <w:sz w:val="21"/>
          <w:szCs w:val="21"/>
        </w:rPr>
        <w:t xml:space="preserve">Download google-services.json and place it in the app/ directory.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32634"/>
          <w:sz w:val="21"/>
          <w:szCs w:val="21"/>
        </w:rPr>
        <w:t xml:space="preserve">Enable Email/Password sign-in under Authentication.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232634"/>
          <w:sz w:val="21"/>
          <w:szCs w:val="21"/>
        </w:rPr>
        <w:t xml:space="preserve">Create a Firestore Database and a Firebase Storage bucket.</w:t>
      </w:r>
    </w:p>
    <w:p>
      <w:pPr>
        <w:pStyle w:val="Heading2"/>
        <w:spacing w:after="140" w:before="320"/>
      </w:pPr>
      <w:r>
        <w:rPr>
          <w:b/>
          <w:bCs/>
          <w:color w:val="3B4595"/>
          <w:sz w:val="24"/>
          <w:szCs w:val="24"/>
        </w:rPr>
        <w:t xml:space="preserve">4.2 Google AI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32634"/>
          <w:sz w:val="21"/>
          <w:szCs w:val="21"/>
        </w:rPr>
        <w:t xml:space="preserve">Generate an API key from Google AI Studio.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232634"/>
          <w:sz w:val="21"/>
          <w:szCs w:val="21"/>
        </w:rPr>
        <w:t xml:space="preserve">Store the key outside source control (e.g. </w:t>
      </w:r>
      <w:r>
        <w:rPr>
          <w:rFonts w:ascii="Consolas" w:cs="Consolas" w:eastAsia="Consolas" w:hAnsi="Consolas"/>
          <w:color w:val="1B2166"/>
          <w:sz w:val="19"/>
          <w:szCs w:val="19"/>
        </w:rPr>
        <w:t xml:space="preserve">local.properties</w:t>
      </w:r>
      <w:r>
        <w:rPr>
          <w:color w:val="232634"/>
          <w:sz w:val="21"/>
          <w:szCs w:val="21"/>
        </w:rPr>
        <w:t xml:space="preserve"> + BuildConfig) rather than hardcoding it in an Activity — see Security Notes.</w:t>
      </w:r>
    </w:p>
    <w:p>
      <w:pPr>
        <w:pStyle w:val="Heading2"/>
        <w:spacing w:after="140" w:before="320"/>
      </w:pPr>
      <w:r>
        <w:rPr>
          <w:b/>
          <w:bCs/>
          <w:color w:val="3B4595"/>
          <w:sz w:val="24"/>
          <w:szCs w:val="24"/>
        </w:rPr>
        <w:t xml:space="preserve">4.3 Build the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32634"/>
          <w:sz w:val="21"/>
          <w:szCs w:val="21"/>
        </w:rPr>
        <w:t xml:space="preserve">Open the project in Android Studio (Hedgehog or newer).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32634"/>
          <w:sz w:val="21"/>
          <w:szCs w:val="21"/>
        </w:rPr>
        <w:t xml:space="preserve">Click “Sync Project with Gradle Files.”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232634"/>
          <w:sz w:val="21"/>
          <w:szCs w:val="21"/>
        </w:rPr>
        <w:t xml:space="preserve">Run on a physical device — recommended for accurate camera and GPS testing.</w:t>
      </w:r>
    </w:p>
    <w:p>
      <w:pPr>
        <w:pStyle w:val="Heading2"/>
        <w:spacing w:after="140" w:before="320"/>
      </w:pPr>
      <w:r>
        <w:rPr>
          <w:b/>
          <w:bCs/>
          <w:color w:val="3B4595"/>
          <w:sz w:val="24"/>
          <w:szCs w:val="24"/>
        </w:rPr>
        <w:t xml:space="preserve">4.4 Project Structure</w:t>
      </w:r>
    </w:p>
    <w:p>
      <w:pPr>
        <w:pBdr>
          <w:top w:val="single" w:color="1E1E2E" w:sz="4" w:space="4"/>
          <w:bottom w:val="single" w:color="1E1E2E" w:sz="4" w:space="4"/>
          <w:left w:val="single" w:color="1E1E2E" w:sz="4" w:space="8"/>
          <w:right w:val="single" w:color="1E1E2E" w:sz="4" w:space="8"/>
        </w:pBdr>
        <w:shd w:fill="1E1E2E" w:val="clear"/>
        <w:spacing w:after="200" w:before="100"/>
      </w:pPr>
      <w:r>
        <w:rPr>
          <w:rFonts w:ascii="Consolas" w:cs="Consolas" w:eastAsia="Consolas" w:hAnsi="Consolas"/>
          <w:color w:val="D6E0FF"/>
          <w:sz w:val="18"/>
          <w:szCs w:val="18"/>
        </w:rPr>
        <w:t xml:space="preserve">com.school.attendance/</w:t>
      </w:r>
      <w:r>
        <w:rPr>
          <w:rFonts w:ascii="Consolas" w:cs="Consolas" w:eastAsia="Consolas" w:hAnsi="Consolas"/>
          <w:color w:val="D6E0FF"/>
          <w:sz w:val="18"/>
          <w:szCs w:val="18"/>
        </w:rPr>
        <w:br/>
        <w:t xml:space="preserve">├── activities/         Splash, Login, Register, Dashboard, etc.</w:t>
      </w:r>
      <w:r>
        <w:rPr>
          <w:rFonts w:ascii="Consolas" w:cs="Consolas" w:eastAsia="Consolas" w:hAnsi="Consolas"/>
          <w:color w:val="D6E0FF"/>
          <w:sz w:val="18"/>
          <w:szCs w:val="18"/>
        </w:rPr>
        <w:br/>
        <w:t xml:space="preserve">├── models/              Data classes for Teacher and Attendance</w:t>
      </w:r>
      <w:r>
        <w:rPr>
          <w:rFonts w:ascii="Consolas" w:cs="Consolas" w:eastAsia="Consolas" w:hAnsi="Consolas"/>
          <w:color w:val="D6E0FF"/>
          <w:sz w:val="18"/>
          <w:szCs w:val="18"/>
        </w:rPr>
        <w:br/>
        <w:t xml:space="preserve">├── adapters/            RecyclerView adapters for history lists</w:t>
      </w:r>
      <w:r>
        <w:rPr>
          <w:rFonts w:ascii="Consolas" w:cs="Consolas" w:eastAsia="Consolas" w:hAnsi="Consolas"/>
          <w:color w:val="D6E0FF"/>
          <w:sz w:val="18"/>
          <w:szCs w:val="18"/>
        </w:rPr>
        <w:br/>
        <w:t xml:space="preserve">├── StudentAttendanceScanActivity.kt   AI engine for sheet scanning</w:t>
      </w:r>
      <w:r>
        <w:rPr>
          <w:rFonts w:ascii="Consolas" w:cs="Consolas" w:eastAsia="Consolas" w:hAnsi="Consolas"/>
          <w:color w:val="D6E0FF"/>
          <w:sz w:val="18"/>
          <w:szCs w:val="18"/>
        </w:rPr>
        <w:br/>
        <w:t xml:space="preserve">└── MarkTeacherAttendanceActivity.kt   GPS + selfie capture</w:t>
      </w:r>
    </w:p>
    <w:p>
      <w:r>
        <w:br w:type="page"/>
      </w:r>
    </w:p>
    <w:p>
      <w:pPr>
        <w:pStyle w:val="Heading1"/>
        <w:pBdr>
          <w:bottom w:val="single" w:color="1B2166" w:sz="8" w:space="4"/>
        </w:pBdr>
        <w:spacing w:after="200" w:before="480"/>
      </w:pPr>
      <w:r>
        <w:rPr>
          <w:b/>
          <w:bCs/>
          <w:color w:val="1B2166"/>
          <w:sz w:val="30"/>
          <w:szCs w:val="30"/>
        </w:rPr>
        <w:t xml:space="preserve">5. Security Notes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App Check — </w:t>
      </w:r>
      <w:r>
        <w:rPr>
          <w:color w:val="232634"/>
          <w:sz w:val="21"/>
          <w:szCs w:val="21"/>
        </w:rPr>
        <w:t xml:space="preserve">temporarily disabled in SchoolAttendanceApplication.kt for development. Enable it before any production release.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API Keys — </w:t>
      </w:r>
      <w:r>
        <w:rPr>
          <w:color w:val="232634"/>
          <w:sz w:val="21"/>
          <w:szCs w:val="21"/>
        </w:rPr>
        <w:t xml:space="preserve">never hardcode the Gemini API key directly in an Activity file. If a key is ever committed to a public or scanned repository, Google will detect and revoke it automatically (“leaked key” error). Load it via local.properties + BuildConfig instead, and rotate immediately if this occurs.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ProGuard — </w:t>
      </w:r>
      <w:r>
        <w:rPr>
          <w:color w:val="232634"/>
          <w:sz w:val="21"/>
          <w:szCs w:val="21"/>
        </w:rPr>
        <w:t xml:space="preserve">minification is enabled for release builds to protect the source code.</w:t>
      </w:r>
    </w:p>
    <w:p>
      <w:pPr>
        <w:spacing w:after="200"/>
      </w:pPr>
    </w:p>
    <w:p>
      <w:pPr>
        <w:pStyle w:val="Heading1"/>
        <w:pBdr>
          <w:bottom w:val="single" w:color="1B2166" w:sz="8" w:space="4"/>
        </w:pBdr>
        <w:spacing w:after="200" w:before="480"/>
      </w:pPr>
      <w:r>
        <w:rPr>
          <w:b/>
          <w:bCs/>
          <w:color w:val="1B2166"/>
          <w:sz w:val="30"/>
          <w:szCs w:val="30"/>
        </w:rPr>
        <w:t xml:space="preserve">6. Troubleshooting</w:t>
      </w:r>
    </w:p>
    <w:p>
      <w:pPr>
        <w:pStyle w:val="Heading2"/>
        <w:spacing w:after="140" w:before="320"/>
      </w:pPr>
      <w:r>
        <w:rPr>
          <w:b/>
          <w:bCs/>
          <w:color w:val="3B4595"/>
          <w:sz w:val="24"/>
          <w:szCs w:val="24"/>
        </w:rPr>
        <w:t xml:space="preserve">6.1 AI Extraction Accuracy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Alignment — </w:t>
      </w:r>
      <w:r>
        <w:rPr>
          <w:color w:val="232634"/>
          <w:sz w:val="21"/>
          <w:szCs w:val="21"/>
        </w:rPr>
        <w:t xml:space="preserve">ensure the paper is flat and the camera is parallel to the page.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Lighting — </w:t>
      </w:r>
      <w:r>
        <w:rPr>
          <w:color w:val="232634"/>
          <w:sz w:val="21"/>
          <w:szCs w:val="21"/>
        </w:rPr>
        <w:t xml:space="preserve">shadows across the grid can confuse the model; use even, consistent lighting.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1B2166"/>
          <w:sz w:val="21"/>
          <w:szCs w:val="21"/>
        </w:rPr>
        <w:t xml:space="preserve">Resolution — </w:t>
      </w:r>
      <w:r>
        <w:rPr>
          <w:color w:val="232634"/>
          <w:sz w:val="21"/>
          <w:szCs w:val="21"/>
        </w:rPr>
        <w:t xml:space="preserve">the app processes images at 3000px. Lower this in processCapturedPhotoFile if memory errors occur on older devices.</w:t>
      </w:r>
    </w:p>
    <w:p>
      <w:pPr>
        <w:spacing w:after="200"/>
      </w:pPr>
    </w:p>
    <w:p>
      <w:pPr>
        <w:pStyle w:val="Heading2"/>
        <w:spacing w:after="140" w:before="320"/>
      </w:pPr>
      <w:r>
        <w:rPr>
          <w:b/>
          <w:bCs/>
          <w:color w:val="3B4595"/>
          <w:sz w:val="24"/>
          <w:szCs w:val="24"/>
        </w:rPr>
        <w:t xml:space="preserve">6.2 Common Errors</w:t>
      </w:r>
    </w:p>
    <w:p>
      <w:pPr>
        <w:pStyle w:val="Heading3"/>
        <w:spacing w:after="100" w:before="220"/>
      </w:pPr>
      <w:r>
        <w:rPr>
          <w:b/>
          <w:bCs/>
          <w:color w:val="4C5FD5"/>
          <w:sz w:val="21"/>
          <w:szCs w:val="21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rPr>
          <w:tblHeader/>
        </w:trPr>
        <w:tc>
          <w:tcPr>
            <w:tcW w:type="dxa" w:w="32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00"/>
            <w:shd w:fill="1B21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/ 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The Gemini model name is incorrect, or the API key lacks access to that model. Confirm the model string is current and valid.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403 — “leaked API key”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Google detected the key exposed publicly (e.g. pushed to GitHub) and revoked it. Generate a new key and load it via BuildConfig, never hardcoded.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SecurityException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Occurs if Firebase App Check fails. Check SchoolAttendanceApplication.kt to toggle App Check status.</w:t>
            </w:r>
          </w:p>
        </w:tc>
      </w:tr>
      <w:tr>
        <w:tc>
          <w:tcPr>
            <w:tcW w:type="dxa" w:w="32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32634"/>
                <w:sz w:val="19"/>
                <w:szCs w:val="19"/>
              </w:rPr>
              <w:t xml:space="preserve">NoClassDefFoundError (Ktor)</w:t>
            </w:r>
          </w:p>
        </w:tc>
        <w:tc>
          <w:tcPr>
            <w:tcW w:type="dxa" w:w="5600"/>
            <w:shd w:fill="EA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A5F73"/>
                <w:sz w:val="19"/>
                <w:szCs w:val="19"/>
              </w:rPr>
              <w:t xml:space="preserve">Gradle hasn’t synced the Ktor dependencies required by the Generative AI SDK — re-sync the project.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B2166" w:sz="8" w:space="4"/>
        </w:pBdr>
        <w:spacing w:after="200" w:before="480"/>
      </w:pPr>
      <w:r>
        <w:rPr>
          <w:b/>
          <w:bCs/>
          <w:color w:val="1B2166"/>
          <w:sz w:val="30"/>
          <w:szCs w:val="30"/>
        </w:rPr>
        <w:t xml:space="preserve">7. Future Roadmap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2166"/>
          <w:sz w:val="21"/>
          <w:szCs w:val="21"/>
        </w:rPr>
        <w:t xml:space="preserve">Admin Web Portal — </w:t>
      </w:r>
      <w:r>
        <w:rPr>
          <w:color w:val="232634"/>
          <w:sz w:val="21"/>
          <w:szCs w:val="21"/>
        </w:rPr>
        <w:t xml:space="preserve">view aggregate reports and export Excel sheets.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2166"/>
          <w:sz w:val="21"/>
          <w:szCs w:val="21"/>
        </w:rPr>
        <w:t xml:space="preserve">Offline Mode — </w:t>
      </w:r>
      <w:r>
        <w:rPr>
          <w:color w:val="232634"/>
          <w:sz w:val="21"/>
          <w:szCs w:val="21"/>
        </w:rPr>
        <w:t xml:space="preserve">local caching of attendance using a Room database.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color w:val="1B2166"/>
          <w:sz w:val="21"/>
          <w:szCs w:val="21"/>
        </w:rPr>
        <w:t xml:space="preserve">Multi-Class Support — </w:t>
      </w:r>
      <w:r>
        <w:rPr>
          <w:color w:val="232634"/>
          <w:sz w:val="21"/>
          <w:szCs w:val="21"/>
        </w:rPr>
        <w:t xml:space="preserve">allow teachers to select different classes before scanning.</w:t>
      </w:r>
    </w:p>
    <w:p>
      <w:pPr>
        <w:pBdr>
          <w:top w:val="single" w:color="D3D6E8" w:sz="6" w:space="8"/>
        </w:pBdr>
        <w:spacing w:before="300"/>
        <w:jc w:val="center"/>
      </w:pPr>
      <w:r>
        <w:rPr>
          <w:i/>
          <w:iCs/>
          <w:color w:val="5A5F73"/>
          <w:sz w:val="19"/>
          <w:szCs w:val="19"/>
        </w:rPr>
        <w:t xml:space="preserve">Developed with ❤ for Schools.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F73"/>
        <w:sz w:val="16"/>
        <w:szCs w:val="16"/>
      </w:rPr>
      <w:t xml:space="preserve">Page </w:t>
    </w:r>
    <w:r>
      <w:rPr>
        <w:color w:val="5A5F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F73"/>
        <w:sz w:val="16"/>
        <w:szCs w:val="16"/>
      </w:rPr>
      <w:t xml:space="preserve"> of </w:t>
    </w:r>
    <w:r>
      <w:rPr>
        <w:color w:val="5A5F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6E8" w:sz="4" w:space="4"/>
      </w:pBdr>
      <w:jc w:val="right"/>
    </w:pPr>
    <w:r>
      <w:rPr>
        <w:color w:val="5A5F73"/>
        <w:sz w:val="16"/>
        <w:szCs w:val="16"/>
      </w:rPr>
      <w:t xml:space="preserve">SchoolAttendance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45ef1c34a754a66e56fe0fc40ed0edcf256161.png"/><Relationship Id="rId10" Type="http://schemas.openxmlformats.org/officeDocument/2006/relationships/image" Target="media/6a57e6d509f17b7e7280904e547ac2a4dcd0e0c6.png"/><Relationship Id="rId11" Type="http://schemas.openxmlformats.org/officeDocument/2006/relationships/image" Target="media/37c35bad086f5be20774011f06fdf90e81e332f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2026-07-23T06:30:56.036Z</dcterms:created>
  <dcterms:modified xsi:type="dcterms:W3CDTF">2026-07-23T06:30:56.050Z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