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DA7AD" w14:textId="77777777" w:rsidR="00452A84" w:rsidRPr="00452A84" w:rsidRDefault="00452A84" w:rsidP="00452A84">
      <w:r w:rsidRPr="00452A84">
        <w:t>For a QA Automation Manager or AI QE role, interviewers are likely to ask not just definitions, but also how you applied these concepts, what limitations you encountered, and how you would make the solution reliable.</w:t>
      </w:r>
    </w:p>
    <w:p w14:paraId="68365CDB" w14:textId="77777777" w:rsidR="00452A84" w:rsidRPr="00452A84" w:rsidRDefault="00452A84" w:rsidP="00452A84">
      <w:pPr>
        <w:rPr>
          <w:b/>
          <w:bCs/>
        </w:rPr>
      </w:pPr>
      <w:r w:rsidRPr="00452A84">
        <w:rPr>
          <w:b/>
          <w:bCs/>
        </w:rPr>
        <w:t>1. Top 10 questions to prepare first</w:t>
      </w:r>
    </w:p>
    <w:p w14:paraId="08952291" w14:textId="77777777" w:rsidR="00452A84" w:rsidRPr="00452A84" w:rsidRDefault="00452A84" w:rsidP="00452A84">
      <w:r w:rsidRPr="00452A84">
        <w:t>Prioritize these before going into advanced AI evaluation topics.</w:t>
      </w:r>
    </w:p>
    <w:p w14:paraId="5C5BC275" w14:textId="77777777" w:rsidR="00452A84" w:rsidRPr="00452A84" w:rsidRDefault="00452A84" w:rsidP="00452A84">
      <w:pPr>
        <w:rPr>
          <w:b/>
          <w:bCs/>
        </w:rPr>
      </w:pPr>
      <w:r w:rsidRPr="00452A84">
        <w:rPr>
          <w:b/>
          <w:bCs/>
        </w:rPr>
        <w:t>1</w:t>
      </w:r>
    </w:p>
    <w:p w14:paraId="473FDBAB" w14:textId="77777777" w:rsidR="00452A84" w:rsidRPr="00452A84" w:rsidRDefault="00452A84" w:rsidP="00452A84">
      <w:r w:rsidRPr="00452A84">
        <w:t>Explain your AI QA project architecture.</w:t>
      </w:r>
    </w:p>
    <w:p w14:paraId="77DB0ECD" w14:textId="77777777" w:rsidR="00452A84" w:rsidRPr="00452A84" w:rsidRDefault="00452A84" w:rsidP="00452A84">
      <w:r w:rsidRPr="00452A84">
        <w:t>What the interviewer tests: whether you understand the end-to-end flow.</w:t>
      </w:r>
    </w:p>
    <w:p w14:paraId="29D3CCF4" w14:textId="77777777" w:rsidR="00452A84" w:rsidRPr="00452A84" w:rsidRDefault="00452A84" w:rsidP="00452A84">
      <w:r w:rsidRPr="00452A84">
        <w:t xml:space="preserve">Expected answer: We prepared saucedemo_requirements.md, used an AI Test Manager to generate test cases in </w:t>
      </w:r>
      <w:proofErr w:type="spellStart"/>
      <w:r w:rsidRPr="00452A84">
        <w:t>generated_test_</w:t>
      </w:r>
      <w:proofErr w:type="gramStart"/>
      <w:r w:rsidRPr="00452A84">
        <w:t>cases.json</w:t>
      </w:r>
      <w:proofErr w:type="spellEnd"/>
      <w:proofErr w:type="gramEnd"/>
      <w:r w:rsidRPr="00452A84">
        <w:t xml:space="preserve">, and used </w:t>
      </w:r>
      <w:proofErr w:type="spellStart"/>
      <w:r w:rsidRPr="00452A84">
        <w:t>DeepEval</w:t>
      </w:r>
      <w:proofErr w:type="spellEnd"/>
      <w:r w:rsidRPr="00452A84">
        <w:t xml:space="preserve"> with a configured LLM judge to evaluate test-case quality. Playwright was used separately for UI test execution.</w:t>
      </w:r>
    </w:p>
    <w:p w14:paraId="3D6A777F" w14:textId="77777777" w:rsidR="00452A84" w:rsidRPr="00452A84" w:rsidRDefault="00452A84" w:rsidP="00452A84">
      <w:pPr>
        <w:rPr>
          <w:b/>
          <w:bCs/>
        </w:rPr>
      </w:pPr>
      <w:r w:rsidRPr="00452A84">
        <w:rPr>
          <w:b/>
          <w:bCs/>
        </w:rPr>
        <w:t>2</w:t>
      </w:r>
    </w:p>
    <w:p w14:paraId="38770839" w14:textId="77777777" w:rsidR="00452A84" w:rsidRPr="00452A84" w:rsidRDefault="00452A84" w:rsidP="00452A84">
      <w:r w:rsidRPr="00452A84">
        <w:t>What is LLM-as-a-Judge?</w:t>
      </w:r>
    </w:p>
    <w:p w14:paraId="49833851" w14:textId="77777777" w:rsidR="00452A84" w:rsidRPr="00452A84" w:rsidRDefault="00452A84" w:rsidP="00452A84">
      <w:r w:rsidRPr="00452A84">
        <w:t xml:space="preserve">An LLM evaluates generated output against context, reference information, or a defined rubric. </w:t>
      </w:r>
      <w:proofErr w:type="spellStart"/>
      <w:r w:rsidRPr="00452A84">
        <w:t>DeepEval</w:t>
      </w:r>
      <w:proofErr w:type="spellEnd"/>
      <w:r w:rsidRPr="00452A84">
        <w:t xml:space="preserve"> provides the evaluation framework; the configured LLM acts as the judge.</w:t>
      </w:r>
    </w:p>
    <w:p w14:paraId="4A144B73" w14:textId="77777777" w:rsidR="00452A84" w:rsidRPr="00452A84" w:rsidRDefault="00452A84" w:rsidP="00452A84">
      <w:pPr>
        <w:rPr>
          <w:b/>
          <w:bCs/>
        </w:rPr>
      </w:pPr>
      <w:r w:rsidRPr="00452A84">
        <w:rPr>
          <w:b/>
          <w:bCs/>
        </w:rPr>
        <w:t>3</w:t>
      </w:r>
    </w:p>
    <w:p w14:paraId="079F5452" w14:textId="77777777" w:rsidR="00452A84" w:rsidRPr="00452A84" w:rsidRDefault="00452A84" w:rsidP="00452A84">
      <w:r w:rsidRPr="00452A84">
        <w:t>Can the same LLM generate and evaluate test cases?</w:t>
      </w:r>
    </w:p>
    <w:p w14:paraId="06728397" w14:textId="77777777" w:rsidR="00452A84" w:rsidRPr="00452A84" w:rsidRDefault="00452A84" w:rsidP="00452A84">
      <w:r w:rsidRPr="00452A84">
        <w:t>Yes. The same model can perform both roles, but it may fail to identify its own mistakes. A different judge model can provide another perspective, although it is not guaranteed to be more accurate.</w:t>
      </w:r>
    </w:p>
    <w:p w14:paraId="722EFB5D" w14:textId="77777777" w:rsidR="00452A84" w:rsidRPr="00452A84" w:rsidRDefault="00452A84" w:rsidP="00452A84">
      <w:pPr>
        <w:rPr>
          <w:b/>
          <w:bCs/>
        </w:rPr>
      </w:pPr>
      <w:r w:rsidRPr="00452A84">
        <w:rPr>
          <w:b/>
          <w:bCs/>
        </w:rPr>
        <w:t>4</w:t>
      </w:r>
    </w:p>
    <w:p w14:paraId="0F6E11E1" w14:textId="77777777" w:rsidR="00452A84" w:rsidRPr="00452A84" w:rsidRDefault="00452A84" w:rsidP="00452A84">
      <w:r w:rsidRPr="00452A84">
        <w:t>What is the difference between hallucination, correctness, and relevancy?</w:t>
      </w:r>
    </w:p>
    <w:p w14:paraId="0CB09838" w14:textId="77777777" w:rsidR="00452A84" w:rsidRPr="00452A84" w:rsidRDefault="00452A84" w:rsidP="00452A84">
      <w:pPr>
        <w:numPr>
          <w:ilvl w:val="0"/>
          <w:numId w:val="1"/>
        </w:numPr>
      </w:pPr>
      <w:r w:rsidRPr="00452A84">
        <w:t>Hallucination: unsupported details.</w:t>
      </w:r>
    </w:p>
    <w:p w14:paraId="6DCC47A6" w14:textId="77777777" w:rsidR="00452A84" w:rsidRPr="00452A84" w:rsidRDefault="00452A84" w:rsidP="00452A84">
      <w:pPr>
        <w:numPr>
          <w:ilvl w:val="0"/>
          <w:numId w:val="1"/>
        </w:numPr>
      </w:pPr>
      <w:r w:rsidRPr="00452A84">
        <w:t xml:space="preserve">Correctness: alignment with the expected </w:t>
      </w:r>
      <w:proofErr w:type="spellStart"/>
      <w:r w:rsidRPr="00452A84">
        <w:t>behavior</w:t>
      </w:r>
      <w:proofErr w:type="spellEnd"/>
      <w:r w:rsidRPr="00452A84">
        <w:t>.</w:t>
      </w:r>
    </w:p>
    <w:p w14:paraId="50E5AB0F" w14:textId="77777777" w:rsidR="00452A84" w:rsidRPr="00452A84" w:rsidRDefault="00452A84" w:rsidP="00452A84">
      <w:pPr>
        <w:numPr>
          <w:ilvl w:val="0"/>
          <w:numId w:val="1"/>
        </w:numPr>
      </w:pPr>
      <w:r w:rsidRPr="00452A84">
        <w:t>Relevancy: whether the test case addresses the intended requirement.</w:t>
      </w:r>
    </w:p>
    <w:p w14:paraId="15E02CC1" w14:textId="77777777" w:rsidR="00452A84" w:rsidRPr="00452A84" w:rsidRDefault="00452A84" w:rsidP="00452A84">
      <w:pPr>
        <w:rPr>
          <w:b/>
          <w:bCs/>
        </w:rPr>
      </w:pPr>
      <w:r w:rsidRPr="00452A84">
        <w:rPr>
          <w:b/>
          <w:bCs/>
        </w:rPr>
        <w:t>5</w:t>
      </w:r>
    </w:p>
    <w:p w14:paraId="54219478" w14:textId="77777777" w:rsidR="00452A84" w:rsidRPr="00452A84" w:rsidRDefault="00452A84" w:rsidP="00452A84">
      <w:r w:rsidRPr="00452A84">
        <w:t>What is G-Eval, and how is it different from other metrics?</w:t>
      </w:r>
    </w:p>
    <w:p w14:paraId="2749ADD1" w14:textId="77777777" w:rsidR="00452A84" w:rsidRPr="00452A84" w:rsidRDefault="00452A84" w:rsidP="00452A84">
      <w:r w:rsidRPr="00452A84">
        <w:t>G-Eval uses an LLM and defined evaluation criteria to score an output. It is a rubric-based evaluation approach, rather than simply a check for one specific failure type.</w:t>
      </w:r>
    </w:p>
    <w:p w14:paraId="509DE5D2" w14:textId="77777777" w:rsidR="00452A84" w:rsidRPr="00452A84" w:rsidRDefault="00452A84" w:rsidP="00452A84">
      <w:pPr>
        <w:rPr>
          <w:b/>
          <w:bCs/>
        </w:rPr>
      </w:pPr>
      <w:r w:rsidRPr="00452A84">
        <w:rPr>
          <w:b/>
          <w:bCs/>
        </w:rPr>
        <w:t>6</w:t>
      </w:r>
    </w:p>
    <w:p w14:paraId="54867A49" w14:textId="77777777" w:rsidR="00452A84" w:rsidRPr="00452A84" w:rsidRDefault="00452A84" w:rsidP="00452A84">
      <w:r w:rsidRPr="00452A84">
        <w:lastRenderedPageBreak/>
        <w:t>Does every evaluation metric use an LLM?</w:t>
      </w:r>
    </w:p>
    <w:p w14:paraId="460E29EC" w14:textId="77777777" w:rsidR="00452A84" w:rsidRPr="00452A84" w:rsidRDefault="00452A84" w:rsidP="00452A84">
      <w:r w:rsidRPr="00452A84">
        <w:t>No. Some metrics use an LLM judge; others can use deterministic rules, reference comparisons, or similarity calculations. The exact implementation matters.</w:t>
      </w:r>
    </w:p>
    <w:p w14:paraId="286B0FB0" w14:textId="77777777" w:rsidR="00452A84" w:rsidRPr="00452A84" w:rsidRDefault="00452A84" w:rsidP="00452A84">
      <w:pPr>
        <w:rPr>
          <w:b/>
          <w:bCs/>
        </w:rPr>
      </w:pPr>
      <w:r w:rsidRPr="00452A84">
        <w:rPr>
          <w:b/>
          <w:bCs/>
        </w:rPr>
        <w:t>7</w:t>
      </w:r>
    </w:p>
    <w:p w14:paraId="2E459B52" w14:textId="77777777" w:rsidR="00452A84" w:rsidRPr="00452A84" w:rsidRDefault="00452A84" w:rsidP="00452A84">
      <w:r w:rsidRPr="00452A84">
        <w:t>Why did you create a requirements file when the test cases were already generated?</w:t>
      </w:r>
    </w:p>
    <w:p w14:paraId="3F645E19" w14:textId="77777777" w:rsidR="00452A84" w:rsidRPr="00452A84" w:rsidRDefault="00452A84" w:rsidP="00452A84">
      <w:r w:rsidRPr="00452A84">
        <w:t>To establish a source of truth against which the generated test cases could be evaluated. Without reference requirements, it is harder to determine whether a generated test case is correct or contains unsupported details.</w:t>
      </w:r>
    </w:p>
    <w:p w14:paraId="087ABF99" w14:textId="77777777" w:rsidR="00452A84" w:rsidRPr="00452A84" w:rsidRDefault="00452A84" w:rsidP="00452A84">
      <w:pPr>
        <w:rPr>
          <w:b/>
          <w:bCs/>
        </w:rPr>
      </w:pPr>
      <w:r w:rsidRPr="00452A84">
        <w:rPr>
          <w:b/>
          <w:bCs/>
        </w:rPr>
        <w:t>8</w:t>
      </w:r>
    </w:p>
    <w:p w14:paraId="6815143D" w14:textId="77777777" w:rsidR="00452A84" w:rsidRPr="00452A84" w:rsidRDefault="00452A84" w:rsidP="00452A84">
      <w:r w:rsidRPr="00452A84">
        <w:t>How do you validate whether the evaluation result itself is reliable?</w:t>
      </w:r>
    </w:p>
    <w:p w14:paraId="0BB66931" w14:textId="77777777" w:rsidR="00452A84" w:rsidRPr="00452A84" w:rsidRDefault="00452A84" w:rsidP="00452A84">
      <w:r w:rsidRPr="00452A84">
        <w:t>Combine LLM-based evaluation with deterministic assertions, human review of critical cases, and actual Playwright execution. Review false positives and false negatives, and calibrate scoring thresholds against reviewed examples.</w:t>
      </w:r>
    </w:p>
    <w:p w14:paraId="6FEE2808" w14:textId="77777777" w:rsidR="00452A84" w:rsidRPr="00452A84" w:rsidRDefault="00452A84" w:rsidP="00452A84">
      <w:pPr>
        <w:rPr>
          <w:b/>
          <w:bCs/>
        </w:rPr>
      </w:pPr>
      <w:r w:rsidRPr="00452A84">
        <w:rPr>
          <w:b/>
          <w:bCs/>
        </w:rPr>
        <w:t>9</w:t>
      </w:r>
    </w:p>
    <w:p w14:paraId="1E82B3B1" w14:textId="77777777" w:rsidR="00452A84" w:rsidRPr="00452A84" w:rsidRDefault="00452A84" w:rsidP="00452A84">
      <w:r w:rsidRPr="00452A84">
        <w:t>What challenges did you face while implementing LLM evaluation?</w:t>
      </w:r>
    </w:p>
    <w:p w14:paraId="17345FA6" w14:textId="77777777" w:rsidR="00452A84" w:rsidRPr="00452A84" w:rsidRDefault="00452A84" w:rsidP="00452A84">
      <w:r w:rsidRPr="00452A84">
        <w:t>You encountered Gemini API request and daily quota limits. A good engineering response is to control request volume, handle rate limits, use bounded retries and backoff, and avoid unnecessary repeated evaluations.</w:t>
      </w:r>
    </w:p>
    <w:p w14:paraId="4F462EAF" w14:textId="77777777" w:rsidR="00452A84" w:rsidRPr="00452A84" w:rsidRDefault="00452A84" w:rsidP="00452A84">
      <w:pPr>
        <w:rPr>
          <w:b/>
          <w:bCs/>
        </w:rPr>
      </w:pPr>
      <w:r w:rsidRPr="00452A84">
        <w:rPr>
          <w:b/>
          <w:bCs/>
        </w:rPr>
        <w:t>10</w:t>
      </w:r>
    </w:p>
    <w:p w14:paraId="5279BF13" w14:textId="77777777" w:rsidR="00452A84" w:rsidRPr="00452A84" w:rsidRDefault="00452A84" w:rsidP="00452A84">
      <w:r w:rsidRPr="00452A84">
        <w:t>How is test-case quality evaluation different from test execution?</w:t>
      </w:r>
    </w:p>
    <w:p w14:paraId="23A40B07" w14:textId="77777777" w:rsidR="00452A84" w:rsidRPr="00452A84" w:rsidRDefault="00452A84" w:rsidP="00452A84">
      <w:r w:rsidRPr="00452A84">
        <w:t>Evaluation checks whether the generated test case is a good representation of the requirement. Execution checks whether the automated test runs successfully against the application. A test case can score well during evaluation but fail during execution.</w:t>
      </w:r>
    </w:p>
    <w:p w14:paraId="6747DE30" w14:textId="77777777" w:rsidR="00452A84" w:rsidRPr="00452A84" w:rsidRDefault="00452A84" w:rsidP="00452A84">
      <w:pPr>
        <w:rPr>
          <w:b/>
          <w:bCs/>
        </w:rPr>
      </w:pPr>
      <w:r w:rsidRPr="00452A84">
        <w:rPr>
          <w:b/>
          <w:bCs/>
        </w:rPr>
        <w:t>2. Five follow-up questions that can separate a basic answer from a strong one</w:t>
      </w:r>
    </w:p>
    <w:p w14:paraId="4B23BEB0" w14:textId="77777777" w:rsidR="00452A84" w:rsidRPr="00452A84" w:rsidRDefault="00452A84" w:rsidP="00452A84">
      <w:r w:rsidRPr="00452A84">
        <w:t xml:space="preserve">11. What is the difference between faithfulness and correctness? Faithfulness measures whether the output is supported by the supplied context. Correctness measures whether the output is actually right according to the expected </w:t>
      </w:r>
      <w:proofErr w:type="spellStart"/>
      <w:r w:rsidRPr="00452A84">
        <w:t>behavior</w:t>
      </w:r>
      <w:proofErr w:type="spellEnd"/>
      <w:r w:rsidRPr="00452A84">
        <w:t xml:space="preserve"> or reference.</w:t>
      </w:r>
    </w:p>
    <w:p w14:paraId="35574B51" w14:textId="77777777" w:rsidR="00452A84" w:rsidRPr="00452A84" w:rsidRDefault="00452A84" w:rsidP="00452A84">
      <w:r w:rsidRPr="00452A84">
        <w:t>12. What does a score threshold such as 0.70 mean? It is a configured decision threshold, not a universal definition of quality. It should be calibrated against examples reviewed by humans.</w:t>
      </w:r>
    </w:p>
    <w:p w14:paraId="70F1330C" w14:textId="77777777" w:rsidR="00452A84" w:rsidRPr="00452A84" w:rsidRDefault="00452A84" w:rsidP="00452A84">
      <w:r w:rsidRPr="00452A84">
        <w:t>13. How would you reduce bias in LLM-as-a-Judge? Use clear rubrics, representative test examples, human-reviewed comparisons, and—where justified—an independent judge model.</w:t>
      </w:r>
    </w:p>
    <w:p w14:paraId="70403E48" w14:textId="77777777" w:rsidR="00452A84" w:rsidRPr="00452A84" w:rsidRDefault="00452A84" w:rsidP="00452A84">
      <w:r w:rsidRPr="00452A84">
        <w:lastRenderedPageBreak/>
        <w:t>14. How would you evaluate thousands of generated test cases efficiently? Batch where supported, limit unnecessary LLM calls, cache reusable evaluations, apply deterministic checks first, and monitor latency, cost, and API quotas.</w:t>
      </w:r>
    </w:p>
    <w:p w14:paraId="6BA231C9" w14:textId="77777777" w:rsidR="00452A84" w:rsidRDefault="00452A84" w:rsidP="00452A84">
      <w:r w:rsidRPr="00452A84">
        <w:t>15. How would you integrate AI test-case evaluation into CI/CD? Generate test cases, run quality checks, publish evaluation results, apply agreed acceptance thresholds, and execute approved test cases with Playwright. Failed quality gates should be investigated before unreliable tests are promoted.</w:t>
      </w:r>
    </w:p>
    <w:p w14:paraId="61A99BCC" w14:textId="77777777" w:rsidR="009B59A5" w:rsidRDefault="009B59A5" w:rsidP="00452A84"/>
    <w:p w14:paraId="77C31ED1" w14:textId="78A86F00" w:rsidR="009B59A5" w:rsidRDefault="009B59A5" w:rsidP="00452A84">
      <w:r>
        <w:t xml:space="preserve">16. When is LLM called </w:t>
      </w:r>
    </w:p>
    <w:p w14:paraId="41C0DD81" w14:textId="7EFF6871" w:rsidR="009B59A5" w:rsidRDefault="009B59A5" w:rsidP="00452A84">
      <w:proofErr w:type="spellStart"/>
      <w:proofErr w:type="gramStart"/>
      <w:r w:rsidRPr="009B59A5">
        <w:t>metric.measure</w:t>
      </w:r>
      <w:proofErr w:type="spellEnd"/>
      <w:proofErr w:type="gramEnd"/>
      <w:r w:rsidRPr="009B59A5">
        <w:t>(</w:t>
      </w:r>
      <w:proofErr w:type="spellStart"/>
      <w:r w:rsidRPr="009B59A5">
        <w:t>test_case</w:t>
      </w:r>
      <w:proofErr w:type="spellEnd"/>
      <w:r w:rsidRPr="009B59A5">
        <w:t>)</w:t>
      </w:r>
    </w:p>
    <w:p w14:paraId="5D5639BE" w14:textId="77777777" w:rsidR="009B59A5" w:rsidRPr="009B59A5" w:rsidRDefault="009B59A5" w:rsidP="009B59A5">
      <w:r w:rsidRPr="009B59A5">
        <w:t xml:space="preserve">This is the point where </w:t>
      </w:r>
      <w:proofErr w:type="spellStart"/>
      <w:r w:rsidRPr="009B59A5">
        <w:t>DeepEval</w:t>
      </w:r>
      <w:proofErr w:type="spellEnd"/>
      <w:r w:rsidRPr="009B59A5">
        <w:t xml:space="preserve"> starts evaluating the test case. If the metric requires an LLM judgment, </w:t>
      </w:r>
      <w:proofErr w:type="spellStart"/>
      <w:r w:rsidRPr="009B59A5">
        <w:t>DeepEval</w:t>
      </w:r>
      <w:proofErr w:type="spellEnd"/>
      <w:r w:rsidRPr="009B59A5">
        <w:t xml:space="preserve"> makes a call to Gemini through the configured judge model.</w:t>
      </w:r>
    </w:p>
    <w:p w14:paraId="4FF220E3" w14:textId="77777777" w:rsidR="009B59A5" w:rsidRPr="009B59A5" w:rsidRDefault="009B59A5" w:rsidP="009B59A5">
      <w:r w:rsidRPr="009B59A5">
        <w:t>Remember the distinction:</w:t>
      </w:r>
    </w:p>
    <w:p w14:paraId="16E48FC4" w14:textId="77777777" w:rsidR="009B59A5" w:rsidRPr="009B59A5" w:rsidRDefault="009B59A5" w:rsidP="009B59A5">
      <w:pPr>
        <w:numPr>
          <w:ilvl w:val="0"/>
          <w:numId w:val="2"/>
        </w:numPr>
      </w:pPr>
      <w:proofErr w:type="spellStart"/>
      <w:r w:rsidRPr="009B59A5">
        <w:t>FaithfulnessMetric</w:t>
      </w:r>
      <w:proofErr w:type="spellEnd"/>
      <w:r w:rsidRPr="009B59A5">
        <w:t>(model=judge) → configures the metric.</w:t>
      </w:r>
    </w:p>
    <w:p w14:paraId="596C09E0" w14:textId="77777777" w:rsidR="009B59A5" w:rsidRPr="009B59A5" w:rsidRDefault="009B59A5" w:rsidP="009B59A5">
      <w:pPr>
        <w:numPr>
          <w:ilvl w:val="0"/>
          <w:numId w:val="2"/>
        </w:numPr>
      </w:pPr>
      <w:proofErr w:type="spellStart"/>
      <w:proofErr w:type="gramStart"/>
      <w:r w:rsidRPr="009B59A5">
        <w:t>metric.measure</w:t>
      </w:r>
      <w:proofErr w:type="spellEnd"/>
      <w:proofErr w:type="gramEnd"/>
      <w:r w:rsidRPr="009B59A5">
        <w:t>(</w:t>
      </w:r>
      <w:proofErr w:type="spellStart"/>
      <w:r w:rsidRPr="009B59A5">
        <w:t>test_case</w:t>
      </w:r>
      <w:proofErr w:type="spellEnd"/>
      <w:r w:rsidRPr="009B59A5">
        <w:t>) → runs the evaluation and triggers the LLM call when required.</w:t>
      </w:r>
    </w:p>
    <w:p w14:paraId="20C3AEA5" w14:textId="77777777" w:rsidR="009B59A5" w:rsidRPr="009B59A5" w:rsidRDefault="009B59A5" w:rsidP="009B59A5">
      <w:pPr>
        <w:numPr>
          <w:ilvl w:val="0"/>
          <w:numId w:val="2"/>
        </w:numPr>
      </w:pPr>
      <w:r w:rsidRPr="009B59A5">
        <w:t>The result → the metric score and evaluation details.</w:t>
      </w:r>
    </w:p>
    <w:p w14:paraId="0E0FA25F" w14:textId="77777777" w:rsidR="009B59A5" w:rsidRPr="009B59A5" w:rsidRDefault="009B59A5" w:rsidP="009B59A5">
      <w:r w:rsidRPr="009B59A5">
        <w:t>Your test cases have already been generated, so these calls are for evaluation, not test-case generation.</w:t>
      </w:r>
    </w:p>
    <w:p w14:paraId="46AF741E" w14:textId="77777777" w:rsidR="009B59A5" w:rsidRPr="00452A84" w:rsidRDefault="009B59A5" w:rsidP="00452A84"/>
    <w:p w14:paraId="45F8FC87" w14:textId="77777777" w:rsidR="00372430" w:rsidRDefault="00372430"/>
    <w:sectPr w:rsidR="003724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F71632"/>
    <w:multiLevelType w:val="multilevel"/>
    <w:tmpl w:val="546C0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165A72"/>
    <w:multiLevelType w:val="multilevel"/>
    <w:tmpl w:val="28E2D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5430695">
    <w:abstractNumId w:val="1"/>
  </w:num>
  <w:num w:numId="2" w16cid:durableId="895972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592"/>
    <w:rsid w:val="00127A5A"/>
    <w:rsid w:val="001579A3"/>
    <w:rsid w:val="00372430"/>
    <w:rsid w:val="00452A84"/>
    <w:rsid w:val="009B59A5"/>
    <w:rsid w:val="00B81649"/>
    <w:rsid w:val="00C4565F"/>
    <w:rsid w:val="00F3014B"/>
    <w:rsid w:val="00FB2592"/>
    <w:rsid w:val="00FE4B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3EB2C"/>
  <w15:chartTrackingRefBased/>
  <w15:docId w15:val="{F64B9CD5-77B2-4BE7-8289-73C2CAC42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25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25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25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25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25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25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25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25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25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25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25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25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25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25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25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25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25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2592"/>
    <w:rPr>
      <w:rFonts w:eastAsiaTheme="majorEastAsia" w:cstheme="majorBidi"/>
      <w:color w:val="272727" w:themeColor="text1" w:themeTint="D8"/>
    </w:rPr>
  </w:style>
  <w:style w:type="paragraph" w:styleId="Title">
    <w:name w:val="Title"/>
    <w:basedOn w:val="Normal"/>
    <w:next w:val="Normal"/>
    <w:link w:val="TitleChar"/>
    <w:uiPriority w:val="10"/>
    <w:qFormat/>
    <w:rsid w:val="00FB25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25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25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25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2592"/>
    <w:pPr>
      <w:spacing w:before="160"/>
      <w:jc w:val="center"/>
    </w:pPr>
    <w:rPr>
      <w:i/>
      <w:iCs/>
      <w:color w:val="404040" w:themeColor="text1" w:themeTint="BF"/>
    </w:rPr>
  </w:style>
  <w:style w:type="character" w:customStyle="1" w:styleId="QuoteChar">
    <w:name w:val="Quote Char"/>
    <w:basedOn w:val="DefaultParagraphFont"/>
    <w:link w:val="Quote"/>
    <w:uiPriority w:val="29"/>
    <w:rsid w:val="00FB2592"/>
    <w:rPr>
      <w:i/>
      <w:iCs/>
      <w:color w:val="404040" w:themeColor="text1" w:themeTint="BF"/>
    </w:rPr>
  </w:style>
  <w:style w:type="paragraph" w:styleId="ListParagraph">
    <w:name w:val="List Paragraph"/>
    <w:basedOn w:val="Normal"/>
    <w:uiPriority w:val="34"/>
    <w:qFormat/>
    <w:rsid w:val="00FB2592"/>
    <w:pPr>
      <w:ind w:left="720"/>
      <w:contextualSpacing/>
    </w:pPr>
  </w:style>
  <w:style w:type="character" w:styleId="IntenseEmphasis">
    <w:name w:val="Intense Emphasis"/>
    <w:basedOn w:val="DefaultParagraphFont"/>
    <w:uiPriority w:val="21"/>
    <w:qFormat/>
    <w:rsid w:val="00FB2592"/>
    <w:rPr>
      <w:i/>
      <w:iCs/>
      <w:color w:val="2F5496" w:themeColor="accent1" w:themeShade="BF"/>
    </w:rPr>
  </w:style>
  <w:style w:type="paragraph" w:styleId="IntenseQuote">
    <w:name w:val="Intense Quote"/>
    <w:basedOn w:val="Normal"/>
    <w:next w:val="Normal"/>
    <w:link w:val="IntenseQuoteChar"/>
    <w:uiPriority w:val="30"/>
    <w:qFormat/>
    <w:rsid w:val="00FB25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2592"/>
    <w:rPr>
      <w:i/>
      <w:iCs/>
      <w:color w:val="2F5496" w:themeColor="accent1" w:themeShade="BF"/>
    </w:rPr>
  </w:style>
  <w:style w:type="character" w:styleId="IntenseReference">
    <w:name w:val="Intense Reference"/>
    <w:basedOn w:val="DefaultParagraphFont"/>
    <w:uiPriority w:val="32"/>
    <w:qFormat/>
    <w:rsid w:val="00FB25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3</Pages>
  <Words>718</Words>
  <Characters>4095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Vakil</dc:creator>
  <cp:keywords/>
  <dc:description/>
  <cp:lastModifiedBy>Akshay Vakil</cp:lastModifiedBy>
  <cp:revision>4</cp:revision>
  <dcterms:created xsi:type="dcterms:W3CDTF">2026-10-18T08:07:00Z</dcterms:created>
  <dcterms:modified xsi:type="dcterms:W3CDTF">2026-10-18T09:50:00Z</dcterms:modified>
</cp:coreProperties>
</file>