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E3" w:rsidRPr="00193AE3" w:rsidRDefault="00193AE3">
      <w:pPr>
        <w:rPr>
          <w:rFonts w:ascii="Copperplate Gothic Bold" w:hAnsi="Copperplate Gothic Bold"/>
          <w:b/>
          <w:color w:val="262626" w:themeColor="text1" w:themeTint="D9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 </w:t>
      </w: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Georgian College institutional </w:t>
      </w:r>
    </w:p>
    <w:p w:rsidR="00193AE3" w:rsidRPr="00193AE3" w:rsidRDefault="00193AE3">
      <w:pPr>
        <w:rPr>
          <w:rFonts w:ascii="Copperplate Gothic Bold" w:hAnsi="Copperplate Gothic Bold"/>
          <w:b/>
          <w:color w:val="262626" w:themeColor="text1" w:themeTint="D9"/>
          <w:sz w:val="36"/>
        </w:rPr>
      </w:pP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                  Research</w:t>
      </w:r>
      <w:r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health sciences</w:t>
      </w: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programs (1)</w:t>
      </w:r>
    </w:p>
    <w:p w:rsidR="00193AE3" w:rsidRDefault="00193AE3">
      <w:pPr>
        <w:rPr>
          <w:rFonts w:ascii="Copperplate Gothic Bold" w:hAnsi="Copperplate Gothic Bold"/>
          <w:b/>
          <w:color w:val="1F3864" w:themeColor="accent1" w:themeShade="80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</w:t>
      </w:r>
    </w:p>
    <w:p w:rsidR="00FF7DC4" w:rsidRDefault="00193AE3">
      <w:pPr>
        <w:rPr>
          <w:rFonts w:ascii="Copperplate Gothic Bold" w:hAnsi="Copperplate Gothic Bold"/>
          <w:b/>
          <w:color w:val="1F3864" w:themeColor="accent1" w:themeShade="80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        </w:t>
      </w:r>
      <w:r w:rsidRPr="00193AE3">
        <w:rPr>
          <w:rFonts w:ascii="Copperplate Gothic Bold" w:hAnsi="Copperplate Gothic Bold"/>
          <w:b/>
          <w:color w:val="1F3864" w:themeColor="accent1" w:themeShade="80"/>
          <w:sz w:val="36"/>
        </w:rPr>
        <w:t>Project status report</w:t>
      </w: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</w:t>
      </w:r>
    </w:p>
    <w:p w:rsidR="00193AE3" w:rsidRDefault="00193AE3">
      <w:pPr>
        <w:rPr>
          <w:rFonts w:ascii="Copperplate Gothic Bold" w:hAnsi="Copperplate Gothic Bold"/>
          <w:color w:val="1F3864" w:themeColor="accent1" w:themeShade="80"/>
          <w:sz w:val="36"/>
        </w:rPr>
      </w:pPr>
    </w:p>
    <w:p w:rsidR="00193AE3" w:rsidRDefault="00193AE3">
      <w:pP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alisto MT" w:hAnsi="Calisto MT"/>
          <w:color w:val="1F3864" w:themeColor="accent1" w:themeShade="80"/>
          <w:sz w:val="36"/>
        </w:rPr>
        <w:t xml:space="preserve">Reporting Period:  </w:t>
      </w:r>
      <w: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September  19</w:t>
      </w:r>
      <w:r w:rsidRPr="00193AE3">
        <w:rPr>
          <w:rFonts w:ascii="Book Antiqua" w:hAnsi="Book Antiqua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th</w:t>
      </w:r>
      <w: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="00D175E3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to 26</w:t>
      </w:r>
      <w:r w:rsidR="00D175E3" w:rsidRPr="00D175E3">
        <w:rPr>
          <w:rFonts w:ascii="Book Antiqua" w:hAnsi="Book Antiqua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th</w:t>
      </w:r>
      <w:r w:rsidR="00D175E3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FF7DC4" w:rsidRDefault="00193AE3">
      <w:pP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Start Date: 5</w:t>
      </w:r>
      <w:r w:rsidRPr="00193AE3">
        <w:rPr>
          <w:rFonts w:ascii="Book Antiqua" w:hAnsi="Book Antiqua"/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 2018 </w:t>
      </w:r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End Date: 5</w:t>
      </w:r>
      <w:r w:rsidRPr="00193AE3">
        <w:rPr>
          <w:rFonts w:ascii="Book Antiqua" w:hAnsi="Book Antiqua"/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December 2018</w:t>
      </w:r>
    </w:p>
    <w:p w:rsidR="00193AE3" w:rsidRPr="00193AE3" w:rsidRDefault="00193AE3">
      <w:pP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Status</w:t>
      </w:r>
      <w:proofErr w:type="gramEnd"/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175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Analysing Required </w:t>
      </w:r>
      <w:proofErr w:type="spellStart"/>
      <w:r w:rsidR="00D175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programms</w:t>
      </w:r>
      <w:proofErr w:type="spellEnd"/>
    </w:p>
    <w:tbl>
      <w:tblPr>
        <w:tblStyle w:val="TableGrid"/>
        <w:tblW w:w="10675" w:type="dxa"/>
        <w:tblInd w:w="85" w:type="dxa"/>
        <w:tblLook w:val="04A0" w:firstRow="1" w:lastRow="0" w:firstColumn="1" w:lastColumn="0" w:noHBand="0" w:noVBand="1"/>
      </w:tblPr>
      <w:tblGrid>
        <w:gridCol w:w="2929"/>
        <w:gridCol w:w="2451"/>
        <w:gridCol w:w="1652"/>
        <w:gridCol w:w="1766"/>
        <w:gridCol w:w="1877"/>
      </w:tblGrid>
      <w:tr w:rsidR="000B305C" w:rsidRPr="008137FB" w:rsidTr="000B305C">
        <w:tc>
          <w:tcPr>
            <w:tcW w:w="3079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Task</w:t>
            </w:r>
          </w:p>
        </w:tc>
        <w:tc>
          <w:tcPr>
            <w:tcW w:w="2078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Assigned to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>
              <w:rPr>
                <w:b/>
              </w:rPr>
              <w:t>Begin Date</w:t>
            </w: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Completion Date</w:t>
            </w:r>
          </w:p>
        </w:tc>
        <w:tc>
          <w:tcPr>
            <w:tcW w:w="1969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Status</w:t>
            </w:r>
          </w:p>
        </w:tc>
      </w:tr>
      <w:tr w:rsidR="000B305C" w:rsidRPr="008137FB" w:rsidTr="00D175E3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Collect the data from the client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>
              <w:t xml:space="preserve">, </w:t>
            </w:r>
            <w:proofErr w:type="spellStart"/>
            <w:r w:rsidR="002B3DFE">
              <w:t>Yashwanth</w:t>
            </w:r>
            <w:proofErr w:type="spellEnd"/>
            <w:r w:rsidR="002B3DFE">
              <w:t xml:space="preserve"> </w:t>
            </w:r>
            <w:proofErr w:type="spellStart"/>
            <w:r w:rsidR="002B3DFE">
              <w:t>Pailla</w:t>
            </w:r>
            <w:proofErr w:type="spellEnd"/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</w:pPr>
            <w:r>
              <w:t>September 17</w:t>
            </w:r>
          </w:p>
        </w:tc>
        <w:tc>
          <w:tcPr>
            <w:tcW w:w="1969" w:type="dxa"/>
            <w:shd w:val="clear" w:color="auto" w:fill="F4B083" w:themeFill="accent2" w:themeFillTint="99"/>
          </w:tcPr>
          <w:p w:rsidR="000B305C" w:rsidRPr="004142BA" w:rsidRDefault="00D175E3" w:rsidP="00D175E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Received</w:t>
            </w:r>
          </w:p>
        </w:tc>
      </w:tr>
      <w:tr w:rsidR="001135CC" w:rsidRPr="008137FB" w:rsidTr="004142BA">
        <w:trPr>
          <w:trHeight w:val="422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September 19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4142BA" w:rsidRDefault="004142BA" w:rsidP="004142B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As Planned</w:t>
            </w:r>
          </w:p>
        </w:tc>
      </w:tr>
      <w:tr w:rsidR="00F15EA4" w:rsidRPr="008137FB" w:rsidTr="004142BA">
        <w:trPr>
          <w:trHeight w:val="440"/>
        </w:trPr>
        <w:tc>
          <w:tcPr>
            <w:tcW w:w="3079" w:type="dxa"/>
          </w:tcPr>
          <w:p w:rsidR="00F15EA4" w:rsidRPr="008137FB" w:rsidRDefault="00F15EA4" w:rsidP="000B305C">
            <w:pPr>
              <w:pStyle w:val="NoSpacing"/>
            </w:pPr>
            <w:r>
              <w:t>Perceiving the data</w:t>
            </w:r>
          </w:p>
        </w:tc>
        <w:tc>
          <w:tcPr>
            <w:tcW w:w="2078" w:type="dxa"/>
          </w:tcPr>
          <w:p w:rsidR="00F15EA4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F15EA4" w:rsidRDefault="00F15EA4" w:rsidP="000B305C">
            <w:pPr>
              <w:pStyle w:val="NoSpacing"/>
            </w:pPr>
            <w:r>
              <w:t>September 17</w:t>
            </w:r>
          </w:p>
        </w:tc>
        <w:tc>
          <w:tcPr>
            <w:tcW w:w="1834" w:type="dxa"/>
          </w:tcPr>
          <w:p w:rsidR="00F15EA4" w:rsidRDefault="00F15EA4" w:rsidP="000B305C">
            <w:pPr>
              <w:pStyle w:val="NoSpacing"/>
            </w:pPr>
            <w:proofErr w:type="gramStart"/>
            <w:r>
              <w:t>September  20</w:t>
            </w:r>
            <w:proofErr w:type="gramEnd"/>
          </w:p>
        </w:tc>
        <w:tc>
          <w:tcPr>
            <w:tcW w:w="1969" w:type="dxa"/>
            <w:shd w:val="clear" w:color="auto" w:fill="A8D08D" w:themeFill="accent6" w:themeFillTint="99"/>
          </w:tcPr>
          <w:p w:rsidR="00F15EA4" w:rsidRDefault="004142BA" w:rsidP="000B305C">
            <w:pPr>
              <w:pStyle w:val="NoSpacing"/>
            </w:pPr>
            <w:r>
              <w:rPr>
                <w:b/>
              </w:rPr>
              <w:t xml:space="preserve">      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F15EA4" w:rsidP="000B305C">
            <w:pPr>
              <w:pStyle w:val="NoSpacing"/>
            </w:pPr>
            <w:r>
              <w:t xml:space="preserve">Cleaning </w:t>
            </w:r>
            <w:r w:rsidR="000B305C" w:rsidRPr="008137FB">
              <w:t>the data provided by the client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 w:rsidR="002B3DFE">
              <w:t xml:space="preserve"> </w:t>
            </w:r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Missing value analysis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rPr>
                <w:b/>
              </w:rPr>
              <w:t xml:space="preserve">      </w:t>
            </w:r>
            <w:r w:rsidR="008E74CE">
              <w:rPr>
                <w:b/>
              </w:rPr>
              <w:t xml:space="preserve"> Completed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Exploratory analysis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 w:rsidR="00B052DE">
              <w:t xml:space="preserve">, Roshan </w:t>
            </w:r>
            <w:proofErr w:type="spellStart"/>
            <w:r w:rsidR="00B052DE"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="008E74CE">
              <w:t xml:space="preserve">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4142BA">
        <w:trPr>
          <w:trHeight w:val="422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Outlier analysis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>Ajith Stephen</w:t>
            </w:r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8E74CE">
              <w:rPr>
                <w:b/>
              </w:rPr>
              <w:t>Completed</w:t>
            </w:r>
            <w:r>
              <w:t xml:space="preserve"> 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Isolation of unnecessary information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Yashwanth</w:t>
            </w:r>
            <w:proofErr w:type="spellEnd"/>
            <w:r>
              <w:t xml:space="preserve"> </w:t>
            </w:r>
            <w:proofErr w:type="spellStart"/>
            <w:r>
              <w:t>Redddy</w:t>
            </w:r>
            <w:proofErr w:type="spellEnd"/>
            <w:r>
              <w:t xml:space="preserve"> </w:t>
            </w:r>
            <w:proofErr w:type="spellStart"/>
            <w:r>
              <w:t>Pailla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September 20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September 25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="008E74CE">
              <w:t xml:space="preserve"> </w:t>
            </w:r>
            <w:r w:rsidR="008E74CE">
              <w:rPr>
                <w:b/>
              </w:rPr>
              <w:t>Completed</w:t>
            </w:r>
          </w:p>
        </w:tc>
      </w:tr>
      <w:tr w:rsidR="001135CC" w:rsidRPr="008137FB" w:rsidTr="004142BA">
        <w:trPr>
          <w:trHeight w:val="341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September 26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Identify programs to be analyzed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September 25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September 28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341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  </w:t>
            </w:r>
            <w:r w:rsidRPr="004142BA">
              <w:rPr>
                <w:b/>
              </w:rPr>
              <w:t>On Track</w:t>
            </w:r>
          </w:p>
        </w:tc>
      </w:tr>
      <w:tr w:rsidR="00C04FC2" w:rsidRPr="008137FB" w:rsidTr="004142BA">
        <w:trPr>
          <w:trHeight w:val="710"/>
        </w:trPr>
        <w:tc>
          <w:tcPr>
            <w:tcW w:w="3079" w:type="dxa"/>
          </w:tcPr>
          <w:p w:rsidR="00C04FC2" w:rsidRPr="008137FB" w:rsidRDefault="00C04FC2" w:rsidP="000B305C">
            <w:pPr>
              <w:pStyle w:val="NoSpacing"/>
            </w:pPr>
            <w:r>
              <w:t>Prepare an Analysis Plan</w:t>
            </w:r>
          </w:p>
        </w:tc>
        <w:tc>
          <w:tcPr>
            <w:tcW w:w="2078" w:type="dxa"/>
          </w:tcPr>
          <w:p w:rsidR="00C04FC2" w:rsidRDefault="00C04FC2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  <w:r>
              <w:t xml:space="preserve">, </w:t>
            </w:r>
            <w:proofErr w:type="spellStart"/>
            <w:r>
              <w:t>Yashwanth</w:t>
            </w:r>
            <w:proofErr w:type="spellEnd"/>
            <w:r>
              <w:t xml:space="preserve"> Reddy </w:t>
            </w:r>
            <w:proofErr w:type="spellStart"/>
            <w:r>
              <w:t>Pailla</w:t>
            </w:r>
            <w:proofErr w:type="spellEnd"/>
          </w:p>
        </w:tc>
        <w:tc>
          <w:tcPr>
            <w:tcW w:w="1715" w:type="dxa"/>
          </w:tcPr>
          <w:p w:rsidR="00C04FC2" w:rsidRDefault="00C04FC2" w:rsidP="000B305C">
            <w:pPr>
              <w:pStyle w:val="NoSpacing"/>
            </w:pPr>
            <w:r>
              <w:t xml:space="preserve">September 28 </w:t>
            </w:r>
          </w:p>
        </w:tc>
        <w:tc>
          <w:tcPr>
            <w:tcW w:w="1834" w:type="dxa"/>
          </w:tcPr>
          <w:p w:rsidR="00C04FC2" w:rsidRDefault="00C04FC2" w:rsidP="000B305C">
            <w:pPr>
              <w:pStyle w:val="NoSpacing"/>
            </w:pPr>
            <w:r>
              <w:t>October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C04FC2" w:rsidRPr="004142BA" w:rsidRDefault="004142BA" w:rsidP="000B305C">
            <w:pPr>
              <w:pStyle w:val="NoSpacing"/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Working on it</w:t>
            </w:r>
          </w:p>
        </w:tc>
      </w:tr>
      <w:tr w:rsidR="001135CC" w:rsidRPr="008137FB" w:rsidTr="004142BA">
        <w:trPr>
          <w:trHeight w:val="440"/>
        </w:trPr>
        <w:tc>
          <w:tcPr>
            <w:tcW w:w="3079" w:type="dxa"/>
          </w:tcPr>
          <w:p w:rsidR="001135CC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10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4142BA" w:rsidRDefault="004142BA" w:rsidP="000B305C">
            <w:pPr>
              <w:pStyle w:val="NoSpacing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rPr>
          <w:trHeight w:val="1097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Analyze the data to determine Graduation Rates for each of the selected programs in each of the years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October 6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October 13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13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lastRenderedPageBreak/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17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Determine the Graduation Rate Trends for each of the selected programs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October 14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October 21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Analyze the data for the Graduation Rates of similar programs offered by other Ontario colleges</w:t>
            </w:r>
          </w:p>
        </w:tc>
        <w:tc>
          <w:tcPr>
            <w:tcW w:w="2078" w:type="dxa"/>
          </w:tcPr>
          <w:p w:rsidR="000B305C" w:rsidRPr="008137FB" w:rsidRDefault="00F15EA4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</w:p>
        </w:tc>
        <w:tc>
          <w:tcPr>
            <w:tcW w:w="1715" w:type="dxa"/>
          </w:tcPr>
          <w:p w:rsidR="000B305C" w:rsidRPr="008137FB" w:rsidRDefault="00C04FC2" w:rsidP="000B305C">
            <w:pPr>
              <w:pStyle w:val="NoSpacing"/>
            </w:pPr>
            <w:r>
              <w:t>October 22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October 27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Rank each of Georgian College’s Graduation Rate compared to those of other Ontario colleges</w:t>
            </w:r>
          </w:p>
        </w:tc>
        <w:tc>
          <w:tcPr>
            <w:tcW w:w="2078" w:type="dxa"/>
          </w:tcPr>
          <w:p w:rsidR="000B305C" w:rsidRPr="008137FB" w:rsidRDefault="00C04FC2" w:rsidP="000B305C">
            <w:pPr>
              <w:pStyle w:val="NoSpacing"/>
            </w:pPr>
            <w:proofErr w:type="spellStart"/>
            <w:r>
              <w:t>Yashwanth</w:t>
            </w:r>
            <w:proofErr w:type="spellEnd"/>
            <w:r>
              <w:t xml:space="preserve"> Reddy </w:t>
            </w:r>
            <w:proofErr w:type="spellStart"/>
            <w:r>
              <w:t>Pailla</w:t>
            </w:r>
            <w:proofErr w:type="spellEnd"/>
            <w:r>
              <w:t xml:space="preserve">, 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>October 28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November 2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rPr>
                <w:b/>
              </w:rP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22"/>
        </w:trPr>
        <w:tc>
          <w:tcPr>
            <w:tcW w:w="3079" w:type="dxa"/>
          </w:tcPr>
          <w:p w:rsidR="001135CC" w:rsidRPr="00F15EA4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October 31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rPr>
          <w:trHeight w:val="890"/>
        </w:trPr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Qualify if each program is under-performing based on rank compared to other Ontario colleges</w:t>
            </w:r>
          </w:p>
        </w:tc>
        <w:tc>
          <w:tcPr>
            <w:tcW w:w="2078" w:type="dxa"/>
          </w:tcPr>
          <w:p w:rsidR="000B305C" w:rsidRPr="008137FB" w:rsidRDefault="00C04FC2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 xml:space="preserve">November 3 </w:t>
            </w:r>
          </w:p>
        </w:tc>
        <w:tc>
          <w:tcPr>
            <w:tcW w:w="1834" w:type="dxa"/>
          </w:tcPr>
          <w:p w:rsidR="000B305C" w:rsidRPr="008137FB" w:rsidRDefault="00C04FC2" w:rsidP="000B305C">
            <w:pPr>
              <w:pStyle w:val="NoSpacing"/>
            </w:pPr>
            <w:r>
              <w:t>N</w:t>
            </w:r>
            <w:r w:rsidR="00553DE8">
              <w:t>ovember 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7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Analyze Demographic Data to identify statistics which negatively affect Graduation Rates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  <w:r>
              <w:t xml:space="preserve">, </w:t>
            </w: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305C89" w:rsidP="000B305C">
            <w:pPr>
              <w:pStyle w:val="NoSpacing"/>
            </w:pPr>
            <w:r>
              <w:t>November</w:t>
            </w:r>
            <w:r w:rsidR="00553DE8">
              <w:t xml:space="preserve"> 8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November 13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31"/>
        </w:trPr>
        <w:tc>
          <w:tcPr>
            <w:tcW w:w="307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14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</w:t>
            </w:r>
            <w:r>
              <w:rPr>
                <w:b/>
              </w:rPr>
              <w:t>As Planned</w:t>
            </w:r>
          </w:p>
        </w:tc>
      </w:tr>
      <w:tr w:rsidR="00305C89" w:rsidRPr="008137FB" w:rsidTr="004142BA">
        <w:tc>
          <w:tcPr>
            <w:tcW w:w="3079" w:type="dxa"/>
          </w:tcPr>
          <w:p w:rsidR="00305C89" w:rsidRPr="008137FB" w:rsidRDefault="00305C89" w:rsidP="000B305C">
            <w:pPr>
              <w:pStyle w:val="NoSpacing"/>
            </w:pPr>
            <w:r>
              <w:t>Conclude the results behind low graduation rates</w:t>
            </w:r>
          </w:p>
        </w:tc>
        <w:tc>
          <w:tcPr>
            <w:tcW w:w="2078" w:type="dxa"/>
          </w:tcPr>
          <w:p w:rsidR="00305C89" w:rsidRDefault="00305C89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Veeramaneni,Yashwanth</w:t>
            </w:r>
            <w:proofErr w:type="spellEnd"/>
            <w:proofErr w:type="gramEnd"/>
            <w:r>
              <w:t xml:space="preserve"> Reddy </w:t>
            </w:r>
            <w:proofErr w:type="spellStart"/>
            <w:r>
              <w:t>Pailla</w:t>
            </w:r>
            <w:proofErr w:type="spellEnd"/>
          </w:p>
        </w:tc>
        <w:tc>
          <w:tcPr>
            <w:tcW w:w="1715" w:type="dxa"/>
          </w:tcPr>
          <w:p w:rsidR="00305C89" w:rsidRDefault="00553DE8" w:rsidP="000B305C">
            <w:pPr>
              <w:pStyle w:val="NoSpacing"/>
            </w:pPr>
            <w:r>
              <w:t>November 14</w:t>
            </w:r>
          </w:p>
        </w:tc>
        <w:tc>
          <w:tcPr>
            <w:tcW w:w="1834" w:type="dxa"/>
          </w:tcPr>
          <w:p w:rsidR="00305C89" w:rsidRDefault="00553DE8" w:rsidP="000B305C">
            <w:pPr>
              <w:pStyle w:val="NoSpacing"/>
            </w:pPr>
            <w:r>
              <w:t>November 18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305C89" w:rsidRPr="008137FB" w:rsidRDefault="004142BA" w:rsidP="000B305C">
            <w:pPr>
              <w:pStyle w:val="NoSpacing"/>
            </w:pPr>
            <w: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440"/>
        </w:trPr>
        <w:tc>
          <w:tcPr>
            <w:tcW w:w="3079" w:type="dxa"/>
          </w:tcPr>
          <w:p w:rsidR="001135CC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21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F15EA4" w:rsidRDefault="000B305C" w:rsidP="000B305C">
            <w:pPr>
              <w:pStyle w:val="NoSpacing"/>
            </w:pPr>
            <w:r w:rsidRPr="00F15EA4">
              <w:t>Compare Georgian College’s criteria for entering their programs to those of other Ontario colleges offering similar programs which have higher Graduation Rates</w:t>
            </w:r>
          </w:p>
        </w:tc>
        <w:tc>
          <w:tcPr>
            <w:tcW w:w="2078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  <w:r>
              <w:t xml:space="preserve">, 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>November 18</w:t>
            </w:r>
          </w:p>
        </w:tc>
        <w:tc>
          <w:tcPr>
            <w:tcW w:w="1834" w:type="dxa"/>
          </w:tcPr>
          <w:p w:rsidR="000B305C" w:rsidRPr="008137FB" w:rsidRDefault="00553DE8" w:rsidP="000B305C">
            <w:pPr>
              <w:pStyle w:val="NoSpacing"/>
            </w:pPr>
            <w:r>
              <w:t>November 23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1135CC" w:rsidRPr="008137FB" w:rsidTr="004142BA">
        <w:trPr>
          <w:trHeight w:val="530"/>
        </w:trPr>
        <w:tc>
          <w:tcPr>
            <w:tcW w:w="3079" w:type="dxa"/>
          </w:tcPr>
          <w:p w:rsidR="001135CC" w:rsidRPr="00F15EA4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078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834" w:type="dxa"/>
          </w:tcPr>
          <w:p w:rsidR="001135CC" w:rsidRDefault="001135CC" w:rsidP="000B305C">
            <w:pPr>
              <w:pStyle w:val="NoSpacing"/>
            </w:pPr>
            <w:r>
              <w:t>November 28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Review all analysis for accuracy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553DE8" w:rsidP="000B305C">
            <w:pPr>
              <w:pStyle w:val="NoSpacing"/>
            </w:pPr>
            <w:r>
              <w:t>November 24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November 30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341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Summarize findings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Pr="008137FB" w:rsidRDefault="00F15EA4" w:rsidP="000B305C">
            <w:pPr>
              <w:pStyle w:val="NoSpacing"/>
            </w:pPr>
            <w:r>
              <w:t>November 23</w:t>
            </w:r>
          </w:p>
        </w:tc>
        <w:tc>
          <w:tcPr>
            <w:tcW w:w="1834" w:type="dxa"/>
          </w:tcPr>
          <w:p w:rsidR="000B305C" w:rsidRPr="008137FB" w:rsidRDefault="00F15EA4" w:rsidP="000B305C">
            <w:pPr>
              <w:pStyle w:val="NoSpacing"/>
            </w:pPr>
            <w:r>
              <w:t>November 26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350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Conclusions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>Ajith Stephen</w:t>
            </w:r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November 26</w:t>
            </w:r>
          </w:p>
        </w:tc>
        <w:tc>
          <w:tcPr>
            <w:tcW w:w="1834" w:type="dxa"/>
          </w:tcPr>
          <w:p w:rsidR="000B305C" w:rsidRPr="008137FB" w:rsidRDefault="00F15EA4" w:rsidP="000B305C">
            <w:pPr>
              <w:pStyle w:val="NoSpacing"/>
            </w:pPr>
            <w:r>
              <w:t>November 31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High-level recommendations for enhancements to under-performing programs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715" w:type="dxa"/>
          </w:tcPr>
          <w:p w:rsidR="000B305C" w:rsidRPr="008137FB" w:rsidRDefault="002B3DFE" w:rsidP="000B305C">
            <w:pPr>
              <w:pStyle w:val="NoSpacing"/>
            </w:pPr>
            <w:r>
              <w:t>December 1</w:t>
            </w:r>
          </w:p>
        </w:tc>
        <w:tc>
          <w:tcPr>
            <w:tcW w:w="1834" w:type="dxa"/>
          </w:tcPr>
          <w:p w:rsidR="000B305C" w:rsidRPr="008137FB" w:rsidRDefault="002B3DFE" w:rsidP="000B305C">
            <w:pPr>
              <w:pStyle w:val="NoSpacing"/>
            </w:pPr>
            <w:r>
              <w:t>December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431"/>
        </w:trPr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>
              <w:t>Written Report</w:t>
            </w:r>
          </w:p>
        </w:tc>
        <w:tc>
          <w:tcPr>
            <w:tcW w:w="2078" w:type="dxa"/>
          </w:tcPr>
          <w:p w:rsidR="000B305C" w:rsidRPr="008137FB" w:rsidRDefault="000B305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</w:pPr>
            <w:r>
              <w:t>November 28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449"/>
        </w:trPr>
        <w:tc>
          <w:tcPr>
            <w:tcW w:w="3079" w:type="dxa"/>
          </w:tcPr>
          <w:p w:rsidR="000B305C" w:rsidRDefault="000B305C" w:rsidP="000B305C">
            <w:pPr>
              <w:pStyle w:val="NoSpacing"/>
            </w:pPr>
            <w:r>
              <w:t>PowerPoint Presentation</w:t>
            </w:r>
          </w:p>
        </w:tc>
        <w:tc>
          <w:tcPr>
            <w:tcW w:w="2078" w:type="dxa"/>
          </w:tcPr>
          <w:p w:rsidR="000B305C" w:rsidRDefault="002B3DFE" w:rsidP="000B305C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715" w:type="dxa"/>
          </w:tcPr>
          <w:p w:rsidR="000B305C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834" w:type="dxa"/>
          </w:tcPr>
          <w:p w:rsidR="000B305C" w:rsidRDefault="007D779B" w:rsidP="000B305C">
            <w:pPr>
              <w:pStyle w:val="NoSpacing"/>
            </w:pPr>
            <w:r>
              <w:t>December 4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rPr>
          <w:trHeight w:val="431"/>
        </w:trPr>
        <w:tc>
          <w:tcPr>
            <w:tcW w:w="3079" w:type="dxa"/>
          </w:tcPr>
          <w:p w:rsidR="000B305C" w:rsidRDefault="000B305C" w:rsidP="000B305C">
            <w:pPr>
              <w:pStyle w:val="NoSpacing"/>
            </w:pPr>
            <w:r>
              <w:lastRenderedPageBreak/>
              <w:t>Client presentation</w:t>
            </w:r>
          </w:p>
        </w:tc>
        <w:tc>
          <w:tcPr>
            <w:tcW w:w="2078" w:type="dxa"/>
          </w:tcPr>
          <w:p w:rsidR="000B305C" w:rsidRPr="008137FB" w:rsidRDefault="000B305C" w:rsidP="000B305C">
            <w:pPr>
              <w:pStyle w:val="NoSpacing"/>
            </w:pPr>
            <w:r>
              <w:t>Project Team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</w:p>
        </w:tc>
        <w:tc>
          <w:tcPr>
            <w:tcW w:w="1834" w:type="dxa"/>
          </w:tcPr>
          <w:p w:rsidR="000B305C" w:rsidRDefault="000B305C" w:rsidP="000B305C">
            <w:pPr>
              <w:pStyle w:val="NoSpacing"/>
            </w:pPr>
            <w:r>
              <w:t>December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  <w:tr w:rsidR="000B305C" w:rsidRPr="008137FB" w:rsidTr="004142BA">
        <w:tc>
          <w:tcPr>
            <w:tcW w:w="307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Compile files and repo</w:t>
            </w:r>
            <w:r>
              <w:t>r</w:t>
            </w:r>
            <w:r w:rsidRPr="008137FB">
              <w:t>ts for delivery to the client</w:t>
            </w:r>
          </w:p>
        </w:tc>
        <w:tc>
          <w:tcPr>
            <w:tcW w:w="2078" w:type="dxa"/>
          </w:tcPr>
          <w:p w:rsidR="000B305C" w:rsidRPr="008137FB" w:rsidRDefault="002B3DFE" w:rsidP="000B305C">
            <w:pPr>
              <w:pStyle w:val="NoSpacing"/>
            </w:pPr>
            <w:r>
              <w:t>Team Report</w:t>
            </w:r>
          </w:p>
        </w:tc>
        <w:tc>
          <w:tcPr>
            <w:tcW w:w="1715" w:type="dxa"/>
          </w:tcPr>
          <w:p w:rsidR="000B305C" w:rsidRPr="008137FB" w:rsidRDefault="000B305C" w:rsidP="000B305C">
            <w:pPr>
              <w:pStyle w:val="NoSpacing"/>
            </w:pPr>
          </w:p>
        </w:tc>
        <w:tc>
          <w:tcPr>
            <w:tcW w:w="1834" w:type="dxa"/>
          </w:tcPr>
          <w:p w:rsidR="000B305C" w:rsidRPr="008137FB" w:rsidRDefault="000B305C" w:rsidP="000B305C">
            <w:pPr>
              <w:pStyle w:val="NoSpacing"/>
            </w:pPr>
            <w:r>
              <w:t>December 5</w:t>
            </w:r>
          </w:p>
        </w:tc>
        <w:tc>
          <w:tcPr>
            <w:tcW w:w="1969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</w:tbl>
    <w:p w:rsidR="008137FB" w:rsidRDefault="008137FB" w:rsidP="008137FB"/>
    <w:p w:rsidR="000B305C" w:rsidRDefault="00191A31" w:rsidP="008137FB">
      <w:r>
        <w:t xml:space="preserve">                                                                                                         </w:t>
      </w:r>
    </w:p>
    <w:p w:rsidR="0036587A" w:rsidRDefault="00191A31" w:rsidP="008137FB">
      <w:r>
        <w:t xml:space="preserve">                                                                                                                         </w:t>
      </w:r>
    </w:p>
    <w:p w:rsidR="0036587A" w:rsidRDefault="0036587A" w:rsidP="008137FB"/>
    <w:p w:rsidR="0036587A" w:rsidRDefault="0036587A" w:rsidP="008137FB"/>
    <w:p w:rsidR="0036587A" w:rsidRDefault="0036587A" w:rsidP="008137FB"/>
    <w:p w:rsidR="00191A31" w:rsidRDefault="0036587A" w:rsidP="008137FB">
      <w:pPr>
        <w:rPr>
          <w:rFonts w:ascii="Bookman Old Style" w:hAnsi="Bookman Old Style"/>
          <w:sz w:val="32"/>
        </w:rPr>
      </w:pPr>
      <w:r>
        <w:t xml:space="preserve">                                                                                                                        </w:t>
      </w:r>
      <w:r w:rsidR="00191A31">
        <w:t xml:space="preserve">   </w:t>
      </w:r>
      <w:r w:rsidR="00191A31">
        <w:rPr>
          <w:rFonts w:ascii="Bookman Old Style" w:hAnsi="Bookman Old Style"/>
          <w:sz w:val="32"/>
        </w:rPr>
        <w:t>Submitted by:</w:t>
      </w:r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Ajith Stephen</w:t>
      </w:r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Akshay</w:t>
      </w:r>
      <w:proofErr w:type="spellEnd"/>
      <w:r>
        <w:rPr>
          <w:rFonts w:ascii="Bookman Old Style" w:hAnsi="Bookman Old Style"/>
          <w:sz w:val="32"/>
        </w:rPr>
        <w:t xml:space="preserve"> </w:t>
      </w:r>
      <w:proofErr w:type="spellStart"/>
      <w:r>
        <w:rPr>
          <w:rFonts w:ascii="Bookman Old Style" w:hAnsi="Bookman Old Style"/>
          <w:sz w:val="32"/>
        </w:rPr>
        <w:t>Veeramaneni</w:t>
      </w:r>
      <w:proofErr w:type="spellEnd"/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Harshaditya</w:t>
      </w:r>
      <w:proofErr w:type="spellEnd"/>
      <w:r>
        <w:rPr>
          <w:rFonts w:ascii="Bookman Old Style" w:hAnsi="Bookman Old Style"/>
          <w:sz w:val="32"/>
        </w:rPr>
        <w:t xml:space="preserve"> G </w:t>
      </w:r>
      <w:proofErr w:type="spellStart"/>
      <w:r>
        <w:rPr>
          <w:rFonts w:ascii="Bookman Old Style" w:hAnsi="Bookman Old Style"/>
          <w:sz w:val="32"/>
        </w:rPr>
        <w:t>Devabhaktuni</w:t>
      </w:r>
      <w:proofErr w:type="spellEnd"/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Roshan </w:t>
      </w:r>
      <w:proofErr w:type="spellStart"/>
      <w:r>
        <w:rPr>
          <w:rFonts w:ascii="Bookman Old Style" w:hAnsi="Bookman Old Style"/>
          <w:sz w:val="32"/>
        </w:rPr>
        <w:t>Cintury</w:t>
      </w:r>
      <w:proofErr w:type="spellEnd"/>
    </w:p>
    <w:p w:rsidR="00191A31" w:rsidRP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Yashwanth</w:t>
      </w:r>
      <w:proofErr w:type="spellEnd"/>
      <w:r>
        <w:rPr>
          <w:rFonts w:ascii="Bookman Old Style" w:hAnsi="Bookman Old Style"/>
          <w:sz w:val="32"/>
        </w:rPr>
        <w:t xml:space="preserve"> Reddy </w:t>
      </w:r>
      <w:proofErr w:type="spellStart"/>
      <w:r>
        <w:rPr>
          <w:rFonts w:ascii="Bookman Old Style" w:hAnsi="Bookman Old Style"/>
          <w:sz w:val="32"/>
        </w:rPr>
        <w:t>Pailla</w:t>
      </w:r>
      <w:proofErr w:type="spellEnd"/>
    </w:p>
    <w:p w:rsidR="00191A31" w:rsidRPr="00191A31" w:rsidRDefault="00191A31" w:rsidP="008137FB">
      <w:pPr>
        <w:rPr>
          <w:rFonts w:ascii="Bookman Old Style" w:hAnsi="Bookman Old Style"/>
          <w:sz w:val="32"/>
        </w:rPr>
      </w:pPr>
      <w:r>
        <w:t xml:space="preserve">                                                              </w:t>
      </w:r>
    </w:p>
    <w:sectPr w:rsidR="00191A31" w:rsidRPr="00191A31" w:rsidSect="000B305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28D" w:rsidRDefault="001E628D" w:rsidP="008137FB">
      <w:pPr>
        <w:spacing w:after="0" w:line="240" w:lineRule="auto"/>
      </w:pPr>
      <w:r>
        <w:separator/>
      </w:r>
    </w:p>
  </w:endnote>
  <w:endnote w:type="continuationSeparator" w:id="0">
    <w:p w:rsidR="001E628D" w:rsidRDefault="001E628D" w:rsidP="0081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6188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7FB" w:rsidRDefault="008137FB" w:rsidP="008137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28D" w:rsidRDefault="001E628D" w:rsidP="008137FB">
      <w:pPr>
        <w:spacing w:after="0" w:line="240" w:lineRule="auto"/>
      </w:pPr>
      <w:r>
        <w:separator/>
      </w:r>
    </w:p>
  </w:footnote>
  <w:footnote w:type="continuationSeparator" w:id="0">
    <w:p w:rsidR="001E628D" w:rsidRDefault="001E628D" w:rsidP="0081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AE3" w:rsidRDefault="00193AE3">
    <w:pPr>
      <w:pStyle w:val="Header"/>
    </w:pPr>
    <w:r>
      <w:rPr>
        <w:noProof/>
      </w:rPr>
      <w:drawing>
        <wp:inline distT="0" distB="0" distL="0" distR="0">
          <wp:extent cx="1584960" cy="394479"/>
          <wp:effectExtent l="19050" t="0" r="15240" b="158115"/>
          <wp:docPr id="1" name="Picture 1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le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915" cy="410397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3343"/>
    <w:multiLevelType w:val="hybridMultilevel"/>
    <w:tmpl w:val="882C62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sTA0MTa1MDA1MrZQ0lEKTi0uzszPAykwrAUAigMr2ywAAAA="/>
  </w:docVars>
  <w:rsids>
    <w:rsidRoot w:val="008137FB"/>
    <w:rsid w:val="000B305C"/>
    <w:rsid w:val="001020F1"/>
    <w:rsid w:val="001135CC"/>
    <w:rsid w:val="00191A31"/>
    <w:rsid w:val="00193AE3"/>
    <w:rsid w:val="001E628D"/>
    <w:rsid w:val="002A7EF3"/>
    <w:rsid w:val="002B3DFE"/>
    <w:rsid w:val="00305C89"/>
    <w:rsid w:val="0036587A"/>
    <w:rsid w:val="004142BA"/>
    <w:rsid w:val="00470B4E"/>
    <w:rsid w:val="004869FB"/>
    <w:rsid w:val="00553DE8"/>
    <w:rsid w:val="006371D3"/>
    <w:rsid w:val="007D779B"/>
    <w:rsid w:val="00800F0D"/>
    <w:rsid w:val="008137FB"/>
    <w:rsid w:val="008E74CE"/>
    <w:rsid w:val="00B052DE"/>
    <w:rsid w:val="00B66C6B"/>
    <w:rsid w:val="00BD508C"/>
    <w:rsid w:val="00C04FC2"/>
    <w:rsid w:val="00D175E3"/>
    <w:rsid w:val="00F1252D"/>
    <w:rsid w:val="00F15EA4"/>
    <w:rsid w:val="00F5170B"/>
    <w:rsid w:val="00F9444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3A2A"/>
  <w15:chartTrackingRefBased/>
  <w15:docId w15:val="{0ADA9870-9354-43D4-BFDE-B250F533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137FB"/>
    <w:pPr>
      <w:spacing w:after="80" w:line="240" w:lineRule="auto"/>
      <w:ind w:left="720"/>
      <w:contextualSpacing/>
    </w:pPr>
    <w:rPr>
      <w:rFonts w:ascii="Calibri" w:eastAsiaTheme="minorEastAsia" w:hAnsi="Calibri"/>
      <w:kern w:val="24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81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7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7FB"/>
  </w:style>
  <w:style w:type="paragraph" w:styleId="Footer">
    <w:name w:val="footer"/>
    <w:basedOn w:val="Normal"/>
    <w:link w:val="FooterChar"/>
    <w:uiPriority w:val="99"/>
    <w:unhideWhenUsed/>
    <w:rsid w:val="008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4A846-0EC6-4E79-8D07-C852776C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AKSHAY</cp:lastModifiedBy>
  <cp:revision>3</cp:revision>
  <dcterms:created xsi:type="dcterms:W3CDTF">2018-09-19T20:22:00Z</dcterms:created>
  <dcterms:modified xsi:type="dcterms:W3CDTF">2018-09-26T22:03:00Z</dcterms:modified>
</cp:coreProperties>
</file>