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E" w:rsidRPr="009C52DF" w:rsidRDefault="00B03E7E" w:rsidP="00B03E7E">
      <w:pPr>
        <w:pStyle w:val="Heading1"/>
        <w:jc w:val="center"/>
        <w:rPr>
          <w:rFonts w:ascii="Verdana" w:hAnsi="Verdana"/>
          <w:b/>
          <w:sz w:val="20"/>
          <w:szCs w:val="20"/>
          <w:u w:val="single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Condition:  </w:t>
      </w:r>
      <w:r w:rsidR="009753B2">
        <w:rPr>
          <w:rFonts w:ascii="Verdana" w:hAnsi="Verdana"/>
          <w:b/>
          <w:sz w:val="20"/>
          <w:szCs w:val="20"/>
          <w:u w:val="single"/>
        </w:rPr>
        <w:t>Remove user permission from Azure resources</w:t>
      </w:r>
    </w:p>
    <w:p w:rsidR="00B03E7E" w:rsidRPr="009C52DF" w:rsidRDefault="00B03E7E" w:rsidP="00B03E7E">
      <w:pPr>
        <w:rPr>
          <w:rFonts w:ascii="Verdana" w:hAnsi="Verdana"/>
          <w:sz w:val="20"/>
          <w:szCs w:val="20"/>
        </w:rPr>
      </w:pPr>
    </w:p>
    <w:p w:rsidR="00B03E7E" w:rsidRPr="009C52DF" w:rsidRDefault="00B03E7E" w:rsidP="00B03E7E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 xml:space="preserve">Condition </w:t>
      </w:r>
    </w:p>
    <w:p w:rsidR="009753B2" w:rsidRPr="00795854" w:rsidRDefault="009753B2" w:rsidP="009753B2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Description:</w:t>
      </w:r>
    </w:p>
    <w:p w:rsidR="009753B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9753B2" w:rsidRPr="00193FA4" w:rsidRDefault="009753B2" w:rsidP="009753B2">
      <w:pPr>
        <w:pStyle w:val="NoSpacing"/>
        <w:numPr>
          <w:ilvl w:val="0"/>
          <w:numId w:val="4"/>
        </w:numPr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</w:pPr>
      <w:r w:rsidRPr="00193FA4"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  <w:t>What is Access control (IAM)</w:t>
      </w:r>
      <w:r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  <w:t>?</w:t>
      </w:r>
    </w:p>
    <w:p w:rsidR="009753B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4F4497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Access control (IAM) is the blade that use to assign roles. It's also known as identity and access management and appears in several locations in the Azure portal.</w:t>
      </w:r>
    </w:p>
    <w:p w:rsidR="009753B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9753B2" w:rsidRPr="00717AAE" w:rsidRDefault="009753B2" w:rsidP="009753B2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717AAE"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  <w:t>Who needs access?</w:t>
      </w:r>
    </w:p>
    <w:p w:rsidR="009753B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75460E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Who refers to a user, group, service principal, or managed identity. This is also called a </w:t>
      </w:r>
      <w:r w:rsidRPr="0075460E">
        <w:rPr>
          <w:rFonts w:ascii="Verdana" w:hAnsi="Verdana" w:cstheme="minorHAnsi"/>
          <w:i/>
          <w:iCs/>
          <w:sz w:val="20"/>
          <w:szCs w:val="20"/>
          <w:shd w:val="clear" w:color="auto" w:fill="FFFFFF"/>
        </w:rPr>
        <w:t>security principal</w:t>
      </w:r>
      <w:r w:rsidRPr="0075460E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.</w:t>
      </w:r>
    </w:p>
    <w:p w:rsidR="009753B2" w:rsidRPr="0075460E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9753B2" w:rsidRPr="00717AAE" w:rsidRDefault="009753B2" w:rsidP="009753B2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717AAE"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  <w:t>What role do they need?</w:t>
      </w:r>
    </w:p>
    <w:p w:rsidR="009753B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75460E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Permissions are grouped together into roles. You can select from a list of several </w:t>
      </w:r>
      <w:hyperlink r:id="rId5" w:history="1">
        <w:r w:rsidRPr="0075460E">
          <w:rPr>
            <w:rFonts w:ascii="Verdana" w:hAnsi="Verdana" w:cstheme="minorHAnsi"/>
            <w:color w:val="171717"/>
            <w:sz w:val="20"/>
            <w:szCs w:val="20"/>
            <w:shd w:val="clear" w:color="auto" w:fill="FFFFFF"/>
          </w:rPr>
          <w:t>built-in roles</w:t>
        </w:r>
      </w:hyperlink>
      <w:r w:rsidRPr="0075460E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 or you use your own custom roles.</w:t>
      </w:r>
    </w:p>
    <w:p w:rsidR="009753B2" w:rsidRPr="0075460E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9753B2" w:rsidRPr="00717AAE" w:rsidRDefault="009753B2" w:rsidP="009753B2">
      <w:pPr>
        <w:pStyle w:val="NoSpacing"/>
        <w:numPr>
          <w:ilvl w:val="0"/>
          <w:numId w:val="4"/>
        </w:numPr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</w:pPr>
      <w:r w:rsidRPr="00717AAE"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  <w:t>Where do they need access?</w:t>
      </w:r>
    </w:p>
    <w:p w:rsidR="009753B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75460E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Where refers to the set of resources that the access applies to. Where can be a management group, subscription, resource group, or a single resource such as a storage account. This is called the </w:t>
      </w:r>
      <w:r w:rsidRPr="0075460E">
        <w:rPr>
          <w:rFonts w:ascii="Verdana" w:hAnsi="Verdana" w:cstheme="minorHAnsi"/>
          <w:i/>
          <w:iCs/>
          <w:sz w:val="20"/>
          <w:szCs w:val="20"/>
          <w:shd w:val="clear" w:color="auto" w:fill="FFFFFF"/>
        </w:rPr>
        <w:t>scope</w:t>
      </w:r>
      <w:r w:rsidRPr="0075460E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.</w:t>
      </w:r>
    </w:p>
    <w:p w:rsidR="009753B2" w:rsidRPr="0075460E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9753B2" w:rsidRPr="00F458B0" w:rsidRDefault="009753B2" w:rsidP="009753B2">
      <w:pPr>
        <w:pStyle w:val="NoSpacing"/>
        <w:numPr>
          <w:ilvl w:val="0"/>
          <w:numId w:val="4"/>
        </w:numPr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</w:pPr>
      <w:r w:rsidRPr="00F458B0">
        <w:rPr>
          <w:rFonts w:ascii="Verdana" w:hAnsi="Verdana" w:cstheme="minorHAnsi"/>
          <w:b/>
          <w:bCs/>
          <w:sz w:val="20"/>
          <w:szCs w:val="20"/>
          <w:shd w:val="clear" w:color="auto" w:fill="FFFFFF"/>
        </w:rPr>
        <w:t>Why need to Monitor Access Control:</w:t>
      </w:r>
    </w:p>
    <w:p w:rsidR="009753B2" w:rsidRPr="00F026C2" w:rsidRDefault="009753B2" w:rsidP="009753B2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If any unauthorised user received permission on any Azure resource. Then particular user can make changes under that resource as per permission assigned. </w:t>
      </w:r>
    </w:p>
    <w:p w:rsidR="00B03E7E" w:rsidRPr="009C52DF" w:rsidRDefault="00B03E7E" w:rsidP="00B03E7E">
      <w:pPr>
        <w:pStyle w:val="NoSpacing"/>
        <w:rPr>
          <w:rFonts w:ascii="Verdana" w:hAnsi="Verdana" w:cstheme="minorHAnsi"/>
          <w:color w:val="171717"/>
          <w:sz w:val="20"/>
          <w:szCs w:val="20"/>
          <w:u w:val="single"/>
          <w:shd w:val="clear" w:color="auto" w:fill="FFFFFF"/>
        </w:rPr>
      </w:pPr>
    </w:p>
    <w:p w:rsidR="00B03E7E" w:rsidRDefault="00B03E7E" w:rsidP="00B03E7E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color w:val="171717"/>
          <w:sz w:val="20"/>
          <w:szCs w:val="20"/>
          <w:u w:val="single"/>
          <w:shd w:val="clear" w:color="auto" w:fill="FFFFFF"/>
        </w:rPr>
        <w:t>Impact:</w:t>
      </w: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</w:t>
      </w:r>
      <w:r w:rsidR="00C06E7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With deletion of role assignment for a user, all permissions will be removed that a user has with respect to that role to access azure resources. </w:t>
      </w:r>
    </w:p>
    <w:p w:rsidR="00B03E7E" w:rsidRDefault="00B03E7E" w:rsidP="00B03E7E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B03E7E" w:rsidRDefault="00B03E7E" w:rsidP="00B03E7E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Criticality: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Critical</w:t>
      </w:r>
    </w:p>
    <w:p w:rsidR="00B03E7E" w:rsidRDefault="00B03E7E" w:rsidP="00B03E7E">
      <w:pPr>
        <w:pStyle w:val="NoSpacing"/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</w:pPr>
    </w:p>
    <w:p w:rsidR="00B03E7E" w:rsidRDefault="00B03E7E" w:rsidP="00B03E7E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Frequency: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15 Minutes</w:t>
      </w:r>
    </w:p>
    <w:p w:rsidR="00B03E7E" w:rsidRPr="003757A4" w:rsidRDefault="00B03E7E" w:rsidP="00B03E7E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B03E7E" w:rsidRPr="009C52DF" w:rsidRDefault="00B03E7E" w:rsidP="00B03E7E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>Trigger Details</w:t>
      </w:r>
    </w:p>
    <w:p w:rsidR="008478CB" w:rsidRDefault="008478CB" w:rsidP="008478CB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Trigger Condition:</w:t>
      </w:r>
      <w:r w:rsidRPr="009C52DF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9C75DF">
        <w:rPr>
          <w:rFonts w:ascii="Verdana" w:hAnsi="Verdana"/>
          <w:sz w:val="20"/>
          <w:szCs w:val="20"/>
          <w:lang w:val="en-US"/>
        </w:rPr>
        <w:t xml:space="preserve">Alert will be triggered if </w:t>
      </w:r>
      <w:r w:rsidRPr="009C75DF">
        <w:rPr>
          <w:rFonts w:ascii="Verdana" w:hAnsi="Verdana"/>
          <w:b/>
          <w:sz w:val="20"/>
          <w:szCs w:val="20"/>
          <w:lang w:val="en-US"/>
        </w:rPr>
        <w:t>“Microsoft.Aut</w:t>
      </w:r>
      <w:r w:rsidR="003908F1">
        <w:rPr>
          <w:rFonts w:ascii="Verdana" w:hAnsi="Verdana"/>
          <w:b/>
          <w:sz w:val="20"/>
          <w:szCs w:val="20"/>
          <w:lang w:val="en-US"/>
        </w:rPr>
        <w:t>horization/roleAssignments/delete</w:t>
      </w:r>
      <w:r w:rsidR="00861B70">
        <w:rPr>
          <w:rFonts w:ascii="Verdana" w:hAnsi="Verdana"/>
          <w:sz w:val="20"/>
          <w:szCs w:val="20"/>
          <w:lang w:val="en-US"/>
        </w:rPr>
        <w:t>” operation is succeeded.</w:t>
      </w:r>
    </w:p>
    <w:p w:rsidR="008478CB" w:rsidRPr="009C52DF" w:rsidRDefault="008478CB" w:rsidP="008478CB">
      <w:pPr>
        <w:rPr>
          <w:rFonts w:ascii="Verdana" w:hAnsi="Verdana"/>
          <w:sz w:val="20"/>
          <w:szCs w:val="20"/>
        </w:rPr>
      </w:pPr>
    </w:p>
    <w:p w:rsidR="008478CB" w:rsidRPr="009C52DF" w:rsidRDefault="008478CB" w:rsidP="008478CB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Method to capture trigger point:</w:t>
      </w:r>
    </w:p>
    <w:p w:rsidR="008478CB" w:rsidRDefault="008478CB" w:rsidP="00086CFD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841F99">
        <w:rPr>
          <w:rFonts w:ascii="Verdana" w:hAnsi="Verdana" w:cstheme="minorHAnsi"/>
          <w:sz w:val="20"/>
          <w:szCs w:val="20"/>
          <w:lang w:val="en-US"/>
        </w:rPr>
        <w:t xml:space="preserve">REST API can be used to capture the activity logs </w:t>
      </w:r>
      <w:r w:rsidR="00757044">
        <w:rPr>
          <w:rFonts w:ascii="Verdana" w:hAnsi="Verdana" w:cstheme="minorHAnsi"/>
          <w:sz w:val="20"/>
          <w:szCs w:val="20"/>
          <w:lang w:val="en-US"/>
        </w:rPr>
        <w:t xml:space="preserve">either </w:t>
      </w:r>
      <w:r w:rsidRPr="00841F99">
        <w:rPr>
          <w:rFonts w:ascii="Verdana" w:hAnsi="Verdana" w:cstheme="minorHAnsi"/>
          <w:sz w:val="20"/>
          <w:szCs w:val="20"/>
          <w:lang w:val="en-US"/>
        </w:rPr>
        <w:t xml:space="preserve">on the subscription </w:t>
      </w:r>
      <w:r w:rsidR="00841F99">
        <w:rPr>
          <w:rFonts w:ascii="Verdana" w:hAnsi="Verdana" w:cstheme="minorHAnsi"/>
          <w:sz w:val="20"/>
          <w:szCs w:val="20"/>
          <w:lang w:val="en-US"/>
        </w:rPr>
        <w:t>level</w:t>
      </w:r>
      <w:r w:rsidR="00757044">
        <w:rPr>
          <w:rFonts w:ascii="Verdana" w:hAnsi="Verdana" w:cstheme="minorHAnsi"/>
          <w:sz w:val="20"/>
          <w:szCs w:val="20"/>
          <w:lang w:val="en-US"/>
        </w:rPr>
        <w:t xml:space="preserve"> or on the resource level</w:t>
      </w:r>
      <w:bookmarkStart w:id="0" w:name="_GoBack"/>
      <w:bookmarkEnd w:id="0"/>
      <w:r w:rsidR="00841F99">
        <w:rPr>
          <w:rFonts w:ascii="Verdana" w:hAnsi="Verdana" w:cstheme="minorHAnsi"/>
          <w:sz w:val="20"/>
          <w:szCs w:val="20"/>
          <w:lang w:val="en-US"/>
        </w:rPr>
        <w:t>.</w:t>
      </w:r>
    </w:p>
    <w:p w:rsidR="00841F99" w:rsidRPr="00841F99" w:rsidRDefault="00841F99" w:rsidP="00841F99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:rsidR="008478CB" w:rsidRPr="009C52DF" w:rsidRDefault="008478CB" w:rsidP="008478CB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REST API URI is as mentioned below:</w:t>
      </w:r>
    </w:p>
    <w:p w:rsidR="008478CB" w:rsidRDefault="008478CB" w:rsidP="008478CB">
      <w:pPr>
        <w:pStyle w:val="NoSpacing"/>
        <w:ind w:left="720"/>
        <w:rPr>
          <w:rStyle w:val="Hyperlink"/>
          <w:rFonts w:ascii="Verdana" w:hAnsi="Verdana"/>
          <w:sz w:val="20"/>
          <w:szCs w:val="20"/>
        </w:rPr>
      </w:pPr>
    </w:p>
    <w:p w:rsidR="008478CB" w:rsidRDefault="00757044" w:rsidP="008478CB">
      <w:pPr>
        <w:pStyle w:val="NoSpacing"/>
        <w:ind w:left="720"/>
        <w:rPr>
          <w:rStyle w:val="Hyperlink"/>
        </w:rPr>
      </w:pPr>
      <w:hyperlink r:id="rId6" w:history="1">
        <w:r w:rsidR="008478CB" w:rsidRPr="00EC1406">
          <w:rPr>
            <w:rStyle w:val="Hyperlink"/>
          </w:rPr>
          <w:t>https://management.azure.com/subscriptions/{subscriptionId}/providers/microsoft.insights/eventtypes/management/values?api-version=2015-04-01&amp;$filter={$filter}</w:t>
        </w:r>
      </w:hyperlink>
    </w:p>
    <w:p w:rsidR="008478CB" w:rsidRDefault="008478CB" w:rsidP="008478CB">
      <w:pPr>
        <w:pStyle w:val="NoSpacing"/>
        <w:ind w:left="72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D31125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$filter</w:t>
      </w:r>
      <w:r w:rsidRPr="00D3112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Reduces the set of data collected.</w:t>
      </w:r>
      <w:r>
        <w:rPr>
          <w:rFonts w:ascii="Segoe UI" w:hAnsi="Segoe UI" w:cs="Segoe UI"/>
          <w:color w:val="171717"/>
          <w:sz w:val="21"/>
          <w:szCs w:val="21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This argument is required and it also requires at least the start date/time for events to be captured. This argument </w:t>
      </w:r>
    </w:p>
    <w:p w:rsidR="008478CB" w:rsidRDefault="008478CB" w:rsidP="008478CB">
      <w:pPr>
        <w:pStyle w:val="NoSpacing"/>
        <w:ind w:left="720"/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</w:pPr>
    </w:p>
    <w:p w:rsidR="008478CB" w:rsidRPr="00D31125" w:rsidRDefault="008478CB" w:rsidP="008478CB">
      <w:pPr>
        <w:pStyle w:val="NoSpacing"/>
        <w:ind w:left="720"/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 xml:space="preserve">Example: </w:t>
      </w:r>
    </w:p>
    <w:p w:rsidR="003908F1" w:rsidRPr="003908F1" w:rsidRDefault="003908F1" w:rsidP="00390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Style w:val="Hyperlink"/>
        </w:rPr>
      </w:pPr>
      <w:r w:rsidRPr="003908F1">
        <w:rPr>
          <w:rStyle w:val="Hyperlink"/>
        </w:rPr>
        <w:t>https://management.azure.com/subscriptions/61e103f4-57ec-4f6a-a2f5-df2a28f98d19/providers/microsoft.insights/eventtypes/management/values?api-version=2015-04-01</w:t>
      </w:r>
    </w:p>
    <w:p w:rsidR="008478CB" w:rsidRDefault="008478CB" w:rsidP="008478CB">
      <w:pPr>
        <w:pStyle w:val="NoSpacing"/>
        <w:ind w:left="720"/>
        <w:rPr>
          <w:rStyle w:val="Hyperlink"/>
        </w:rPr>
      </w:pPr>
      <w:r w:rsidRPr="004D1EF3">
        <w:rPr>
          <w:rStyle w:val="Hyperlink"/>
        </w:rPr>
        <w:t>&amp;$filter=eventTimestamp ge '2015-01-21T20:00:00Z' and eventTime</w:t>
      </w:r>
      <w:r w:rsidR="007E592A">
        <w:rPr>
          <w:rStyle w:val="Hyperlink"/>
        </w:rPr>
        <w:t>stamp le '2015-01-23T20:00:00Z'</w:t>
      </w:r>
    </w:p>
    <w:p w:rsidR="008478CB" w:rsidRDefault="008478CB" w:rsidP="008478CB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:rsidR="008478CB" w:rsidRPr="009C52DF" w:rsidRDefault="008478CB" w:rsidP="008478CB">
      <w:pPr>
        <w:pStyle w:val="NoSpacing"/>
        <w:numPr>
          <w:ilvl w:val="0"/>
          <w:numId w:val="3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Reference link:</w:t>
      </w:r>
    </w:p>
    <w:p w:rsidR="008478CB" w:rsidRDefault="008478CB" w:rsidP="008478CB">
      <w:pPr>
        <w:pStyle w:val="NoSpacing"/>
        <w:ind w:left="720"/>
      </w:pPr>
      <w:r w:rsidRPr="009C52DF">
        <w:rPr>
          <w:rFonts w:ascii="Verdana" w:hAnsi="Verdana" w:cstheme="minorHAnsi"/>
          <w:sz w:val="20"/>
          <w:szCs w:val="20"/>
          <w:lang w:val="en-US"/>
        </w:rPr>
        <w:t xml:space="preserve"> </w:t>
      </w:r>
      <w:hyperlink r:id="rId7" w:history="1">
        <w:r>
          <w:rPr>
            <w:rStyle w:val="Hyperlink"/>
          </w:rPr>
          <w:t>https://docs.microsoft.com/en-us/rest/api/monitor/activitylogs/list</w:t>
        </w:r>
      </w:hyperlink>
    </w:p>
    <w:p w:rsidR="008478CB" w:rsidRPr="009C5361" w:rsidRDefault="008478CB" w:rsidP="008478CB">
      <w:pPr>
        <w:rPr>
          <w:rFonts w:ascii="Verdana" w:hAnsi="Verdana" w:cstheme="minorHAnsi"/>
          <w:sz w:val="20"/>
          <w:szCs w:val="20"/>
          <w:lang w:val="en-US"/>
        </w:rPr>
      </w:pPr>
    </w:p>
    <w:p w:rsidR="008478CB" w:rsidRDefault="008478CB" w:rsidP="008478CB">
      <w:pPr>
        <w:pStyle w:val="ListParagraph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lastRenderedPageBreak/>
        <w:t xml:space="preserve">Alert will be triggered if </w:t>
      </w:r>
      <w:r w:rsidRPr="009C5361">
        <w:rPr>
          <w:rFonts w:ascii="Verdana" w:hAnsi="Verdana" w:cstheme="minorHAnsi"/>
          <w:b/>
          <w:sz w:val="20"/>
          <w:szCs w:val="20"/>
          <w:lang w:val="en-US"/>
        </w:rPr>
        <w:t>“operationName</w:t>
      </w:r>
      <w:r>
        <w:rPr>
          <w:rFonts w:ascii="Verdana" w:hAnsi="Verdana" w:cstheme="minorHAnsi"/>
          <w:b/>
          <w:sz w:val="20"/>
          <w:szCs w:val="20"/>
          <w:lang w:val="en-US"/>
        </w:rPr>
        <w:t>”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value is </w:t>
      </w:r>
      <w:r>
        <w:rPr>
          <w:rFonts w:ascii="Verdana" w:hAnsi="Verdana" w:cstheme="minorHAnsi"/>
          <w:b/>
          <w:sz w:val="20"/>
          <w:szCs w:val="20"/>
          <w:lang w:val="en-US"/>
        </w:rPr>
        <w:t>“</w:t>
      </w:r>
      <w:r w:rsidRPr="00E50882">
        <w:rPr>
          <w:rFonts w:ascii="Verdana" w:hAnsi="Verdana"/>
          <w:b/>
          <w:sz w:val="20"/>
          <w:szCs w:val="20"/>
          <w:lang w:val="en-US"/>
        </w:rPr>
        <w:t>Microsoft.Aut</w:t>
      </w:r>
      <w:r>
        <w:rPr>
          <w:rFonts w:ascii="Verdana" w:hAnsi="Verdana"/>
          <w:b/>
          <w:sz w:val="20"/>
          <w:szCs w:val="20"/>
          <w:lang w:val="en-US"/>
        </w:rPr>
        <w:t>horization/roleAssignments/delete</w:t>
      </w:r>
      <w:r>
        <w:rPr>
          <w:rFonts w:ascii="Verdana" w:hAnsi="Verdana" w:cstheme="minorHAnsi"/>
          <w:b/>
          <w:sz w:val="20"/>
          <w:szCs w:val="20"/>
          <w:lang w:val="en-US"/>
        </w:rPr>
        <w:t>”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</w:t>
      </w:r>
      <w:r w:rsidRPr="009C5361">
        <w:rPr>
          <w:rFonts w:ascii="Verdana" w:hAnsi="Verdana" w:cstheme="minorHAnsi"/>
          <w:b/>
          <w:color w:val="FF0000"/>
          <w:sz w:val="20"/>
          <w:szCs w:val="20"/>
          <w:lang w:val="en-US"/>
        </w:rPr>
        <w:t>AND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</w:t>
      </w:r>
      <w:r w:rsidR="00861B70" w:rsidRPr="009C5361">
        <w:rPr>
          <w:rFonts w:ascii="Verdana" w:hAnsi="Verdana" w:cstheme="minorHAnsi"/>
          <w:b/>
          <w:sz w:val="20"/>
          <w:szCs w:val="20"/>
          <w:lang w:val="en-US"/>
        </w:rPr>
        <w:t>“status”</w:t>
      </w:r>
      <w:r w:rsidR="00861B70" w:rsidRPr="009C5361">
        <w:rPr>
          <w:rFonts w:ascii="Verdana" w:hAnsi="Verdana" w:cstheme="minorHAnsi"/>
          <w:sz w:val="20"/>
          <w:szCs w:val="20"/>
          <w:lang w:val="en-US"/>
        </w:rPr>
        <w:t xml:space="preserve"> value is </w:t>
      </w:r>
      <w:r w:rsidR="00861B70" w:rsidRPr="009C5361">
        <w:rPr>
          <w:rFonts w:ascii="Verdana" w:hAnsi="Verdana" w:cstheme="minorHAnsi"/>
          <w:b/>
          <w:sz w:val="20"/>
          <w:szCs w:val="20"/>
          <w:lang w:val="en-US"/>
        </w:rPr>
        <w:t>“Succeeded”</w:t>
      </w:r>
      <w:r w:rsidR="00861B70" w:rsidRPr="009C5361">
        <w:rPr>
          <w:rFonts w:ascii="Verdana" w:hAnsi="Verdana" w:cstheme="minorHAnsi"/>
          <w:sz w:val="20"/>
          <w:szCs w:val="20"/>
          <w:lang w:val="en-US"/>
        </w:rPr>
        <w:t>.</w:t>
      </w:r>
    </w:p>
    <w:p w:rsidR="008478CB" w:rsidRDefault="008478CB" w:rsidP="008478CB">
      <w:pPr>
        <w:pStyle w:val="ListParagraph"/>
        <w:rPr>
          <w:rFonts w:ascii="Verdana" w:hAnsi="Verdana" w:cstheme="minorHAnsi"/>
          <w:sz w:val="20"/>
          <w:szCs w:val="20"/>
          <w:lang w:val="en-US"/>
        </w:rPr>
      </w:pPr>
    </w:p>
    <w:p w:rsidR="00B03E7E" w:rsidRPr="009C52DF" w:rsidRDefault="008478CB" w:rsidP="008478CB">
      <w:pPr>
        <w:pStyle w:val="ListParagraph"/>
        <w:rPr>
          <w:rFonts w:ascii="Verdana" w:hAnsi="Verdana"/>
          <w:sz w:val="20"/>
          <w:szCs w:val="20"/>
        </w:rPr>
      </w:pPr>
      <w:r w:rsidRPr="008C73A0">
        <w:rPr>
          <w:rFonts w:ascii="Verdana" w:hAnsi="Verdana" w:cstheme="minorHAnsi"/>
          <w:sz w:val="20"/>
          <w:szCs w:val="20"/>
          <w:lang w:val="en-US"/>
        </w:rPr>
        <w:t>Pull the Resource details</w:t>
      </w:r>
      <w:r w:rsidR="00C06E70">
        <w:rPr>
          <w:rFonts w:ascii="Verdana" w:hAnsi="Verdana" w:cstheme="minorHAnsi"/>
          <w:sz w:val="20"/>
          <w:szCs w:val="20"/>
          <w:lang w:val="en-US"/>
        </w:rPr>
        <w:t xml:space="preserve"> (scope from where permissions are removed to access)</w:t>
      </w:r>
      <w:r w:rsidRPr="008C73A0">
        <w:rPr>
          <w:rFonts w:ascii="Verdana" w:hAnsi="Verdana" w:cstheme="minorHAnsi"/>
          <w:sz w:val="20"/>
          <w:szCs w:val="20"/>
          <w:lang w:val="en-US"/>
        </w:rPr>
        <w:t xml:space="preserve"> like Virtual machine, NSG, storage account name etc</w:t>
      </w:r>
      <w:r w:rsidR="003B2CA5">
        <w:rPr>
          <w:rFonts w:ascii="Verdana" w:hAnsi="Verdana" w:cstheme="minorHAnsi"/>
          <w:sz w:val="20"/>
          <w:szCs w:val="20"/>
          <w:lang w:val="en-US"/>
        </w:rPr>
        <w:t>.</w:t>
      </w:r>
      <w:r w:rsidRPr="008C73A0">
        <w:rPr>
          <w:rFonts w:ascii="Verdana" w:hAnsi="Verdana" w:cstheme="minorHAnsi"/>
          <w:sz w:val="20"/>
          <w:szCs w:val="20"/>
          <w:lang w:val="en-US"/>
        </w:rPr>
        <w:t xml:space="preserve"> with the help of resourceId. In below sample API example, </w:t>
      </w:r>
      <w:r w:rsidR="007E592A">
        <w:rPr>
          <w:rFonts w:ascii="Verdana" w:hAnsi="Verdana" w:cstheme="minorHAnsi"/>
          <w:sz w:val="20"/>
          <w:szCs w:val="20"/>
          <w:lang w:val="en-US"/>
        </w:rPr>
        <w:t xml:space="preserve">subscription id is the </w:t>
      </w:r>
      <w:r w:rsidR="009753B2">
        <w:rPr>
          <w:rFonts w:ascii="Verdana" w:hAnsi="Verdana" w:cstheme="minorHAnsi"/>
          <w:sz w:val="20"/>
          <w:szCs w:val="20"/>
          <w:lang w:val="en-US"/>
        </w:rPr>
        <w:t>scope</w:t>
      </w:r>
      <w:r w:rsidR="007E592A">
        <w:rPr>
          <w:rFonts w:ascii="Verdana" w:hAnsi="Verdana" w:cstheme="minorHAnsi"/>
          <w:sz w:val="20"/>
          <w:szCs w:val="20"/>
          <w:lang w:val="en-US"/>
        </w:rPr>
        <w:t xml:space="preserve"> for which permission </w:t>
      </w:r>
      <w:r w:rsidR="009753B2">
        <w:rPr>
          <w:rFonts w:ascii="Verdana" w:hAnsi="Verdana" w:cstheme="minorHAnsi"/>
          <w:sz w:val="20"/>
          <w:szCs w:val="20"/>
          <w:lang w:val="en-US"/>
        </w:rPr>
        <w:t>is</w:t>
      </w:r>
      <w:r w:rsidR="007E592A">
        <w:rPr>
          <w:rFonts w:ascii="Verdana" w:hAnsi="Verdana" w:cstheme="minorHAnsi"/>
          <w:sz w:val="20"/>
          <w:szCs w:val="20"/>
          <w:lang w:val="en-US"/>
        </w:rPr>
        <w:t xml:space="preserve"> removed</w:t>
      </w:r>
      <w:r w:rsidR="009753B2">
        <w:rPr>
          <w:rFonts w:ascii="Verdana" w:hAnsi="Verdana" w:cstheme="minorHAnsi"/>
          <w:sz w:val="20"/>
          <w:szCs w:val="20"/>
          <w:lang w:val="en-US"/>
        </w:rPr>
        <w:t>.</w:t>
      </w:r>
    </w:p>
    <w:p w:rsidR="00B03E7E" w:rsidRDefault="00B03E7E" w:rsidP="00B03E7E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B03E7E" w:rsidRDefault="00B03E7E" w:rsidP="00B03E7E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B03E7E" w:rsidRDefault="00B03E7E" w:rsidP="00B03E7E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Sample Output from API:</w:t>
      </w:r>
      <w:r w:rsidRPr="009C52DF">
        <w:rPr>
          <w:rFonts w:ascii="Verdana" w:hAnsi="Verdana"/>
          <w:noProof/>
          <w:sz w:val="20"/>
          <w:szCs w:val="20"/>
          <w:lang w:eastAsia="en-IN"/>
        </w:rPr>
        <w:t xml:space="preserve"> </w:t>
      </w:r>
    </w:p>
    <w:p w:rsidR="00B03E7E" w:rsidRPr="0065783A" w:rsidRDefault="00B03E7E" w:rsidP="00B03E7E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</w:p>
    <w:p w:rsidR="00FC6611" w:rsidRPr="00FC6611" w:rsidRDefault="00B03E7E" w:rsidP="00FC6611">
      <w:pPr>
        <w:pStyle w:val="HTMLPreformatted"/>
        <w:spacing w:line="285" w:lineRule="atLeast"/>
        <w:rPr>
          <w:color w:val="171717"/>
        </w:rPr>
      </w:pPr>
      <w:r w:rsidRPr="0065783A">
        <w:rPr>
          <w:rFonts w:ascii="Consolas" w:hAnsi="Consolas" w:cs="Times New Roman"/>
          <w:color w:val="171717"/>
          <w:sz w:val="16"/>
          <w:szCs w:val="16"/>
          <w:shd w:val="clear" w:color="auto" w:fill="FAFAFA"/>
        </w:rPr>
        <w:t xml:space="preserve">      </w:t>
      </w:r>
      <w:r w:rsidR="00FC6611" w:rsidRPr="00FC6611">
        <w:rPr>
          <w:color w:val="171717"/>
        </w:rPr>
        <w:t>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"authorization"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"action"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"Microsoft.Authorization/roleAssignments/delete"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"scope"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7E592A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"/subscriptions/61e103f4-57ec-4f6a-a2f5-df2a28f98d19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"caller"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A10DE7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n-IN"/>
        </w:rPr>
        <w:t>akshi.srivastava@continuum.net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"channels"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"Operation"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"claims"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"aud"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"https://management.core.windows.net/"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"iss"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"https://sts.windows.net/c40ed5d6-e0e3-4d79-830c-7991f33a7c8e/"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"iat"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"1580982601"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"nbf"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"1580982601"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"exp"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"1580986501"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"http://schemas.microsoft.com/claims/authnclassreference"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"aio"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"AVQAq/8OAAAAoUqOStYHBFhk9yz5Grtu+i6PGw0pPP/8g6fUFXb+FHVYnog/79ts1LjGKpuKyOjGDQ2Il/GpiNto16xOcOCFnsbCvhmgZUp6QdgZhOsbjn8="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"http://schemas.microsoft.com/claims/authnmethodsreferences"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"pwd,mfa"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"appid"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"c44b4083-3bb0-49c1-b47d-974e53cbdf3c"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"appidacr"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"2"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"http://schemas.xmlsoap.org/ws/2005/05/identity/claims/surname"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"Srivastava"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"http://schemas.xmlsoap.org/ws/2005/05/identity/claims/givenname"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"Akshi"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"groups"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"5b26fef6-37df-49c1-ac28-3f2c5d9a92fc"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"ipaddr"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"14.141.10.220"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"Akshi Srivastava"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"http://schemas.microsoft.com/identity/claims/objectidentifier"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"b05b67a1-b710-4b11-bc69-23ee20de1d2f"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"onprem_sid"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"S-1-5-21-1958057136-1394578505-252747866-9909"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"puid"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"100320004A1D2F4C"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"http://schemas.microsoft.com/identity/claims/scope"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"user_impersonation"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"http://schemas.xmlsoap.org/ws/2005/05/identity/claims/nameidentifier"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"IIaWrr87mxJLBDT6TBcxsyWHYEICwqw9FnYWRRyX-UI"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"http://schemas.microsoft.com/identity/claims/tenantid"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"c40ed5d6-e0e3-4d79-830c-7991f33a7c8e"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"http://schemas.xmlsoap.org/ws/2005/05/identity/claims/name"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"akshi.srivastava@continuum.net"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"http://schemas.xmlsoap.org/ws/2005/05/identity/claims/upn"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"akshi.srivastava@continuum.net"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"uti"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"unmzvSNoeE27mmN_8jAMAA"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"ver"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"1.0"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"correlationId"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"1d2b21f2-b1a6-4e59-be88-ce244de7356d"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"description"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"eventDataId"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"67d51db0-db9a-4de4-978d-b4acb2f55a34"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lastRenderedPageBreak/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"eventName"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"EndRequest"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"End request"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"category"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"Administrative"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"Administrative"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"httpRequest"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"clientRequestId"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"b0b471a1-085d-4e9d-86ce-f6db89275007"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"clientIpAddress"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"125.22.49.114"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"method"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"DELETE"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"/subscriptions/61e103f4-57ec-4f6a-a2f5-df2a28f98d19/providers/Microsoft.Authorization/roleAssignments/be743b46-bd5b-4b40-aeb9-8ba2aed69186/events/67d51db0-db9a-4de4-978d-b4acb2f55a34/ticks/637165806063015472"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"level"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"Informational"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"resourceProviderName"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"Microsoft.Authorization"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"Microsoft.Authorization"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"resourceId"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7E592A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n-IN"/>
        </w:rPr>
        <w:t>"/subscriptions/61e103f4-57ec-4f6a-a2f5-df2a28f98d19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/providers/Microsoft.Authorization/roleAssignments/be743b46-bd5b-4b40-aeb9-8ba2aed69186"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"resourceType"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"Microsoft.Authorization/roleAssignments"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"Microsoft.Authorization/roleAssignments"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"operationId"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"b9df9c03-1c5e-464c-8de5-12a99cddf349"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"operationName"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A10DE7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n-IN"/>
        </w:rPr>
        <w:t>Microsoft.Authorization/roleAssignments/delete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A10DE7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n-IN"/>
        </w:rPr>
        <w:t>Delete role assignment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"properties"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"statusCode"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"OK"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"serviceRequestId"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"af05c202-dd3b-4cf9-8ec8-7e3530da786d"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"responseBody"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{\"properties\":{\"roleDefinitionId\":\"/subscriptions/61e103f4-57ec-4f6a-a2f5-df2a28f98d19/providers/Microsoft.Authorization/roleDefinitions/b7e6dc6d-f1e8-4753-8033-0f276bb0955b\",\"principalId\":\"5c250555-5af4-4d7c-8c9f-ad9e2538a632\",\"principalType\":\"User\",\"scope\":\"/subscriptions/61e103f4-57ec-4f6a-a2f5-df2a28f98d19\",\"createdOn\":\"2020-02-06T07:17:10.8353392Z\",\"updatedOn\":\"2020-02-06T07:17:10.8353392Z\",\"createdBy\":\"b05b67a1-b710-4b11-bc69-23ee20de1d2f\",\"updatedBy\":\"b05b67a1-b710-4b11-bc69-23ee20de1d2f\"},\"id\":\"/subscriptions/61e103f4-57ec-4f6a-a2f5-df2a28f98d19/providers/Microsoft.Authorization/roleAssignments/be743b46-bd5b-4b40-aeb9-8ba2aed69186\",\"type\":\"Microsoft.Authorization/roleAssignments\",\"name\":\"be743b46-bd5b-4b40-aeb9-8ba2aed69186\"}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"status"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A10DE7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n-IN"/>
        </w:rPr>
        <w:t>Succeeded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"Succeeded"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lastRenderedPageBreak/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"subStatus"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: {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"OK"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"localizedValue"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"OK (HTTP Status Code: 200)"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},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"eventTimestamp"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8478CB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n-IN"/>
        </w:rPr>
        <w:t>2020-02-06T10:10:06.3015472Z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"submissionTimestamp"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"2020-02-06T10:12:05.2085682Z"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"subscriptionId"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"61e103f4-57ec-4f6a-a2f5-df2a28f98d19"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,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  </w:t>
      </w:r>
      <w:r w:rsidRPr="00FC661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"tenantId"</w:t>
      </w: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: </w:t>
      </w:r>
      <w:r w:rsidRPr="00FC661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"c40ed5d6-e0e3-4d79-830c-7991f33a7c8e"</w:t>
      </w:r>
    </w:p>
    <w:p w:rsidR="00FC6611" w:rsidRPr="00FC6611" w:rsidRDefault="00FC6611" w:rsidP="00FC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</w:pPr>
      <w:r w:rsidRPr="00FC6611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 xml:space="preserve">    },</w:t>
      </w:r>
    </w:p>
    <w:p w:rsidR="00B03E7E" w:rsidRDefault="00B03E7E" w:rsidP="00FC6611">
      <w:pPr>
        <w:spacing w:after="0" w:line="285" w:lineRule="atLeast"/>
        <w:rPr>
          <w:rFonts w:ascii="Verdana" w:hAnsi="Verdana"/>
          <w:b/>
          <w:sz w:val="20"/>
          <w:szCs w:val="20"/>
        </w:rPr>
      </w:pPr>
    </w:p>
    <w:p w:rsidR="00A10DE7" w:rsidRPr="009C52DF" w:rsidRDefault="00A10DE7" w:rsidP="00FC6611">
      <w:pPr>
        <w:spacing w:after="0" w:line="285" w:lineRule="atLeast"/>
        <w:rPr>
          <w:rFonts w:ascii="Verdana" w:hAnsi="Verdana"/>
          <w:b/>
          <w:sz w:val="20"/>
          <w:szCs w:val="20"/>
        </w:rPr>
      </w:pPr>
    </w:p>
    <w:p w:rsidR="00B03E7E" w:rsidRPr="009C52DF" w:rsidRDefault="00B03E7E" w:rsidP="00B03E7E">
      <w:pPr>
        <w:pStyle w:val="ListParagraph"/>
        <w:shd w:val="clear" w:color="auto" w:fill="9CC2E5" w:themeFill="accent1" w:themeFillTint="99"/>
        <w:ind w:left="0"/>
        <w:jc w:val="center"/>
        <w:rPr>
          <w:rFonts w:ascii="Verdana" w:hAnsi="Verdana"/>
          <w:b/>
          <w:sz w:val="20"/>
          <w:szCs w:val="20"/>
        </w:rPr>
      </w:pPr>
      <w:r w:rsidRPr="009C52DF">
        <w:rPr>
          <w:rFonts w:ascii="Verdana" w:hAnsi="Verdana"/>
          <w:b/>
          <w:sz w:val="20"/>
          <w:szCs w:val="20"/>
        </w:rPr>
        <w:t>Alert Details</w:t>
      </w:r>
    </w:p>
    <w:p w:rsidR="00B03E7E" w:rsidRPr="009C52DF" w:rsidRDefault="00B03E7E" w:rsidP="00B03E7E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Alert Category: </w:t>
      </w:r>
      <w:r w:rsidR="00A10DE7">
        <w:rPr>
          <w:rFonts w:ascii="Verdana" w:hAnsi="Verdana"/>
          <w:sz w:val="20"/>
          <w:szCs w:val="20"/>
          <w:lang w:val="en-US"/>
        </w:rPr>
        <w:t>Security</w:t>
      </w:r>
    </w:p>
    <w:p w:rsidR="00B03E7E" w:rsidRPr="009C52DF" w:rsidRDefault="00B03E7E" w:rsidP="00B03E7E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Details required along with Alert:</w:t>
      </w:r>
    </w:p>
    <w:p w:rsidR="00B03E7E" w:rsidRPr="00945A45" w:rsidRDefault="00B03E7E" w:rsidP="00B03E7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171A96">
        <w:rPr>
          <w:rFonts w:ascii="Verdana" w:hAnsi="Verdana"/>
          <w:sz w:val="20"/>
          <w:szCs w:val="20"/>
          <w:lang w:val="en-US"/>
        </w:rPr>
        <w:t>Subscription ID</w:t>
      </w:r>
    </w:p>
    <w:p w:rsidR="00B03E7E" w:rsidRDefault="00B03E7E" w:rsidP="00B03E7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Account Name performing the action (caller)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8478CB" w:rsidRPr="009C52DF" w:rsidRDefault="008478CB" w:rsidP="00B03E7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Resource for which alert generated (</w:t>
      </w:r>
      <w:r w:rsidR="007E592A">
        <w:rPr>
          <w:rFonts w:ascii="Verdana" w:hAnsi="Verdana"/>
          <w:sz w:val="20"/>
          <w:szCs w:val="20"/>
          <w:lang w:val="en-US"/>
        </w:rPr>
        <w:t>resourceId</w:t>
      </w:r>
      <w:r>
        <w:rPr>
          <w:rFonts w:ascii="Verdana" w:hAnsi="Verdana"/>
          <w:sz w:val="20"/>
          <w:szCs w:val="20"/>
          <w:lang w:val="en-US"/>
        </w:rPr>
        <w:t>).</w:t>
      </w:r>
    </w:p>
    <w:p w:rsidR="00B03E7E" w:rsidRDefault="00B03E7E" w:rsidP="00B03E7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Event time stamp (eventTimestamp)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B03E7E" w:rsidRPr="009C52DF" w:rsidRDefault="00B03E7E" w:rsidP="00B03E7E">
      <w:pPr>
        <w:rPr>
          <w:rFonts w:ascii="Verdana" w:hAnsi="Verdana"/>
          <w:sz w:val="20"/>
          <w:szCs w:val="20"/>
        </w:rPr>
      </w:pPr>
    </w:p>
    <w:p w:rsidR="00B03E7E" w:rsidRDefault="00B03E7E" w:rsidP="00B03E7E"/>
    <w:p w:rsidR="00B03E7E" w:rsidRDefault="00B03E7E" w:rsidP="00B03E7E"/>
    <w:p w:rsidR="00B03E7E" w:rsidRPr="00B03E7E" w:rsidRDefault="00B03E7E" w:rsidP="00B03E7E"/>
    <w:sectPr w:rsidR="00B03E7E" w:rsidRPr="00B03E7E" w:rsidSect="00F41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75C03"/>
    <w:multiLevelType w:val="hybridMultilevel"/>
    <w:tmpl w:val="39A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40A1F"/>
    <w:multiLevelType w:val="hybridMultilevel"/>
    <w:tmpl w:val="861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2029"/>
    <w:multiLevelType w:val="hybridMultilevel"/>
    <w:tmpl w:val="EAFEB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36974"/>
    <w:multiLevelType w:val="hybridMultilevel"/>
    <w:tmpl w:val="F330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7E"/>
    <w:rsid w:val="003908F1"/>
    <w:rsid w:val="003B2CA5"/>
    <w:rsid w:val="006A22D5"/>
    <w:rsid w:val="00757044"/>
    <w:rsid w:val="007E592A"/>
    <w:rsid w:val="00841F99"/>
    <w:rsid w:val="008478CB"/>
    <w:rsid w:val="00861B70"/>
    <w:rsid w:val="00927BEB"/>
    <w:rsid w:val="009753B2"/>
    <w:rsid w:val="00A10DE7"/>
    <w:rsid w:val="00B03E7E"/>
    <w:rsid w:val="00C06E70"/>
    <w:rsid w:val="00F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B68B4-8BC7-4BDF-9802-F82D4D90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7E"/>
  </w:style>
  <w:style w:type="paragraph" w:styleId="Heading1">
    <w:name w:val="heading 1"/>
    <w:basedOn w:val="Normal"/>
    <w:next w:val="Normal"/>
    <w:link w:val="Heading1Char"/>
    <w:uiPriority w:val="9"/>
    <w:qFormat/>
    <w:rsid w:val="00B03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03E7E"/>
  </w:style>
  <w:style w:type="character" w:customStyle="1" w:styleId="hljs-string">
    <w:name w:val="hljs-string"/>
    <w:basedOn w:val="DefaultParagraphFont"/>
    <w:rsid w:val="00B03E7E"/>
  </w:style>
  <w:style w:type="character" w:customStyle="1" w:styleId="Heading1Char">
    <w:name w:val="Heading 1 Char"/>
    <w:basedOn w:val="DefaultParagraphFont"/>
    <w:link w:val="Heading1"/>
    <w:uiPriority w:val="9"/>
    <w:rsid w:val="00B03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3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E7E"/>
    <w:rPr>
      <w:color w:val="0000FF"/>
      <w:u w:val="single"/>
    </w:rPr>
  </w:style>
  <w:style w:type="paragraph" w:styleId="NoSpacing">
    <w:name w:val="No Spacing"/>
    <w:uiPriority w:val="1"/>
    <w:qFormat/>
    <w:rsid w:val="00B03E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ibute">
    <w:name w:val="hljs-attribute"/>
    <w:basedOn w:val="DefaultParagraphFont"/>
    <w:rsid w:val="0039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rest/api/monitor/activitylog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ment.azure.com/subscriptions/%7bsubscriptionId%7d/providers/microsoft.insights/eventtypes/management/values?api-version=2015-04-01&amp;$filter=%7b$filter%7d" TargetMode="External"/><Relationship Id="rId5" Type="http://schemas.openxmlformats.org/officeDocument/2006/relationships/hyperlink" Target="https://docs.microsoft.com/en-us/azure/role-based-access-control/built-in-ro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 Srivastava</dc:creator>
  <cp:keywords/>
  <dc:description/>
  <cp:lastModifiedBy>Akshi Srivastava</cp:lastModifiedBy>
  <cp:revision>9</cp:revision>
  <dcterms:created xsi:type="dcterms:W3CDTF">2020-02-06T10:38:00Z</dcterms:created>
  <dcterms:modified xsi:type="dcterms:W3CDTF">2020-02-11T09:04:00Z</dcterms:modified>
</cp:coreProperties>
</file>