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57" w:after="57"/>
        <w:jc w:val="center"/>
        <w:rPr>
          <w:rFonts w:ascii="Ubuntu" w:hAnsi="Ubuntu"/>
          <w:b/>
          <w:bCs/>
          <w:sz w:val="32"/>
          <w:lang w:val="zxx" w:eastAsia="zxx" w:bidi="zxx"/>
        </w:rPr>
      </w:pPr>
      <w:r>
        <w:rPr>
          <w:rFonts w:ascii="Ubuntu" w:hAnsi="Ubuntu"/>
          <w:b/>
          <w:bCs/>
          <w:sz w:val="32"/>
          <w:lang w:val="zxx" w:eastAsia="zxx" w:bidi="zxx"/>
        </w:rPr>
        <w:t>Техническое задание на лабораторную работу №2 по курсу “Базы данных”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1. </w:t>
      </w: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Предметная область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: ГАИ.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2. </w:t>
      </w: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Задачи ПрО (бизнес-процессы)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: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реализация быстрого и удобного доступа ко всей информации о транспортных средствах и их владельцах;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хранение и редактирование структурированной информации о всех водителях, их водительских удостоверениях и валидности последних;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проверка актуальности техосмотров для транспортных средств;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ведение списков отделений ГАИ, их сотрудников и результатов их работы;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регистрация нарушений ПДД, произошедших ДТП и их составов.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3. </w:t>
      </w: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Типы объектов ПрО (сущностей)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: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ТРАНСПОРТНОЕ СРЕДСТВО (Государственный номер, Код региона, Марка, Модель, Тип, Цвет, Мощность двигателя);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ВЛАДЕЛЕЦ (Название, Тип, Адрес регистрации);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ВОДИТЕЛЬ (Фамилия, Имя, Отчество, Пол, Дата рождения, Адрес регистрации, СНИЛС, Телефон, Электронная почта);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ВОДИТЕЛЬСКОЕ УДОСТОВЕРЕНИЕ (Номер, Дата выдачи, Дата окончания действия, Орган выдачи, Статус);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КАТЕГОРИЯ (Название, Подкатегория);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ТЕХОСМОТР (Номер, Дата проведения, Дата окончания действия, Оператор, Результат);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ОТДЕЛЕНИЕ (Название, Регион, Город/район);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СОТРУДНИК (Номер, Фамилия, Имя, Отчество, Пол, Дата рождения, Адрес регистрации, СНИЛС, Служебный телефон, Служебная электронная почта, Звание, Должность, Заработая плата, Дата приёма на работу, Дата увольнения);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ПРОТОКОЛ (</w:t>
      </w: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>Ном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ер, Дата и время, Место, ДТП);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НАРУШЕНИЕ (Закон/кодекс, Нарушенный пункт/статья, Описание, Штраф, Тип лишения, Срок лишения).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4. </w:t>
      </w: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Типы связей ПрО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: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ВЛАДЕЛЕЦ ТРАНСПОРТНОГО СРЕДСТВА (ВЛАДЕЛЕЦ, ТРАНСПОРТНОЕ СРЕДСТВО) (1:M);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ДОВЕРЕННОСТЬ НА ТРАНСПОРТНОЕ СРЕДСТВО (ВОДИТЕЛЬ, ТРАНСПОРТНОЕ СРЕДСТВО) (M:N);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КАТЕГОРИЯ ТРАНСПОРТНОГО СРЕДСТВА (КАТЕГОРИЯ, ТРАНСПОРТНОЕ СРЕДСТВО) (1:M);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ТЕХНИЧЕСКОЕ СОСТОЯНИЕ ТРАНСПОРТНОГО СРЕДСТВА (ТРАНСПОРТНОЕ СРЕДСТВО, ТЕХОСМОТР) (1:M);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ВОДИТЕЛЬ – ВОДИТЕЛЬСКОЕ УДОСТОВЕРЕНИЕ (ВОДИТЕЛЬ, ВОДИТЕЛЬСКОЕ УДОСТОВЕРЕНИЕ) (1:M);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КАТЕГОРИЯ ВОДИТЕЛЬСКОГО УДОСТОВЕРЕНИЯ (ВОДИТЕЛЬСКОЕ УДОСТОВЕРЕНИЕ, КАТЕГОРИЯ) (M:N);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СЛУЖБА (ОТДЕЛЕНИЕ, СОТРУДНИК) (1:M);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 xml:space="preserve">– </w:t>
      </w:r>
      <w:r>
        <w:rPr>
          <w:rFonts w:ascii="Ubuntu" w:hAnsi="Ubuntu"/>
          <w:b w:val="false"/>
          <w:bCs w:val="false"/>
          <w:position w:val="0"/>
          <w:sz w:val="28"/>
          <w:sz w:val="28"/>
          <w:vertAlign w:val="baseline"/>
          <w:lang w:val="zxx" w:eastAsia="zxx" w:bidi="zxx"/>
        </w:rPr>
        <w:t>СОСТАВИТЕЛЬ ПРОТОКОЛА (СОТРУДНИК, ПРОТОКОЛ) (1:M);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position w:val="0"/>
          <w:sz w:val="28"/>
          <w:sz w:val="28"/>
          <w:vertAlign w:val="baseline"/>
          <w:lang w:val="zxx" w:eastAsia="zxx" w:bidi="zxx"/>
        </w:rPr>
        <w:tab/>
        <w:t>– СУБЪЕКТ ПРАВОНАРУШЕНИЯ (ПРОТОКОЛ, ВОДИТЕЛЬ, ТРАНСПОРТНОЕ СРЕДСТВО, НАРУШЕНИЕ). Примечание: на практике эта связь будет реализовываться через промежуточную таблицу, одноимённую связи, содержащую внешние ключи.  Эту 4-арную связь можно разбить на 4 бинарные связи следующим образом:</w:t>
      </w:r>
    </w:p>
    <w:p>
      <w:pPr>
        <w:pStyle w:val="Normal"/>
        <w:widowControl/>
        <w:suppressAutoHyphens w:val="true"/>
        <w:bidi w:val="0"/>
        <w:spacing w:before="57" w:after="57"/>
        <w:ind w:hanging="0" w:start="680" w:end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position w:val="0"/>
          <w:sz w:val="28"/>
          <w:sz w:val="28"/>
          <w:vertAlign w:val="baseline"/>
          <w:lang w:val="zxx" w:eastAsia="zxx" w:bidi="zxx"/>
        </w:rPr>
        <w:tab/>
        <w:t>(*) ПРОТОКОЛ – СУБЪЕКТ ПРАВОНАРУШЕНИЯ (ПРОТОКОЛ, СУБЪЕКТ ПРАВОНАРУШЕНИЯ) (1:M);</w:t>
      </w:r>
    </w:p>
    <w:p>
      <w:pPr>
        <w:pStyle w:val="Normal"/>
        <w:widowControl/>
        <w:suppressAutoHyphens w:val="true"/>
        <w:bidi w:val="0"/>
        <w:spacing w:before="57" w:after="57"/>
        <w:ind w:hanging="0" w:start="680" w:end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position w:val="0"/>
          <w:sz w:val="28"/>
          <w:sz w:val="28"/>
          <w:vertAlign w:val="baseline"/>
          <w:lang w:val="zxx" w:eastAsia="zxx" w:bidi="zxx"/>
        </w:rPr>
        <w:tab/>
        <w:t>(*) ВОДИТЕЛЬ – СУБЪЕКТ ПРАВОНАРУШЕНИЯ (ВОДИТЕЛЬ, СУБЪЕКТ ПРАВОНАРУШЕНИЯ) (1:M);</w:t>
      </w:r>
    </w:p>
    <w:p>
      <w:pPr>
        <w:pStyle w:val="Normal"/>
        <w:widowControl/>
        <w:suppressAutoHyphens w:val="true"/>
        <w:bidi w:val="0"/>
        <w:spacing w:before="57" w:after="57"/>
        <w:ind w:hanging="0" w:start="680" w:end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position w:val="0"/>
          <w:sz w:val="28"/>
          <w:sz w:val="28"/>
          <w:vertAlign w:val="baseline"/>
          <w:lang w:val="zxx" w:eastAsia="zxx" w:bidi="zxx"/>
        </w:rPr>
        <w:tab/>
        <w:t>(*) ТРАНСПОРТНОЕ СРЕДСТВО – СУБЪЕКТ ПРАВОНАРУШЕНИЯ (ТРАНСПОРТНОЕ СРЕДСТВО, СУБЪЕКТ ПРАВОНАРУШЕНИЯ) (1:M);</w:t>
      </w:r>
    </w:p>
    <w:p>
      <w:pPr>
        <w:pStyle w:val="Normal"/>
        <w:widowControl/>
        <w:suppressAutoHyphens w:val="true"/>
        <w:bidi w:val="0"/>
        <w:spacing w:before="57" w:after="57"/>
        <w:ind w:hanging="0" w:start="680" w:end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position w:val="0"/>
          <w:sz w:val="28"/>
          <w:sz w:val="28"/>
          <w:vertAlign w:val="baseline"/>
          <w:lang w:val="zxx" w:eastAsia="zxx" w:bidi="zxx"/>
        </w:rPr>
        <w:tab/>
        <w:t>(*) НАРУШЕНИЕ – СУБЪЕКТ ПРАВОНАРУШЕНИЯ (НАРУШЕНИЕ, СУБЪЕКТ ПРАВОНАРУШЕНИЯ) (1:M).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5. </w:t>
      </w: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Запросы</w:t>
      </w: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>: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Выборка всех транспортных средств (Государственный номер, Код региона, Марка, Модель), у которых или не было техосмотра совсем, или срок действия последнего техосмотра истёк, и их владельцев (Название);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Удаление из таблицы "ВЛАДЕЛЕЦ" тех владельцев, на которых не оформлено ни одно транспортное средство;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Выборка всех водителей (Фамилия, Имя, Отчество, Дата рождения), которым меньше 30 лет и у которых стаж вождения больше или равен 7 годам, где стаж вождения определяется, как время, прошедшее с момента получения водителем его первого водительского удостоверения;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Аннулирование (изменение статуса с "Действительно" на "Погашено") тех водительских удостоверений, которые на момент запроса имели статус "Действительно", но срок действия которых уже прошёл [запрос на обновление];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Выборка топ-5 отделений (Название, Регион), зарегистрировавших наибольшее количество нарушений ПДД или произошедших ДТП в 2025 году;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Выборка водителей (Фамилия, Имя, Отчество), не совершивших ни одного нарушения ПДД и не поучаствовавших ни в одном ДТП (или, наоборот, совершивших 4 и более нарушений ПДД / поучаствовавших в 4 и более произошедших ДТП) за последние 2 года;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Выборка 10-и наиболее популярных нарушений (Закон/кодекс, Нарушенный пункт/статья, Описание, Штраф, Тип лишения, Срок лишения);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Повышение (чаще всего) сотрудника по его табельному номеру (поле "Номер"): изменяются звание и должность, причём табельный номер сотрудника и его новые звание и должность запрашиваются у пользователя БД [запрос на обновление];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Выборка водителей-женщин (Фамилия, Имя, Отчество), нарушавших хоть раз пункт 6.2 ПДД ("красный цвет светофора (включая мигающий) запрещает движение").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 xml:space="preserve">6. </w:t>
      </w: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Отчёты</w:t>
      </w: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>: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Отчёт о транспортных средствах с кодом региона 70 с группировкой по тому, является ли их владелец физ. лицом или юр. лицом; указать государственный номер, марку, модель, цвет транспортного средства и название владельца;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Отчёт о сотрудниках ГАИ с группировкой по их отделению; указать табельный номер, фамилию, имя, отчество, пол, дату рождения, звание, должность и заработную плату;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Отчёт о нарушениях ПДД за 2025 год с группировкой по нарушенному закону/кодексу с пункту/статье внутри него; указать фамилию и инициалы, звание и должность сотрудника, фамилию и инициалы нарушителя, марку и модель транспортного средства, сумму штрафа, тип лишения и срок лишения;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Отчёт о техосмотрах траспортных средств с группировкой по 1) объекту техосмотра (транспортному средства) и 2) результату техосмотра; указать номер диагностической карты (поле "Номер"), дату проведения, дату окончания действия и оператора.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P.S.</w:t>
      </w: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>: в дальнейшей работе допускается сокращение понятия "ТРАНСПОРТНОЕ СРЕДСТВО" до аббревиатуры "ТС", поняти</w:t>
      </w: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>я</w:t>
      </w: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 xml:space="preserve"> "ВОДИТЕЛЬСКОЕ УДОСТОВЕРЕНИЕ"</w:t>
      </w: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 xml:space="preserve"> –</w:t>
      </w: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 xml:space="preserve"> до аббревиатуры "ВУ".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Ubuntu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364</TotalTime>
  <Application>LibreOffice/24.2.7.2$Linux_X86_64 LibreOffice_project/420$Build-2</Application>
  <AppVersion>15.0000</AppVersion>
  <Pages>3</Pages>
  <Words>667</Words>
  <Characters>4783</Characters>
  <CharactersWithSpaces>5486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2025-10-01T19:06:43Z</dcterms:created>
  <dc:creator>Danila Axyonov</dc:creator>
  <dc:description/>
  <dc:language>en-US</dc:language>
  <cp:lastModifiedBy>Danila Axyonov</cp:lastModifiedBy>
  <dcterms:modified xsi:type="dcterms:W3CDTF">2025-10-08T22:54:43Z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