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ACB9896">
      <w:pPr>
        <w:pBdr>
          <w:top w:val="none" w:color="000000" w:sz="4" w:space="0"/>
          <w:left w:val="none" w:color="000000" w:sz="4" w:space="0"/>
          <w:bottom w:val="none" w:color="000000" w:sz="4" w:space="0"/>
          <w:right w:val="none" w:color="000000" w:sz="4" w:space="0"/>
        </w:pBdr>
        <w:spacing w:after="0" w:before="0" w:line="311" w:lineRule="auto"/>
        <w:ind w:right="0" w:firstLine="0" w:left="0"/>
        <w:jc w:val="center"/>
        <w:rPr/>
      </w:pPr>
      <w:r>
        <w:rPr>
          <w:rFonts w:ascii="Times New Roman" w:hAnsi="Times New Roman" w:eastAsia="Times New Roman" w:cs="Times New Roman"/>
          <w:b/>
          <w:color w:val="000000"/>
          <w:sz w:val="28"/>
          <w:u w:val="none"/>
        </w:rPr>
        <w:t xml:space="preserve">Data Collection and Preprocessing Phase</w:t>
      </w:r>
      <w:r/>
    </w:p>
    <w:p w14:paraId="6BF9B568">
      <w:pPr>
        <w:pBdr>
          <w:top w:val="none" w:color="000000" w:sz="4" w:space="0"/>
          <w:left w:val="none" w:color="000000" w:sz="4" w:space="0"/>
          <w:bottom w:val="none" w:color="000000" w:sz="4" w:space="0"/>
          <w:right w:val="none" w:color="000000" w:sz="4" w:space="0"/>
        </w:pBdr>
        <w:spacing/>
        <w:ind w:right="0" w:firstLine="0" w:left="0"/>
        <w:rPr/>
      </w:pPr>
      <w:r>
        <w:rPr>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468"/>
        <w:gridCol w:w="4468"/>
      </w:tblGrid>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15FA294F">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Date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13008D45">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lang w:val="en-US"/>
              </w:rPr>
              <w:t xml:space="preserve">25</w:t>
            </w:r>
            <w:r>
              <w:rPr>
                <w:rFonts w:ascii="Times New Roman" w:hAnsi="Times New Roman" w:eastAsia="Times New Roman" w:cs="Times New Roman"/>
                <w:color w:val="000000"/>
                <w:sz w:val="24"/>
                <w:u w:val="none"/>
              </w:rPr>
              <w:t xml:space="preserve"> July 2026</w:t>
            </w:r>
            <w:r/>
          </w:p>
        </w:tc>
      </w:tr>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52D9EDE9">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Project Title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6666C20A">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lang w:val="en-US"/>
              </w:rPr>
              <w:t xml:space="preserve">Global Ai in Education</w:t>
            </w:r>
            <w:r/>
          </w:p>
        </w:tc>
      </w:tr>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313F7E05">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Maximum Marks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6CE5E794">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2 Marks</w:t>
            </w:r>
            <w:r/>
          </w:p>
        </w:tc>
      </w:tr>
    </w:tbl>
    <w:p w14:paraId="33501490">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051E69F">
      <w:pPr>
        <w:pBdr>
          <w:top w:val="none" w:color="000000" w:sz="4" w:space="0"/>
          <w:left w:val="none" w:color="000000" w:sz="4" w:space="0"/>
          <w:bottom w:val="none" w:color="000000" w:sz="4" w:space="0"/>
          <w:right w:val="none" w:color="000000" w:sz="4" w:space="0"/>
        </w:pBdr>
        <w:spacing w:after="160" w:before="0" w:line="311" w:lineRule="auto"/>
        <w:ind w:right="0" w:firstLine="0" w:left="0"/>
        <w:rPr/>
      </w:pPr>
      <w:r>
        <w:rPr>
          <w:rFonts w:ascii="Times New Roman" w:hAnsi="Times New Roman" w:eastAsia="Times New Roman" w:cs="Times New Roman"/>
          <w:b/>
          <w:color w:val="000000"/>
          <w:sz w:val="24"/>
          <w:u w:val="none"/>
        </w:rPr>
        <w:t xml:space="preserve">Data Collection Plan &amp; Raw Data Sources Identification Template</w:t>
      </w:r>
      <w:r/>
    </w:p>
    <w:p w14:paraId="609DF687">
      <w:pPr>
        <w:pBdr>
          <w:top w:val="none" w:color="000000" w:sz="4" w:space="0"/>
          <w:left w:val="none" w:color="000000" w:sz="4" w:space="0"/>
          <w:bottom w:val="none" w:color="000000" w:sz="4" w:space="0"/>
          <w:right w:val="none" w:color="000000" w:sz="4" w:space="0"/>
        </w:pBdr>
        <w:spacing w:after="160" w:before="0" w:line="311" w:lineRule="auto"/>
        <w:ind w:right="0" w:firstLine="0" w:left="0"/>
        <w:rPr/>
      </w:pPr>
      <w:r>
        <w:rPr>
          <w:rFonts w:ascii="Times New Roman" w:hAnsi="Times New Roman" w:eastAsia="Times New Roman" w:cs="Times New Roman"/>
          <w:color w:val="000000"/>
          <w:sz w:val="24"/>
          <w:u w:val="none"/>
        </w:rPr>
        <w:t xml:space="preserve">Elevate your data strategy with the Data Collection plan and the Raw Data Sources report, ensuring meticulous data curation and integrity for informed decision-making in every analysis and decision-making endeavor.</w:t>
      </w:r>
      <w:r/>
    </w:p>
    <w:p w14:paraId="5711684F">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4CED33F6">
      <w:pPr>
        <w:pBdr>
          <w:top w:val="none" w:color="000000" w:sz="4" w:space="0"/>
          <w:left w:val="none" w:color="000000" w:sz="4" w:space="0"/>
          <w:bottom w:val="none" w:color="000000" w:sz="4" w:space="0"/>
          <w:right w:val="none" w:color="000000" w:sz="4" w:space="0"/>
        </w:pBdr>
        <w:spacing w:after="160" w:before="0" w:line="311" w:lineRule="auto"/>
        <w:ind w:right="0" w:firstLine="0" w:left="0"/>
        <w:rPr/>
      </w:pPr>
      <w:r>
        <w:rPr>
          <w:rFonts w:ascii="Times New Roman" w:hAnsi="Times New Roman" w:eastAsia="Times New Roman" w:cs="Times New Roman"/>
          <w:b/>
          <w:color w:val="000000"/>
          <w:sz w:val="24"/>
          <w:u w:val="none"/>
        </w:rPr>
        <w:t xml:space="preserve">Data Collection Plan Template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53"/>
        <w:gridCol w:w="6583"/>
      </w:tblGrid>
      <w:tr>
        <w:trPr>
          <w:trHeight w:val="69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353" w:type="dxa"/>
            <w:vAlign w:val="bottom"/>
          </w:tcPr>
          <w:p w14:paraId="74F1B593">
            <w:pPr>
              <w:pBdr>
                <w:top w:val="none" w:color="000000" w:sz="4" w:space="0"/>
                <w:left w:val="none" w:color="000000" w:sz="4" w:space="0"/>
                <w:bottom w:val="none" w:color="000000" w:sz="4" w:space="0"/>
                <w:right w:val="none" w:color="000000" w:sz="4" w:space="0"/>
              </w:pBdr>
              <w:spacing w:after="160" w:before="0" w:line="494" w:lineRule="auto"/>
              <w:ind w:right="0" w:firstLine="0" w:left="0"/>
              <w:jc w:val="center"/>
              <w:rPr/>
            </w:pPr>
            <w:r>
              <w:rPr>
                <w:rFonts w:ascii="Times New Roman" w:hAnsi="Times New Roman" w:eastAsia="Times New Roman" w:cs="Times New Roman"/>
                <w:b/>
                <w:color w:val="000000"/>
                <w:sz w:val="24"/>
                <w:u w:val="none"/>
              </w:rPr>
              <w:t xml:space="preserve">Section</w:t>
            </w: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583" w:type="dxa"/>
            <w:vAlign w:val="bottom"/>
          </w:tcPr>
          <w:p w14:paraId="50A4543B">
            <w:pPr>
              <w:pBdr>
                <w:top w:val="none" w:color="000000" w:sz="4" w:space="0"/>
                <w:left w:val="none" w:color="000000" w:sz="4" w:space="0"/>
                <w:bottom w:val="none" w:color="000000" w:sz="4" w:space="0"/>
                <w:right w:val="none" w:color="000000" w:sz="4" w:space="0"/>
              </w:pBdr>
              <w:spacing w:after="160" w:before="0" w:line="494" w:lineRule="auto"/>
              <w:ind w:right="0" w:firstLine="0" w:left="0"/>
              <w:jc w:val="center"/>
              <w:rPr/>
            </w:pPr>
            <w:r>
              <w:rPr>
                <w:rFonts w:ascii="Times New Roman" w:hAnsi="Times New Roman" w:eastAsia="Times New Roman" w:cs="Times New Roman"/>
                <w:b/>
                <w:color w:val="000000"/>
                <w:sz w:val="24"/>
                <w:u w:val="none"/>
              </w:rPr>
              <w:t xml:space="preserve">Description</w:t>
            </w:r>
            <w:r/>
          </w:p>
        </w:tc>
      </w:tr>
      <w:tr>
        <w:trPr>
          <w:trHeight w:val="69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353" w:type="dxa"/>
            <w:vAlign w:val="center"/>
          </w:tcPr>
          <w:p w14:paraId="1A8BEF90">
            <w:pPr>
              <w:pBdr>
                <w:top w:val="none" w:color="000000" w:sz="4" w:space="0"/>
                <w:left w:val="none" w:color="000000" w:sz="4" w:space="0"/>
                <w:bottom w:val="none" w:color="000000" w:sz="4" w:space="0"/>
                <w:right w:val="none" w:color="000000" w:sz="4" w:space="0"/>
              </w:pBdr>
              <w:spacing w:after="160" w:before="0" w:line="494" w:lineRule="auto"/>
              <w:ind w:right="0" w:firstLine="0" w:left="0"/>
              <w:rPr/>
            </w:pPr>
            <w:r>
              <w:rPr>
                <w:rFonts w:ascii="Times New Roman" w:hAnsi="Times New Roman" w:eastAsia="Times New Roman" w:cs="Times New Roman"/>
                <w:color w:val="000000"/>
                <w:sz w:val="24"/>
                <w:u w:val="none"/>
              </w:rPr>
              <w:t xml:space="preserve">Project Overview</w:t>
            </w: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583" w:type="dxa"/>
            <w:vAlign w:val="center"/>
          </w:tcPr>
          <w:p w14:paraId="547844DC">
            <w:pPr>
              <w:pBdr/>
              <w:spacing/>
              <w:ind/>
              <w:rPr/>
            </w:pPr>
            <w:r/>
            <w:r>
              <w:rPr>
                <w:rFonts w:ascii="Times New Roman" w:hAnsi="Times New Roman" w:eastAsia="Times New Roman" w:cs="Times New Roman"/>
                <w:b/>
                <w:color w:val="000000"/>
                <w:sz w:val="24"/>
              </w:rPr>
              <w:t xml:space="preserve">Global AI in Education</w:t>
            </w:r>
            <w:r>
              <w:rPr>
                <w:rFonts w:ascii="Times New Roman" w:hAnsi="Times New Roman" w:eastAsia="Times New Roman" w:cs="Times New Roman"/>
                <w:color w:val="000000"/>
                <w:sz w:val="24"/>
              </w:rPr>
              <w:t xml:space="preserve"> is a data analytics and visualization project that examines the adoption and impact of Artificial Intelligence in the education sector across different countries. Using Microsoft Excel for preprocessing and Tableau for visualization, the project analyzes </w:t>
            </w:r>
            <w:r>
              <w:rPr>
                <w:rFonts w:ascii="Times New Roman" w:hAnsi="Times New Roman" w:eastAsia="Times New Roman" w:cs="Times New Roman"/>
                <w:color w:val="000000"/>
                <w:sz w:val="24"/>
              </w:rPr>
              <w:t xml:space="preserve">AI usage trends among students and teachers, school AI adoption, government AI policies, internet accessibility, education index, and AI curriculum implementation to generate meaningful insights for educational decision-making.</w:t>
            </w:r>
            <w:r/>
            <w:r>
              <w:rPr>
                <w:rFonts w:ascii="Times New Roman" w:hAnsi="Times New Roman" w:eastAsia="Times New Roman" w:cs="Times New Roman"/>
                <w:sz w:val="24"/>
              </w:rPr>
            </w:r>
            <w:r/>
          </w:p>
        </w:tc>
      </w:tr>
      <w:tr>
        <w:trPr>
          <w:trHeight w:val="105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353" w:type="dxa"/>
            <w:vAlign w:val="center"/>
          </w:tcPr>
          <w:p w14:paraId="642A3819">
            <w:pPr>
              <w:pBdr>
                <w:top w:val="none" w:color="000000" w:sz="4" w:space="0"/>
                <w:left w:val="none" w:color="000000" w:sz="4" w:space="0"/>
                <w:bottom w:val="none" w:color="000000" w:sz="4" w:space="0"/>
                <w:right w:val="none" w:color="000000" w:sz="4" w:space="0"/>
              </w:pBdr>
              <w:spacing w:after="160" w:before="0" w:line="494" w:lineRule="auto"/>
              <w:ind w:right="0" w:firstLine="0" w:left="0"/>
              <w:rPr/>
            </w:pPr>
            <w:r>
              <w:rPr>
                <w:rFonts w:ascii="Times New Roman" w:hAnsi="Times New Roman" w:eastAsia="Times New Roman" w:cs="Times New Roman"/>
                <w:color w:val="000000"/>
                <w:sz w:val="24"/>
                <w:u w:val="none"/>
              </w:rPr>
              <w:t xml:space="preserve">Data Collection Plan</w:t>
            </w: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583" w:type="dxa"/>
            <w:vAlign w:val="center"/>
          </w:tcPr>
          <w:p w14:paraId="3888B904">
            <w:pPr>
              <w:pBdr>
                <w:top w:val="none" w:color="000000" w:sz="4" w:space="0"/>
                <w:left w:val="none" w:color="000000" w:sz="4" w:space="0"/>
                <w:bottom w:val="none" w:color="000000" w:sz="4" w:space="0"/>
                <w:right w:val="none" w:color="000000" w:sz="4" w:space="0"/>
              </w:pBdr>
              <w:spacing w:after="160" w:before="0" w:line="288" w:lineRule="auto"/>
              <w:ind w:right="0" w:firstLine="0" w:left="0"/>
              <w:rPr/>
            </w:pPr>
            <w:r>
              <w:rPr>
                <w:rFonts w:ascii="Times New Roman" w:hAnsi="Times New Roman" w:eastAsia="Times New Roman" w:cs="Times New Roman"/>
                <w:color w:val="000000"/>
                <w:sz w:val="24"/>
                <w:u w:val="none"/>
              </w:rPr>
            </w:r>
            <w:r>
              <w:t xml:space="preserve">The dataset was collected from </w:t>
            </w:r>
            <w:r>
              <w:rPr>
                <w:lang w:val="en-US"/>
              </w:rPr>
              <w:t xml:space="preserve">Skill Wallet Application</w:t>
            </w:r>
            <w:r>
              <w:t xml:space="preserve"> containing yearly and monthly records from multiple countries. It includes demographic information (Country and Region), AI adoption metrics, educational indicators, internet penetr</w:t>
            </w:r>
            <w:r>
              <w:t xml:space="preserve">ation, government AI policies, AI tools, and curriculum implementation. The raw data was imported into Microsoft Excel, cleaned, validated, transformed, and prepared before being used in Tableau for interactive dashboard development</w:t>
            </w:r>
            <w:r>
              <w:rPr>
                <w:rFonts w:ascii="Times New Roman" w:hAnsi="Times New Roman" w:eastAsia="Times New Roman" w:cs="Times New Roman"/>
                <w:color w:val="000000"/>
                <w:sz w:val="24"/>
                <w:u w:val="none"/>
              </w:rPr>
            </w:r>
            <w:r/>
          </w:p>
        </w:tc>
      </w:tr>
      <w:tr>
        <w:trPr>
          <w:trHeight w:val="105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353" w:type="dxa"/>
            <w:vAlign w:val="center"/>
          </w:tcPr>
          <w:p w14:paraId="3EE46462">
            <w:pPr>
              <w:pBdr>
                <w:top w:val="none" w:color="000000" w:sz="4" w:space="0"/>
                <w:left w:val="none" w:color="000000" w:sz="4" w:space="0"/>
                <w:bottom w:val="none" w:color="000000" w:sz="4" w:space="0"/>
                <w:right w:val="none" w:color="000000" w:sz="4" w:space="0"/>
              </w:pBdr>
              <w:spacing w:after="160" w:before="0" w:line="494" w:lineRule="auto"/>
              <w:ind w:right="0" w:firstLine="0" w:left="0"/>
              <w:rPr/>
            </w:pPr>
            <w:r>
              <w:rPr>
                <w:rFonts w:ascii="Times New Roman" w:hAnsi="Times New Roman" w:eastAsia="Times New Roman" w:cs="Times New Roman"/>
                <w:color w:val="000000"/>
                <w:sz w:val="24"/>
                <w:u w:val="none"/>
              </w:rPr>
              <w:t xml:space="preserve">Raw Data Sources Identified</w:t>
            </w: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583" w:type="dxa"/>
            <w:vAlign w:val="center"/>
          </w:tcPr>
          <w:p w14:paraId="5090B2BF">
            <w:pPr>
              <w:pBdr/>
              <w:spacing/>
              <w:ind/>
              <w:rPr/>
            </w:pPr>
            <w:r/>
            <w:r>
              <w:rPr>
                <w:rFonts w:ascii="Times New Roman" w:hAnsi="Times New Roman" w:eastAsia="Times New Roman" w:cs="Times New Roman"/>
                <w:b/>
                <w:color w:val="000000"/>
                <w:sz w:val="24"/>
              </w:rPr>
              <w:t xml:space="preserve">Global AI in Education Dataset:</w:t>
            </w:r>
            <w:r>
              <w:rPr>
                <w:rFonts w:ascii="Times New Roman" w:hAnsi="Times New Roman" w:eastAsia="Times New Roman" w:cs="Times New Roman"/>
                <w:color w:val="000000"/>
                <w:sz w:val="24"/>
              </w:rPr>
              <w:t xml:space="preserve"> Contains AI adoption statistics, AI usage percentages, government policies, education index, internet penetration, and AI curriculum information across multiple countries.</w:t>
            </w:r>
            <w:r/>
            <w:r>
              <w:rPr>
                <w:rFonts w:ascii="Times New Roman" w:hAnsi="Times New Roman" w:eastAsia="Times New Roman" w:cs="Times New Roman"/>
                <w:sz w:val="24"/>
              </w:rPr>
            </w:r>
            <w:r/>
          </w:p>
        </w:tc>
      </w:tr>
    </w:tbl>
    <w:p w14:paraId="5E7BCA87">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746AFFBC">
      <w:pPr>
        <w:pBdr>
          <w:top w:val="none" w:color="000000" w:sz="4" w:space="0"/>
          <w:left w:val="none" w:color="000000" w:sz="4" w:space="0"/>
          <w:bottom w:val="none" w:color="000000" w:sz="4" w:space="0"/>
          <w:right w:val="none" w:color="000000" w:sz="4" w:space="0"/>
        </w:pBdr>
        <w:spacing w:after="160" w:before="0" w:line="311" w:lineRule="auto"/>
        <w:ind w:right="0" w:firstLine="0" w:left="0"/>
        <w:rPr>
          <w:sz w:val="24"/>
          <w:szCs w:val="24"/>
        </w:rPr>
      </w:pPr>
      <w:r>
        <w:rPr>
          <w:rFonts w:ascii="Times New Roman" w:hAnsi="Times New Roman" w:eastAsia="Times New Roman" w:cs="Times New Roman"/>
          <w:b/>
          <w:color w:val="000000"/>
          <w:sz w:val="24"/>
          <w:highlight w:val="none"/>
          <w:u w:val="none"/>
        </w:rPr>
      </w:r>
      <w:r>
        <w:rPr>
          <w:rFonts w:ascii="Times New Roman" w:hAnsi="Times New Roman" w:eastAsia="Times New Roman" w:cs="Times New Roman"/>
          <w:b/>
          <w:color w:val="000000"/>
          <w:sz w:val="24"/>
          <w:highlight w:val="none"/>
          <w:u w:val="none"/>
        </w:rPr>
      </w:r>
      <w:r>
        <w:rPr>
          <w:rFonts w:ascii="Times New Roman" w:hAnsi="Times New Roman" w:eastAsia="Times New Roman" w:cs="Times New Roman"/>
          <w:b/>
          <w:color w:val="000000"/>
          <w:sz w:val="24"/>
          <w:highlight w:val="none"/>
          <w:u w:val="none"/>
        </w:rPr>
      </w:r>
    </w:p>
    <w:p w14:paraId="40633D89">
      <w:pPr>
        <w:pBdr>
          <w:top w:val="none" w:color="000000" w:sz="4" w:space="0"/>
          <w:left w:val="none" w:color="000000" w:sz="4" w:space="0"/>
          <w:bottom w:val="none" w:color="000000" w:sz="4" w:space="0"/>
          <w:right w:val="none" w:color="000000" w:sz="4" w:space="0"/>
        </w:pBdr>
        <w:spacing w:after="160" w:before="0" w:line="311" w:lineRule="auto"/>
        <w:ind w:right="0" w:firstLine="0" w:left="-850"/>
        <w:rPr>
          <w:rFonts w:ascii="Times New Roman" w:hAnsi="Times New Roman" w:eastAsia="Times New Roman" w:cs="Times New Roman"/>
          <w:b/>
          <w:bCs/>
          <w:color w:val="000000"/>
          <w:sz w:val="28"/>
          <w:szCs w:val="28"/>
          <w:highlight w:val="none"/>
          <w:u w:val="none"/>
        </w:rPr>
      </w:pPr>
      <w:r>
        <w:rPr>
          <w:rFonts w:ascii="Times New Roman" w:hAnsi="Times New Roman" w:eastAsia="Times New Roman" w:cs="Times New Roman"/>
          <w:b/>
          <w:color w:val="000000"/>
          <w:sz w:val="28"/>
          <w:szCs w:val="28"/>
          <w:u w:val="none"/>
        </w:rPr>
        <w:t xml:space="preserve">Raw Data Sources Template</w:t>
      </w:r>
      <w:r>
        <w:rPr>
          <w:sz w:val="28"/>
          <w:szCs w:val="28"/>
        </w:rPr>
      </w:r>
    </w:p>
    <w:tbl>
      <w:tblPr>
        <w:tblStyle w:val="12"/>
        <w:tblInd w:w="-1134"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559"/>
        <w:gridCol w:w="2126"/>
        <w:gridCol w:w="2551"/>
        <w:gridCol w:w="1276"/>
        <w:gridCol w:w="1701"/>
        <w:gridCol w:w="1559"/>
      </w:tblGrid>
      <w:tr>
        <w:trPr>
          <w:trHeight w:val="105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1559" w:type="dxa"/>
            <w:vAlign w:val="bottom"/>
          </w:tcPr>
          <w:p w14:paraId="590612C6">
            <w:pPr>
              <w:pBdr>
                <w:top w:val="none" w:color="000000" w:sz="4" w:space="0"/>
                <w:left w:val="none" w:color="000000" w:sz="4" w:space="0"/>
                <w:bottom w:val="none" w:color="000000" w:sz="4" w:space="0"/>
                <w:right w:val="none" w:color="000000" w:sz="4" w:space="0"/>
              </w:pBdr>
              <w:spacing w:after="160" w:before="0" w:line="494" w:lineRule="auto"/>
              <w:ind w:right="0" w:firstLine="0" w:left="0"/>
              <w:jc w:val="center"/>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Source Name</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126" w:type="dxa"/>
            <w:vAlign w:val="bottom"/>
          </w:tcPr>
          <w:p w14:paraId="7D3B315B">
            <w:pPr>
              <w:pBdr>
                <w:top w:val="none" w:color="000000" w:sz="4" w:space="0"/>
                <w:left w:val="none" w:color="000000" w:sz="4" w:space="0"/>
                <w:bottom w:val="none" w:color="000000" w:sz="4" w:space="0"/>
                <w:right w:val="none" w:color="000000" w:sz="4" w:space="0"/>
              </w:pBdr>
              <w:spacing w:after="160" w:before="0" w:line="494" w:lineRule="auto"/>
              <w:ind w:right="0" w:firstLine="0" w:left="0"/>
              <w:jc w:val="center"/>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Description</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551" w:type="dxa"/>
            <w:vAlign w:val="bottom"/>
          </w:tcPr>
          <w:p w14:paraId="22F2DEBE">
            <w:pPr>
              <w:pBdr>
                <w:top w:val="none" w:color="000000" w:sz="4" w:space="0"/>
                <w:left w:val="none" w:color="000000" w:sz="4" w:space="0"/>
                <w:bottom w:val="none" w:color="000000" w:sz="4" w:space="0"/>
                <w:right w:val="none" w:color="000000" w:sz="4" w:space="0"/>
              </w:pBdr>
              <w:spacing w:after="160" w:before="0" w:line="494" w:lineRule="auto"/>
              <w:ind w:right="0" w:firstLine="0" w:left="0"/>
              <w:jc w:val="center"/>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Location/URL</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1276" w:type="dxa"/>
            <w:vAlign w:val="bottom"/>
          </w:tcPr>
          <w:p w14:paraId="7B964577">
            <w:pPr>
              <w:pBdr>
                <w:top w:val="none" w:color="000000" w:sz="4" w:space="0"/>
                <w:left w:val="none" w:color="000000" w:sz="4" w:space="0"/>
                <w:bottom w:val="none" w:color="000000" w:sz="4" w:space="0"/>
                <w:right w:val="none" w:color="000000" w:sz="4" w:space="0"/>
              </w:pBdr>
              <w:spacing w:after="160" w:before="0" w:line="494" w:lineRule="auto"/>
              <w:ind w:right="0" w:firstLine="0" w:left="0"/>
              <w:jc w:val="center"/>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Format</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1701" w:type="dxa"/>
            <w:vAlign w:val="bottom"/>
          </w:tcPr>
          <w:p w14:paraId="765A51D7">
            <w:pPr>
              <w:pBdr>
                <w:top w:val="none" w:color="000000" w:sz="4" w:space="0"/>
                <w:left w:val="none" w:color="000000" w:sz="4" w:space="0"/>
                <w:bottom w:val="none" w:color="000000" w:sz="4" w:space="0"/>
                <w:right w:val="none" w:color="000000" w:sz="4" w:space="0"/>
              </w:pBdr>
              <w:spacing w:after="160" w:before="0" w:line="494" w:lineRule="auto"/>
              <w:ind w:right="0" w:firstLine="0" w:left="0"/>
              <w:jc w:val="center"/>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Size</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1559" w:type="dxa"/>
            <w:vAlign w:val="bottom"/>
          </w:tcPr>
          <w:p w14:paraId="23430F23">
            <w:pPr>
              <w:pBdr>
                <w:top w:val="none" w:color="000000" w:sz="4" w:space="0"/>
                <w:left w:val="none" w:color="000000" w:sz="4" w:space="0"/>
                <w:bottom w:val="none" w:color="000000" w:sz="4" w:space="0"/>
                <w:right w:val="none" w:color="000000" w:sz="4" w:space="0"/>
              </w:pBdr>
              <w:spacing w:after="160" w:before="0" w:line="494" w:lineRule="auto"/>
              <w:ind w:right="0" w:firstLine="0" w:left="0"/>
              <w:jc w:val="center"/>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Access Permissions</w:t>
            </w:r>
            <w:r>
              <w:rPr>
                <w:rFonts w:ascii="Times New Roman" w:hAnsi="Times New Roman" w:eastAsia="Times New Roman" w:cs="Times New Roman"/>
                <w:sz w:val="24"/>
                <w:szCs w:val="24"/>
              </w:rPr>
            </w:r>
          </w:p>
        </w:tc>
      </w:tr>
      <w:tr>
        <w:trPr>
          <w:trHeight w:val="105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1559" w:type="dxa"/>
            <w:vAlign w:val="center"/>
          </w:tcPr>
          <w:p w14:paraId="2AB9659E">
            <w:pPr>
              <w:pBdr>
                <w:top w:val="none" w:color="000000" w:sz="4" w:space="0"/>
                <w:left w:val="none" w:color="000000" w:sz="4" w:space="0"/>
                <w:bottom w:val="none" w:color="000000" w:sz="4" w:space="0"/>
                <w:right w:val="none" w:color="000000" w:sz="4" w:space="0"/>
              </w:pBdr>
              <w:spacing w:after="0" w:before="0" w:line="288"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u w:val="none"/>
                <w:lang w:val="en-US"/>
              </w:rPr>
              <w:t xml:space="preserve">Global Ai in Education dataset</w:t>
            </w:r>
            <w:r>
              <w:rPr>
                <w:rFonts w:ascii="Times New Roman" w:hAnsi="Times New Roman" w:eastAsia="Times New Roman" w:cs="Times New Roman"/>
                <w:sz w:val="24"/>
              </w:rPr>
            </w:r>
            <w:r>
              <w:rPr>
                <w:rFonts w:ascii="Times New Roman" w:hAnsi="Times New Roman" w:eastAsia="Times New Roman" w:cs="Times New Roman"/>
                <w:sz w:val="24"/>
              </w:rPr>
            </w:r>
          </w:p>
          <w:p w14:paraId="5D1E7AB0">
            <w:pPr>
              <w:pBdr>
                <w:top w:val="none" w:color="000000" w:sz="4" w:space="0"/>
                <w:left w:val="none" w:color="000000" w:sz="4" w:space="0"/>
                <w:bottom w:val="none" w:color="000000" w:sz="4" w:space="0"/>
                <w:right w:val="none" w:color="000000" w:sz="4" w:space="0"/>
              </w:pBdr>
              <w:spacing w:after="160" w:before="0" w:line="494"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126" w:type="dxa"/>
            <w:vAlign w:val="center"/>
          </w:tcPr>
          <w:p w14:paraId="16E18CDE">
            <w:pPr>
              <w:pBdr>
                <w:top w:val="none" w:color="000000" w:sz="4" w:space="0"/>
                <w:left w:val="none" w:color="000000" w:sz="4" w:space="0"/>
                <w:bottom w:val="none" w:color="000000" w:sz="4" w:space="0"/>
                <w:right w:val="none" w:color="000000" w:sz="4" w:space="0"/>
              </w:pBdr>
              <w:spacing w:after="160" w:before="0" w:line="494"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t xml:space="preserve">Dataset containing AI adoption trends in education</w:t>
            </w: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551" w:type="dxa"/>
            <w:vAlign w:val="center"/>
          </w:tcPr>
          <w:p w14:paraId="560F0BC3">
            <w:pPr>
              <w:pBdr>
                <w:top w:val="none" w:color="000000" w:sz="4" w:space="0"/>
                <w:left w:val="none" w:color="000000" w:sz="4" w:space="0"/>
                <w:bottom w:val="none" w:color="000000" w:sz="4" w:space="0"/>
                <w:right w:val="none" w:color="000000" w:sz="4" w:space="0"/>
              </w:pBdr>
              <w:spacing w:after="160" w:before="0" w:line="494"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lang w:val="en-US"/>
              </w:rPr>
              <w:t xml:space="preserve">Skill Wallet Application</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1276" w:type="dxa"/>
            <w:vAlign w:val="center"/>
          </w:tcPr>
          <w:p w14:paraId="297E8603">
            <w:pPr>
              <w:pBdr>
                <w:top w:val="none" w:color="000000" w:sz="4" w:space="0"/>
                <w:left w:val="none" w:color="000000" w:sz="4" w:space="0"/>
                <w:bottom w:val="none" w:color="000000" w:sz="4" w:space="0"/>
                <w:right w:val="none" w:color="000000" w:sz="4" w:space="0"/>
              </w:pBdr>
              <w:spacing w:after="160" w:before="0" w:line="494"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CSV</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1701" w:type="dxa"/>
            <w:vAlign w:val="center"/>
          </w:tcPr>
          <w:p w14:paraId="2D22C5E9">
            <w:pPr>
              <w:pBdr>
                <w:top w:val="none" w:color="000000" w:sz="4" w:space="0"/>
                <w:left w:val="none" w:color="000000" w:sz="4" w:space="0"/>
                <w:bottom w:val="none" w:color="000000" w:sz="4" w:space="0"/>
                <w:right w:val="none" w:color="000000" w:sz="4" w:space="0"/>
              </w:pBdr>
              <w:spacing w:after="160" w:before="0" w:line="494"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t xml:space="preserve">Approximately 300–500 KB</w:t>
            </w: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1559" w:type="dxa"/>
            <w:vAlign w:val="center"/>
          </w:tcPr>
          <w:p w14:paraId="10C3C944">
            <w:pPr>
              <w:pBdr>
                <w:top w:val="none" w:color="000000" w:sz="4" w:space="0"/>
                <w:left w:val="none" w:color="000000" w:sz="4" w:space="0"/>
                <w:bottom w:val="none" w:color="000000" w:sz="4" w:space="0"/>
                <w:right w:val="none" w:color="000000" w:sz="4" w:space="0"/>
              </w:pBdr>
              <w:spacing w:after="160" w:before="0" w:line="494"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Public</w:t>
            </w:r>
            <w:r>
              <w:rPr>
                <w:rFonts w:ascii="Times New Roman" w:hAnsi="Times New Roman" w:eastAsia="Times New Roman" w:cs="Times New Roman"/>
                <w:sz w:val="24"/>
                <w:szCs w:val="24"/>
              </w:rPr>
            </w:r>
          </w:p>
        </w:tc>
      </w:tr>
    </w:tbl>
    <w:p w14:paraId="44A77897">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spacing/>
        <w:ind/>
        <w:rPr/>
      </w:pPr>
      <w:r/>
      <w:r/>
    </w:p>
    <w:sectPr>
      <w:footnotePr/>
      <w:endnotePr/>
      <w:type w:val="nextPage"/>
      <w:pgSz w:h="16838" w:orient="portrait" w:w="11906"/>
      <w:pgMar w:top="567"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2026-07-22T08:24:37Z</dcterms:modified>
</cp:coreProperties>
</file>