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i w:val="0"/>
          <w:color w:val="0C3B2E"/>
          <w:sz w:val="36"/>
        </w:rPr>
        <w:t>IES COLLEGE OF TECHNOLOGY, BHOPAL (M.P.)</w:t>
        <w:br/>
      </w:r>
      <w:r>
        <w:rPr>
          <w:rFonts w:ascii="Calibri" w:hAnsi="Calibri"/>
          <w:b w:val="0"/>
          <w:i/>
          <w:color w:val="64748B"/>
          <w:sz w:val="24"/>
        </w:rPr>
        <w:t>Submitted in partial fulfillment for the requirement for the Award of Degree of</w:t>
        <w:br/>
        <w:t>Bachelor of Engineering / Technology</w:t>
        <w:br/>
        <w:t>In</w:t>
        <w:br/>
        <w:t>Computer Science &amp; Engineering</w:t>
      </w:r>
    </w:p>
    <w:p>
      <w:r>
        <w:br/>
        <w:br/>
      </w:r>
    </w:p>
    <w:p>
      <w:pPr>
        <w:spacing w:before="480" w:after="240"/>
        <w:jc w:val="center"/>
      </w:pPr>
      <w:r>
        <w:rPr>
          <w:rFonts w:ascii="Georgia" w:hAnsi="Georgia"/>
          <w:b/>
          <w:i w:val="0"/>
          <w:color w:val="0C3B2E"/>
          <w:sz w:val="64"/>
        </w:rPr>
        <w:t>AI MEETING INTELLIGENCE SYSTEM</w:t>
      </w:r>
    </w:p>
    <w:p>
      <w:pPr>
        <w:jc w:val="center"/>
      </w:pPr>
      <w:r>
        <w:rPr>
          <w:rFonts w:ascii="Calibri" w:hAnsi="Calibri"/>
          <w:b/>
          <w:i w:val="0"/>
          <w:color w:val="FFBA00"/>
          <w:sz w:val="32"/>
        </w:rPr>
        <w:t>Minor Project Batch 2023-2027</w:t>
      </w:r>
    </w:p>
    <w:p>
      <w:r>
        <w:br/>
        <w:br/>
      </w:r>
    </w:p>
    <w:tbl>
      <w:tblPr>
        <w:tblW w:type="auto" w:w="0"/>
        <w:jc w:val="center"/>
        <w:tblLook w:firstColumn="1" w:firstRow="1" w:lastColumn="0" w:lastRow="0" w:noHBand="0" w:noVBand="1" w:val="04A0"/>
      </w:tblPr>
      <w:tblGrid>
        <w:gridCol w:w="4680"/>
        <w:gridCol w:w="4680"/>
      </w:tblGrid>
      <w:tr>
        <w:tc>
          <w:tcPr>
            <w:tcW w:type="dxa" w:w="4680"/>
          </w:tcPr>
          <w:p>
            <w:r>
              <w:rPr>
                <w:b/>
              </w:rPr>
              <w:t>Submitted By:</w:t>
            </w:r>
          </w:p>
        </w:tc>
        <w:tc>
          <w:tcPr>
            <w:tcW w:type="dxa" w:w="4680"/>
          </w:tcPr>
          <w:p>
            <w:r>
              <w:rPr>
                <w:b/>
              </w:rPr>
              <w:t>Under Supervision of:</w:t>
            </w:r>
          </w:p>
        </w:tc>
      </w:tr>
      <w:tr>
        <w:tc>
          <w:tcPr>
            <w:tcW w:type="dxa" w:w="4680"/>
          </w:tcPr>
          <w:p>
            <w:r>
              <w:rPr>
                <w:rFonts w:ascii="Calibri" w:hAnsi="Calibri"/>
                <w:b/>
                <w:i w:val="0"/>
                <w:color w:val="1E293B"/>
                <w:sz w:val="22"/>
              </w:rPr>
              <w:t>Akshita Mourya</w:t>
              <w:br/>
            </w:r>
            <w:r>
              <w:rPr>
                <w:rFonts w:ascii="Calibri" w:hAnsi="Calibri"/>
                <w:b w:val="0"/>
                <w:i w:val="0"/>
                <w:color w:val="64748B"/>
                <w:sz w:val="19"/>
              </w:rPr>
              <w:t>0177CS231001 (Leader)</w:t>
            </w:r>
          </w:p>
        </w:tc>
        <w:tc>
          <w:tcPr>
            <w:tcW w:type="dxa" w:w="4680"/>
          </w:tcPr>
          <w:p>
            <w:r>
              <w:rPr>
                <w:rFonts w:ascii="Calibri" w:hAnsi="Calibri"/>
                <w:b/>
                <w:i w:val="0"/>
                <w:color w:val="0C3B2E"/>
                <w:sz w:val="22"/>
              </w:rPr>
              <w:t>Mrs. Aishwarya Mishra</w:t>
              <w:br/>
            </w:r>
            <w:r>
              <w:rPr>
                <w:rFonts w:ascii="Calibri" w:hAnsi="Calibri"/>
                <w:b w:val="0"/>
                <w:i/>
                <w:color w:val="1E293B"/>
                <w:sz w:val="19"/>
              </w:rPr>
              <w:t>Assistant Professor (Dept of CSE)</w:t>
            </w:r>
          </w:p>
        </w:tc>
      </w:tr>
      <w:tr>
        <w:tc>
          <w:tcPr>
            <w:tcW w:type="dxa" w:w="4680"/>
          </w:tcPr>
          <w:p>
            <w:r>
              <w:rPr>
                <w:rFonts w:ascii="Calibri" w:hAnsi="Calibri"/>
                <w:b/>
                <w:i w:val="0"/>
                <w:color w:val="1E293B"/>
                <w:sz w:val="22"/>
              </w:rPr>
              <w:t>[Member Name 2]</w:t>
              <w:br/>
            </w:r>
            <w:r>
              <w:rPr>
                <w:rFonts w:ascii="Calibri" w:hAnsi="Calibri"/>
                <w:b w:val="0"/>
                <w:i w:val="0"/>
                <w:color w:val="64748B"/>
                <w:sz w:val="19"/>
              </w:rPr>
              <w:t>0177CS2310XX</w:t>
            </w:r>
          </w:p>
        </w:tc>
        <w:tc>
          <w:tcPr>
            <w:tcW w:type="dxa" w:w="4680"/>
          </w:tcPr>
          <w:p/>
        </w:tc>
      </w:tr>
      <w:tr>
        <w:tc>
          <w:tcPr>
            <w:tcW w:type="dxa" w:w="4680"/>
          </w:tcPr>
          <w:p>
            <w:r>
              <w:rPr>
                <w:rFonts w:ascii="Calibri" w:hAnsi="Calibri"/>
                <w:b/>
                <w:i w:val="0"/>
                <w:color w:val="1E293B"/>
                <w:sz w:val="22"/>
              </w:rPr>
              <w:t>[Member Name 3]</w:t>
              <w:br/>
            </w:r>
            <w:r>
              <w:rPr>
                <w:rFonts w:ascii="Calibri" w:hAnsi="Calibri"/>
                <w:b w:val="0"/>
                <w:i w:val="0"/>
                <w:color w:val="64748B"/>
                <w:sz w:val="19"/>
              </w:rPr>
              <w:t>0177CS2310XX</w:t>
            </w:r>
          </w:p>
        </w:tc>
        <w:tc>
          <w:tcPr>
            <w:tcW w:type="dxa" w:w="4680"/>
          </w:tcPr>
          <w:p/>
        </w:tc>
      </w:tr>
      <w:tr>
        <w:tc>
          <w:tcPr>
            <w:tcW w:type="dxa" w:w="4680"/>
          </w:tcPr>
          <w:p>
            <w:r>
              <w:rPr>
                <w:rFonts w:ascii="Calibri" w:hAnsi="Calibri"/>
                <w:b/>
                <w:i w:val="0"/>
                <w:color w:val="1E293B"/>
                <w:sz w:val="22"/>
              </w:rPr>
              <w:t>[Member Name 4]</w:t>
              <w:br/>
            </w:r>
            <w:r>
              <w:rPr>
                <w:rFonts w:ascii="Calibri" w:hAnsi="Calibri"/>
                <w:b w:val="0"/>
                <w:i w:val="0"/>
                <w:color w:val="64748B"/>
                <w:sz w:val="19"/>
              </w:rPr>
              <w:t>0177CS2310XX</w:t>
            </w:r>
          </w:p>
        </w:tc>
        <w:tc>
          <w:tcPr>
            <w:tcW w:type="dxa" w:w="4680"/>
          </w:tcPr>
          <w:p/>
        </w:tc>
      </w:tr>
    </w:tbl>
    <w:p>
      <w:r>
        <w:br/>
        <w:br/>
      </w:r>
    </w:p>
    <w:p>
      <w:pPr>
        <w:jc w:val="center"/>
      </w:pPr>
      <w:r>
        <w:rPr>
          <w:rFonts w:ascii="Calibri" w:hAnsi="Calibri"/>
          <w:b/>
          <w:i w:val="0"/>
          <w:color w:val="1E293B"/>
          <w:sz w:val="22"/>
        </w:rPr>
        <w:t>Dr. Nikhat Raza Khan (HOD)      |      Dr. G. K. Pandey (Principal)</w:t>
        <w:br/>
      </w:r>
      <w:r>
        <w:rPr>
          <w:rFonts w:ascii="Calibri" w:hAnsi="Calibri"/>
          <w:b w:val="0"/>
          <w:i w:val="0"/>
          <w:color w:val="64748B"/>
          <w:sz w:val="20"/>
        </w:rPr>
        <w:t>Department of Computer Science &amp; Engineering</w:t>
        <w:br/>
        <w:t>IES College of Technology, Bhopal (M.P.)</w:t>
      </w:r>
    </w:p>
    <w:p>
      <w:r>
        <w:br w:type="page"/>
      </w:r>
    </w:p>
    <w:p>
      <w:pPr>
        <w:keepNext/>
        <w:spacing w:before="360" w:after="160"/>
      </w:pPr>
      <w:r>
        <w:rPr>
          <w:rFonts w:ascii="Georgia" w:hAnsi="Georgia"/>
          <w:b/>
          <w:i w:val="0"/>
          <w:color w:val="0C3B2E"/>
          <w:sz w:val="40"/>
        </w:rPr>
        <w:t>CERTIFICATE</w:t>
      </w:r>
    </w:p>
    <w:p>
      <w:pPr>
        <w:spacing w:after="120" w:line="276" w:lineRule="auto"/>
        <w:jc w:val="center"/>
      </w:pPr>
      <w:r>
        <w:rPr>
          <w:rFonts w:ascii="Calibri" w:hAnsi="Calibri"/>
          <w:b/>
          <w:i w:val="0"/>
          <w:color w:val="1E293B"/>
          <w:sz w:val="23"/>
        </w:rPr>
        <w:t>DEPARTMENT OF COMPUTER SCIENCE &amp; ENGINEERING</w:t>
      </w:r>
    </w:p>
    <w:p>
      <w:pPr>
        <w:spacing w:after="120" w:line="276" w:lineRule="auto"/>
        <w:jc w:val="center"/>
      </w:pPr>
      <w:r>
        <w:rPr>
          <w:rFonts w:ascii="Calibri" w:hAnsi="Calibri"/>
          <w:b/>
          <w:i w:val="0"/>
          <w:color w:val="1E293B"/>
          <w:sz w:val="23"/>
        </w:rPr>
        <w:t>IES COLLEGE OF TECHNOLOGY, BHOPAL (M.P.)</w:t>
      </w:r>
    </w:p>
    <w:p>
      <w:r>
        <w:br/>
      </w:r>
    </w:p>
    <w:p>
      <w:pPr>
        <w:spacing w:after="120" w:line="276" w:lineRule="auto"/>
        <w:jc w:val="both"/>
      </w:pPr>
      <w:r>
        <w:rPr>
          <w:rFonts w:ascii="Calibri" w:hAnsi="Calibri"/>
          <w:b w:val="0"/>
          <w:i w:val="0"/>
          <w:color w:val="1E293B"/>
          <w:sz w:val="23"/>
        </w:rPr>
        <w:t>This is to certify that the work embodied in this Minor Project entitled "AI MEETING INTELLIGENCE SYSTEM" being submitted by Akshita Mourya (0177CS231001), [Member Name 2] (0177CS2310XX), [Member Name 3] (0177CS2310XX), and [Member Name 4] (0177CS2310XX), in partial fulfillment of the requirements for the award of degree of Bachelor of Technology in Computer Science &amp; Engineering to Rajiv Gandhi Proudyogiki Vishwavidyalaya, Bhopal (M.P.) during the academic session 2026-2027 is a record of bonafide piece of work, carried out by them under my supervision and guidance in IES COLLEGE OF TECHNOLOGY, BHOPAL(M.P.).</w:t>
      </w:r>
    </w:p>
    <w:p>
      <w:r>
        <w:br/>
        <w:br/>
        <w:br/>
        <w:br/>
      </w:r>
    </w:p>
    <w:p>
      <w:r>
        <w:rPr>
          <w:rFonts w:ascii="Calibri" w:hAnsi="Calibri"/>
          <w:b/>
          <w:i w:val="0"/>
          <w:color w:val="1E293B"/>
          <w:sz w:val="22"/>
        </w:rPr>
        <w:t>Mrs. Aishwarya Mishra</w:t>
        <w:br/>
        <w:t>(Project Guide)</w:t>
        <w:br/>
        <w:t>Asst. Professor, CSE Dept</w:t>
        <w:br/>
        <w:br/>
      </w:r>
      <w:r>
        <w:rPr>
          <w:rFonts w:ascii="Calibri" w:hAnsi="Calibri"/>
          <w:b/>
          <w:i w:val="0"/>
          <w:color w:val="1E293B"/>
          <w:sz w:val="22"/>
        </w:rPr>
        <w:t>Dr. Nikhat Raza Khan</w:t>
        <w:br/>
        <w:t>(HOD)</w:t>
        <w:br/>
        <w:t>Head of Department, CSE Dept</w:t>
        <w:br/>
        <w:br/>
      </w:r>
      <w:r>
        <w:rPr>
          <w:rFonts w:ascii="Calibri" w:hAnsi="Calibri"/>
          <w:b/>
          <w:i w:val="0"/>
          <w:color w:val="1E293B"/>
          <w:sz w:val="22"/>
        </w:rPr>
        <w:t>Dr. G. K. Pandey</w:t>
        <w:br/>
        <w:t>(Principal)</w:t>
        <w:br/>
        <w:t>Principal, IES College of Technology</w:t>
      </w:r>
    </w:p>
    <w:p>
      <w:r>
        <w:br w:type="page"/>
      </w:r>
    </w:p>
    <w:p>
      <w:pPr>
        <w:keepNext/>
        <w:spacing w:before="360" w:after="160"/>
      </w:pPr>
      <w:r>
        <w:rPr>
          <w:rFonts w:ascii="Georgia" w:hAnsi="Georgia"/>
          <w:b/>
          <w:i w:val="0"/>
          <w:color w:val="0C3B2E"/>
          <w:sz w:val="40"/>
        </w:rPr>
        <w:t>APPROVAL CERTIFICATE</w:t>
      </w:r>
    </w:p>
    <w:p>
      <w:pPr>
        <w:spacing w:after="120" w:line="276" w:lineRule="auto"/>
        <w:jc w:val="center"/>
      </w:pPr>
      <w:r>
        <w:rPr>
          <w:rFonts w:ascii="Calibri" w:hAnsi="Calibri"/>
          <w:b/>
          <w:i w:val="0"/>
          <w:color w:val="1E293B"/>
          <w:sz w:val="23"/>
        </w:rPr>
        <w:t>DEPARTMENT OF COMPUTER SCIENCE &amp; ENGINEERING</w:t>
      </w:r>
    </w:p>
    <w:p>
      <w:pPr>
        <w:spacing w:after="120" w:line="276" w:lineRule="auto"/>
        <w:jc w:val="center"/>
      </w:pPr>
      <w:r>
        <w:rPr>
          <w:rFonts w:ascii="Calibri" w:hAnsi="Calibri"/>
          <w:b/>
          <w:i w:val="0"/>
          <w:color w:val="1E293B"/>
          <w:sz w:val="23"/>
        </w:rPr>
        <w:t>IES COLLEGE OF TECHNOLOGY, BHOPAL (M.P.)</w:t>
      </w:r>
    </w:p>
    <w:p>
      <w:r>
        <w:br/>
      </w:r>
    </w:p>
    <w:p>
      <w:pPr>
        <w:spacing w:after="120" w:line="276" w:lineRule="auto"/>
        <w:jc w:val="both"/>
      </w:pPr>
      <w:r>
        <w:rPr>
          <w:rFonts w:ascii="Calibri" w:hAnsi="Calibri"/>
          <w:b w:val="0"/>
          <w:i w:val="0"/>
          <w:color w:val="1E293B"/>
          <w:sz w:val="23"/>
        </w:rPr>
        <w:t>The Minor Project entitled "AI MEETING INTELLIGENCE SYSTEM" being submitted by Akshita Mourya, [Member 2], [Member 3], and [Member 4] has been examined by us and is here by approved for the award of degree "Bachelor of Technology in Computer Science &amp; Engineering", for which it has been submitted. It is understood that by this approval the undersigned do not necessarily endorse or approve any statement made, opinion expressed or conclusion drawn therein, but approve the dissertation only for the purpose for which it has been submitted.</w:t>
      </w:r>
    </w:p>
    <w:p>
      <w:r>
        <w:br/>
        <w:br/>
        <w:br/>
        <w:br/>
      </w:r>
    </w:p>
    <w:tbl>
      <w:tblPr>
        <w:tblW w:type="auto" w:w="0"/>
        <w:jc w:val="center"/>
        <w:tblLook w:firstColumn="1" w:firstRow="1" w:lastColumn="0" w:lastRow="0" w:noHBand="0" w:noVBand="1" w:val="04A0"/>
      </w:tblPr>
      <w:tblGrid>
        <w:gridCol w:w="4680"/>
        <w:gridCol w:w="4680"/>
      </w:tblGrid>
      <w:tr>
        <w:tc>
          <w:tcPr>
            <w:tcW w:type="dxa" w:w="4680"/>
          </w:tcPr>
          <w:p>
            <w:r>
              <w:rPr>
                <w:b/>
              </w:rPr>
              <w:t>(Internal Examiner)</w:t>
              <w:br/>
              <w:br/>
              <w:t>Date:</w:t>
              <w:br/>
            </w:r>
          </w:p>
        </w:tc>
        <w:tc>
          <w:tcPr>
            <w:tcW w:type="dxa" w:w="4680"/>
          </w:tcPr>
          <w:p>
            <w:r>
              <w:rPr>
                <w:b/>
              </w:rPr>
              <w:t>(External Examiner)</w:t>
              <w:br/>
              <w:br/>
              <w:t>Date:</w:t>
              <w:br/>
            </w:r>
          </w:p>
        </w:tc>
      </w:tr>
      <w:tr>
        <w:tc>
          <w:tcPr>
            <w:tcW w:type="dxa" w:w="4680"/>
          </w:tcPr>
          <w:p/>
        </w:tc>
        <w:tc>
          <w:tcPr>
            <w:tcW w:type="dxa" w:w="4680"/>
          </w:tcPr>
          <w:p/>
        </w:tc>
      </w:tr>
    </w:tbl>
    <w:p>
      <w:r>
        <w:br w:type="page"/>
      </w:r>
    </w:p>
    <w:p>
      <w:pPr>
        <w:keepNext/>
        <w:spacing w:before="360" w:after="160"/>
      </w:pPr>
      <w:r>
        <w:rPr>
          <w:rFonts w:ascii="Georgia" w:hAnsi="Georgia"/>
          <w:b/>
          <w:i w:val="0"/>
          <w:color w:val="0C3B2E"/>
          <w:sz w:val="40"/>
        </w:rPr>
        <w:t>DECLARATION</w:t>
      </w:r>
    </w:p>
    <w:p>
      <w:pPr>
        <w:spacing w:after="120" w:line="276" w:lineRule="auto"/>
        <w:jc w:val="center"/>
      </w:pPr>
      <w:r>
        <w:rPr>
          <w:rFonts w:ascii="Calibri" w:hAnsi="Calibri"/>
          <w:b/>
          <w:i w:val="0"/>
          <w:color w:val="1E293B"/>
          <w:sz w:val="23"/>
        </w:rPr>
        <w:t>DEPARTMENT OF COMPUTER SCIENCE &amp; ENGINEERING</w:t>
      </w:r>
    </w:p>
    <w:p>
      <w:pPr>
        <w:spacing w:after="120" w:line="276" w:lineRule="auto"/>
        <w:jc w:val="center"/>
      </w:pPr>
      <w:r>
        <w:rPr>
          <w:rFonts w:ascii="Calibri" w:hAnsi="Calibri"/>
          <w:b/>
          <w:i w:val="0"/>
          <w:color w:val="1E293B"/>
          <w:sz w:val="23"/>
        </w:rPr>
        <w:t>IES COLLEGE OF TECHNOLOGY, BHOPAL (M.P.)</w:t>
      </w:r>
    </w:p>
    <w:p>
      <w:r>
        <w:br/>
      </w:r>
    </w:p>
    <w:p>
      <w:pPr>
        <w:spacing w:after="120" w:line="276" w:lineRule="auto"/>
        <w:jc w:val="both"/>
      </w:pPr>
      <w:r>
        <w:rPr>
          <w:rFonts w:ascii="Calibri" w:hAnsi="Calibri"/>
          <w:b w:val="0"/>
          <w:i w:val="0"/>
          <w:color w:val="1E293B"/>
          <w:sz w:val="23"/>
        </w:rPr>
        <w:t>I hereby declare that the work, which is being presented in the Minor Project, entitled "AI Meeting Intelligence System" in partial fulfillment of the requirements for the award of degree of Bachelor of Technology in Computer Science &amp; Engineering branch, submitted in the department of IES College of Technology is an authentic record of my own work carried under the guidance of Mrs. Aishwarya Mishra. I have not submitted the matter embodied in this report for the award of any other degree.</w:t>
      </w:r>
    </w:p>
    <w:p>
      <w:r>
        <w:br/>
        <w:br/>
        <w:br/>
        <w:br/>
      </w:r>
    </w:p>
    <w:p>
      <w:pPr>
        <w:jc w:val="right"/>
      </w:pPr>
      <w:r>
        <w:rPr>
          <w:rFonts w:ascii="Calibri" w:hAnsi="Calibri"/>
          <w:b/>
          <w:i w:val="0"/>
          <w:color w:val="1E293B"/>
          <w:sz w:val="22"/>
        </w:rPr>
        <w:t>Akshita Mourya (0177CS231001)</w:t>
        <w:br/>
        <w:t>[Member Name 2] (0177CS2310XX)</w:t>
        <w:br/>
        <w:t>[Member Name 3] (0177CS2310XX)</w:t>
        <w:br/>
        <w:t>[Member Name 4] (0177CS2310XX)</w:t>
        <w:br/>
      </w:r>
    </w:p>
    <w:p>
      <w:r>
        <w:br w:type="page"/>
      </w:r>
    </w:p>
    <w:p>
      <w:pPr>
        <w:keepNext/>
        <w:spacing w:before="360" w:after="160"/>
      </w:pPr>
      <w:r>
        <w:rPr>
          <w:rFonts w:ascii="Georgia" w:hAnsi="Georgia"/>
          <w:b/>
          <w:i w:val="0"/>
          <w:color w:val="0C3B2E"/>
          <w:sz w:val="40"/>
        </w:rPr>
        <w:t>ACKNOWLEDGEMENT</w:t>
      </w:r>
    </w:p>
    <w:p>
      <w:pPr>
        <w:spacing w:after="120" w:line="276" w:lineRule="auto"/>
        <w:jc w:val="both"/>
      </w:pPr>
      <w:r>
        <w:rPr>
          <w:rFonts w:ascii="Calibri" w:hAnsi="Calibri"/>
          <w:b w:val="0"/>
          <w:i w:val="0"/>
          <w:color w:val="1E293B"/>
          <w:sz w:val="23"/>
        </w:rPr>
        <w:t>We are deeply indebted to our Principal Dr. G. K. Pandey, who modeled us both technically and morally for achieving greater success in life. He showed us different ways to approach a research problem and the need to be persistent to accomplish any goal. We thank him heartily.</w:t>
      </w:r>
    </w:p>
    <w:p>
      <w:pPr>
        <w:spacing w:after="120" w:line="276" w:lineRule="auto"/>
        <w:jc w:val="both"/>
      </w:pPr>
      <w:r>
        <w:rPr>
          <w:rFonts w:ascii="Calibri" w:hAnsi="Calibri"/>
          <w:b w:val="0"/>
          <w:i w:val="0"/>
          <w:color w:val="1E293B"/>
          <w:sz w:val="23"/>
        </w:rPr>
        <w:t>We express our deepest gratitude to our H.O.D. Dr. Nikhat Raza Khan for providing us with a highly supportive and advanced academic environment to complete our project successfully.</w:t>
      </w:r>
    </w:p>
    <w:p>
      <w:pPr>
        <w:spacing w:after="120" w:line="276" w:lineRule="auto"/>
        <w:jc w:val="both"/>
      </w:pPr>
      <w:r>
        <w:rPr>
          <w:rFonts w:ascii="Calibri" w:hAnsi="Calibri"/>
          <w:b w:val="0"/>
          <w:i w:val="0"/>
          <w:color w:val="1E293B"/>
          <w:sz w:val="23"/>
        </w:rPr>
        <w:t>We are very grateful to our Project Guide Mrs. Aishwarya Mishra for being instrumental in the completion of our project, providing constant direction, critical reviews, and supervision.</w:t>
      </w:r>
    </w:p>
    <w:p>
      <w:pPr>
        <w:spacing w:after="120" w:line="276" w:lineRule="auto"/>
        <w:jc w:val="both"/>
      </w:pPr>
      <w:r>
        <w:rPr>
          <w:rFonts w:ascii="Calibri" w:hAnsi="Calibri"/>
          <w:b w:val="0"/>
          <w:i w:val="0"/>
          <w:color w:val="1E293B"/>
          <w:sz w:val="23"/>
        </w:rPr>
        <w:t>We also thank all the staff members of our college and technicians for their timely support in making this project a successful one.</w:t>
      </w:r>
    </w:p>
    <w:p>
      <w:r>
        <w:br/>
        <w:br/>
        <w:br/>
        <w:br/>
      </w:r>
    </w:p>
    <w:p>
      <w:pPr>
        <w:jc w:val="right"/>
      </w:pPr>
      <w:r>
        <w:rPr>
          <w:rFonts w:ascii="Calibri" w:hAnsi="Calibri"/>
          <w:b/>
          <w:i w:val="0"/>
          <w:color w:val="1E293B"/>
          <w:sz w:val="22"/>
        </w:rPr>
        <w:t>Akshita Mourya (0177CS231001)</w:t>
        <w:br/>
        <w:t>[Member Name 2] (0177CS2310XX)</w:t>
        <w:br/>
        <w:t>[Member Name 3] (0177CS2310XX)</w:t>
        <w:br/>
        <w:t>[Member Name 4] (0177CS2310XX)</w:t>
        <w:br/>
      </w:r>
    </w:p>
    <w:p>
      <w:r>
        <w:br w:type="page"/>
      </w:r>
    </w:p>
    <w:p>
      <w:pPr>
        <w:keepNext/>
        <w:spacing w:before="360" w:after="160"/>
      </w:pPr>
      <w:r>
        <w:rPr>
          <w:rFonts w:ascii="Georgia" w:hAnsi="Georgia"/>
          <w:b/>
          <w:i w:val="0"/>
          <w:color w:val="0C3B2E"/>
          <w:sz w:val="40"/>
        </w:rPr>
        <w:t>ABSTRACT</w:t>
      </w:r>
    </w:p>
    <w:p>
      <w:pPr>
        <w:spacing w:after="120" w:line="276" w:lineRule="auto"/>
        <w:jc w:val="both"/>
      </w:pPr>
      <w:r>
        <w:rPr>
          <w:rFonts w:ascii="Calibri" w:hAnsi="Calibri"/>
          <w:b w:val="0"/>
          <w:i w:val="0"/>
          <w:color w:val="1E293B"/>
          <w:sz w:val="23"/>
        </w:rPr>
        <w:t>With the modern expansion of remote work, virtual classrooms, and hybrid office collaborations, video meetings have become the primary method for team communication. However, standard video conferencing tools (such as standard Google Meet and Zoom calls) function purely as communication pipes. They do not have built-in systems to record meeting context, organize task lists, assign accountability, or measure conversational balance. This project, AI Meeting Intelligence System, addresses these challenges by introducing a real-time, low-latency, and self-documenting meeting dashboard powered by AI.</w:t>
      </w:r>
    </w:p>
    <w:p>
      <w:pPr>
        <w:spacing w:after="120" w:line="276" w:lineRule="auto"/>
        <w:jc w:val="both"/>
      </w:pPr>
      <w:r>
        <w:rPr>
          <w:rFonts w:ascii="Calibri" w:hAnsi="Calibri"/>
          <w:b w:val="0"/>
          <w:i w:val="0"/>
          <w:color w:val="1E293B"/>
          <w:sz w:val="23"/>
        </w:rPr>
        <w:t>The application features:</w:t>
      </w:r>
    </w:p>
    <w:p>
      <w:pPr>
        <w:pStyle w:val="ListBullet"/>
        <w:spacing w:after="80" w:line="276" w:lineRule="auto"/>
      </w:pPr>
      <w:r>
        <w:rPr>
          <w:rFonts w:ascii="Calibri" w:hAnsi="Calibri"/>
          <w:b/>
          <w:i w:val="0"/>
          <w:color w:val="1E293B"/>
          <w:sz w:val="23"/>
        </w:rPr>
        <w:t xml:space="preserve">1. Smart Agenda Generator: </w:t>
      </w:r>
      <w:r>
        <w:rPr>
          <w:rFonts w:ascii="Calibri" w:hAnsi="Calibri"/>
          <w:b w:val="0"/>
          <w:i w:val="0"/>
          <w:color w:val="1E293B"/>
          <w:sz w:val="23"/>
        </w:rPr>
        <w:t>A pre-meeting planner that takes user meeting goals and lengths and automatically creates structured, time-blocked check agendas.</w:t>
      </w:r>
    </w:p>
    <w:p>
      <w:pPr>
        <w:pStyle w:val="ListBullet"/>
        <w:spacing w:after="80" w:line="276" w:lineRule="auto"/>
      </w:pPr>
      <w:r>
        <w:rPr>
          <w:rFonts w:ascii="Calibri" w:hAnsi="Calibri"/>
          <w:b/>
          <w:i w:val="0"/>
          <w:color w:val="1E293B"/>
          <w:sz w:val="23"/>
        </w:rPr>
        <w:t xml:space="preserve">2. Real-time Closed Captioning: </w:t>
      </w:r>
      <w:r>
        <w:rPr>
          <w:rFonts w:ascii="Calibri" w:hAnsi="Calibri"/>
          <w:b w:val="0"/>
          <w:i w:val="0"/>
          <w:color w:val="1E293B"/>
          <w:sz w:val="23"/>
        </w:rPr>
        <w:t>Instantly transcribes speech to text dynamically in the browser using the Web Speech API.</w:t>
      </w:r>
    </w:p>
    <w:p>
      <w:pPr>
        <w:pStyle w:val="ListBullet"/>
        <w:spacing w:after="80" w:line="276" w:lineRule="auto"/>
      </w:pPr>
      <w:r>
        <w:rPr>
          <w:rFonts w:ascii="Calibri" w:hAnsi="Calibri"/>
          <w:b/>
          <w:i w:val="0"/>
          <w:color w:val="1E293B"/>
          <w:sz w:val="23"/>
        </w:rPr>
        <w:t xml:space="preserve">3. Low-Latency Multi-lingual Translation: </w:t>
      </w:r>
      <w:r>
        <w:rPr>
          <w:rFonts w:ascii="Calibri" w:hAnsi="Calibri"/>
          <w:b w:val="0"/>
          <w:i w:val="0"/>
          <w:color w:val="1E293B"/>
          <w:sz w:val="23"/>
        </w:rPr>
        <w:t>Translates call transcription dynamically into other languages (such as translating English audio to Hindi captions).</w:t>
      </w:r>
    </w:p>
    <w:p>
      <w:pPr>
        <w:pStyle w:val="ListBullet"/>
        <w:spacing w:after="80" w:line="276" w:lineRule="auto"/>
      </w:pPr>
      <w:r>
        <w:rPr>
          <w:rFonts w:ascii="Calibri" w:hAnsi="Calibri"/>
          <w:b/>
          <w:i w:val="0"/>
          <w:color w:val="1E293B"/>
          <w:sz w:val="23"/>
        </w:rPr>
        <w:t xml:space="preserve">4. Post-Meeting NLP Analyzer: </w:t>
      </w:r>
      <w:r>
        <w:rPr>
          <w:rFonts w:ascii="Calibri" w:hAnsi="Calibri"/>
          <w:b w:val="0"/>
          <w:i w:val="0"/>
          <w:color w:val="1E293B"/>
          <w:sz w:val="23"/>
        </w:rPr>
        <w:t>Connects to the Google Gemini AI engine on call termination to compile decision summaries, list highlights, and auto-assign task checklists.</w:t>
      </w:r>
    </w:p>
    <w:p>
      <w:pPr>
        <w:pStyle w:val="ListBullet"/>
        <w:spacing w:after="80" w:line="276" w:lineRule="auto"/>
      </w:pPr>
      <w:r>
        <w:rPr>
          <w:rFonts w:ascii="Calibri" w:hAnsi="Calibri"/>
          <w:b/>
          <w:i w:val="0"/>
          <w:color w:val="1E293B"/>
          <w:sz w:val="23"/>
        </w:rPr>
        <w:t xml:space="preserve">5. Interactive Engagement Dashboard: </w:t>
      </w:r>
      <w:r>
        <w:rPr>
          <w:rFonts w:ascii="Calibri" w:hAnsi="Calibri"/>
          <w:b w:val="0"/>
          <w:i w:val="0"/>
          <w:color w:val="1E293B"/>
          <w:sz w:val="23"/>
        </w:rPr>
        <w:t>Evaluates camera/microphone toggles and speaking distribution to calculate a mathematical quality score for the meeting.</w:t>
      </w:r>
    </w:p>
    <w:p>
      <w:pPr>
        <w:spacing w:after="120" w:line="276" w:lineRule="auto"/>
        <w:jc w:val="both"/>
      </w:pPr>
      <w:r>
        <w:rPr>
          <w:rFonts w:ascii="Calibri" w:hAnsi="Calibri"/>
          <w:b w:val="0"/>
          <w:i w:val="0"/>
          <w:color w:val="1E293B"/>
          <w:sz w:val="23"/>
        </w:rPr>
        <w:t>The project is built using a modern full-stack architecture: Vite + React.js on the frontend, Node.js + Express.js on the backend, Socket.io for real-time duplex data syncing, and MongoDB (with local JSONDB self-healing fallbacks) for data persistence.</w:t>
      </w:r>
    </w:p>
    <w:p>
      <w:r>
        <w:br/>
      </w:r>
      <w:r>
        <w:rPr>
          <w:rFonts w:ascii="Calibri" w:hAnsi="Calibri"/>
          <w:b/>
          <w:i w:val="0"/>
          <w:color w:val="1E293B"/>
          <w:sz w:val="22"/>
        </w:rPr>
        <w:t xml:space="preserve">Project Live URL: </w:t>
      </w:r>
      <w:r>
        <w:rPr>
          <w:rFonts w:ascii="Calibri" w:hAnsi="Calibri"/>
          <w:b/>
          <w:i w:val="0"/>
          <w:color w:val="4A7A5D"/>
          <w:sz w:val="23"/>
          <w:u w:val="single"/>
        </w:rPr>
        <w:t>https://online-meet-two.vercel.app/</w:t>
      </w:r>
    </w:p>
    <w:p>
      <w:r>
        <w:br w:type="page"/>
      </w:r>
    </w:p>
    <w:p>
      <w:pPr>
        <w:keepNext/>
        <w:spacing w:before="360" w:after="160"/>
      </w:pPr>
      <w:r>
        <w:rPr>
          <w:rFonts w:ascii="Georgia" w:hAnsi="Georgia"/>
          <w:b/>
          <w:i w:val="0"/>
          <w:color w:val="0C3B2E"/>
          <w:sz w:val="40"/>
        </w:rPr>
        <w:t>TABLE OF CONTENTS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E6F2EB"/>
          </w:tcPr>
          <w:p>
            <w:r>
              <w:rPr>
                <w:b/>
              </w:rPr>
              <w:t>S. No.</w:t>
            </w:r>
          </w:p>
        </w:tc>
        <w:tc>
          <w:tcPr>
            <w:tcW w:type="dxa" w:w="3120"/>
            <w:shd w:fill="E6F2EB"/>
          </w:tcPr>
          <w:p>
            <w:r>
              <w:rPr>
                <w:b/>
              </w:rPr>
              <w:t>Description</w:t>
            </w:r>
          </w:p>
        </w:tc>
        <w:tc>
          <w:tcPr>
            <w:tcW w:type="dxa" w:w="3120"/>
            <w:shd w:fill="E6F2EB"/>
          </w:tcPr>
          <w:p>
            <w:r>
              <w:rPr>
                <w:b/>
              </w:rPr>
              <w:t>Page No.</w:t>
            </w:r>
          </w:p>
        </w:tc>
      </w:tr>
      <w:tr>
        <w:tc>
          <w:tcPr>
            <w:tcW w:type="dxa" w:w="3120"/>
          </w:tcPr>
          <w:p>
            <w:r>
              <w:rPr>
                <w:rFonts w:ascii="Calibri" w:hAnsi="Calibri"/>
                <w:b/>
                <w:i w:val="0"/>
                <w:color w:val="1E293B"/>
                <w:sz w:val="20"/>
              </w:rPr>
              <w:t>1</w:t>
            </w:r>
          </w:p>
        </w:tc>
        <w:tc>
          <w:tcPr>
            <w:tcW w:type="dxa" w:w="3120"/>
          </w:tcPr>
          <w:p>
            <w:r>
              <w:rPr>
                <w:rFonts w:ascii="Calibri" w:hAnsi="Calibri"/>
                <w:b/>
                <w:i w:val="0"/>
                <w:color w:val="1E293B"/>
                <w:sz w:val="20"/>
              </w:rPr>
              <w:t>Chapter 1: Introduction &amp; Literature Review</w:t>
            </w:r>
          </w:p>
        </w:tc>
        <w:tc>
          <w:tcPr>
            <w:tcW w:type="dxa" w:w="3120"/>
          </w:tcPr>
          <w:p>
            <w:r>
              <w:rPr>
                <w:rFonts w:ascii="Calibri" w:hAnsi="Calibri"/>
                <w:b/>
                <w:i w:val="0"/>
                <w:color w:val="1E293B"/>
                <w:sz w:val="20"/>
              </w:rPr>
              <w:t>08</w:t>
            </w:r>
          </w:p>
        </w:tc>
      </w:tr>
      <w:tr>
        <w:tc>
          <w:tcPr>
            <w:tcW w:type="dxa" w:w="3120"/>
            <w:shd w:fill="F9FBF9"/>
          </w:tcPr>
          <w:p>
            <w:r>
              <w:rPr>
                <w:rFonts w:ascii="Calibri" w:hAnsi="Calibri"/>
                <w:b w:val="0"/>
                <w:i w:val="0"/>
                <w:color w:val="1E293B"/>
                <w:sz w:val="20"/>
              </w:rPr>
            </w:r>
          </w:p>
        </w:tc>
        <w:tc>
          <w:tcPr>
            <w:tcW w:type="dxa" w:w="3120"/>
            <w:shd w:fill="F9FBF9"/>
          </w:tcPr>
          <w:p>
            <w:pPr>
              <w:ind w:left="288"/>
            </w:pPr>
            <w:r>
              <w:rPr>
                <w:rFonts w:ascii="Calibri" w:hAnsi="Calibri"/>
                <w:b w:val="0"/>
                <w:i w:val="0"/>
                <w:color w:val="1E293B"/>
                <w:sz w:val="20"/>
              </w:rPr>
              <w:t>1.1 Project Overview &amp; Background</w:t>
            </w:r>
          </w:p>
        </w:tc>
        <w:tc>
          <w:tcPr>
            <w:tcW w:type="dxa" w:w="3120"/>
            <w:shd w:fill="F9FBF9"/>
          </w:tcPr>
          <w:p>
            <w:r>
              <w:rPr>
                <w:rFonts w:ascii="Calibri" w:hAnsi="Calibri"/>
                <w:b w:val="0"/>
                <w:i w:val="0"/>
                <w:color w:val="1E293B"/>
                <w:sz w:val="20"/>
              </w:rPr>
              <w:t>08</w:t>
            </w:r>
          </w:p>
        </w:tc>
      </w:tr>
      <w:tr>
        <w:tc>
          <w:tcPr>
            <w:tcW w:type="dxa" w:w="3120"/>
          </w:tcPr>
          <w:p>
            <w:r>
              <w:rPr>
                <w:rFonts w:ascii="Calibri" w:hAnsi="Calibri"/>
                <w:b w:val="0"/>
                <w:i w:val="0"/>
                <w:color w:val="1E293B"/>
                <w:sz w:val="20"/>
              </w:rPr>
            </w:r>
          </w:p>
        </w:tc>
        <w:tc>
          <w:tcPr>
            <w:tcW w:type="dxa" w:w="3120"/>
          </w:tcPr>
          <w:p>
            <w:pPr>
              <w:ind w:left="288"/>
            </w:pPr>
            <w:r>
              <w:rPr>
                <w:rFonts w:ascii="Calibri" w:hAnsi="Calibri"/>
                <w:b w:val="0"/>
                <w:i w:val="0"/>
                <w:color w:val="1E293B"/>
                <w:sz w:val="20"/>
              </w:rPr>
              <w:t>1.2 Problem Statement &amp; Gaps in Existing Systems</w:t>
            </w:r>
          </w:p>
        </w:tc>
        <w:tc>
          <w:tcPr>
            <w:tcW w:type="dxa" w:w="3120"/>
          </w:tcPr>
          <w:p>
            <w:r>
              <w:rPr>
                <w:rFonts w:ascii="Calibri" w:hAnsi="Calibri"/>
                <w:b w:val="0"/>
                <w:i w:val="0"/>
                <w:color w:val="1E293B"/>
                <w:sz w:val="20"/>
              </w:rPr>
              <w:t>09</w:t>
            </w:r>
          </w:p>
        </w:tc>
      </w:tr>
      <w:tr>
        <w:tc>
          <w:tcPr>
            <w:tcW w:type="dxa" w:w="3120"/>
            <w:shd w:fill="F9FBF9"/>
          </w:tcPr>
          <w:p>
            <w:r>
              <w:rPr>
                <w:rFonts w:ascii="Calibri" w:hAnsi="Calibri"/>
                <w:b w:val="0"/>
                <w:i w:val="0"/>
                <w:color w:val="1E293B"/>
                <w:sz w:val="20"/>
              </w:rPr>
            </w:r>
          </w:p>
        </w:tc>
        <w:tc>
          <w:tcPr>
            <w:tcW w:type="dxa" w:w="3120"/>
            <w:shd w:fill="F9FBF9"/>
          </w:tcPr>
          <w:p>
            <w:pPr>
              <w:ind w:left="288"/>
            </w:pPr>
            <w:r>
              <w:rPr>
                <w:rFonts w:ascii="Calibri" w:hAnsi="Calibri"/>
                <w:b w:val="0"/>
                <w:i w:val="0"/>
                <w:color w:val="1E293B"/>
                <w:sz w:val="20"/>
              </w:rPr>
              <w:t>1.3 Proposed System &amp; Core Objectives</w:t>
            </w:r>
          </w:p>
        </w:tc>
        <w:tc>
          <w:tcPr>
            <w:tcW w:type="dxa" w:w="3120"/>
            <w:shd w:fill="F9FBF9"/>
          </w:tcPr>
          <w:p>
            <w:r>
              <w:rPr>
                <w:rFonts w:ascii="Calibri" w:hAnsi="Calibri"/>
                <w:b w:val="0"/>
                <w:i w:val="0"/>
                <w:color w:val="1E293B"/>
                <w:sz w:val="20"/>
              </w:rPr>
              <w:t>10</w:t>
            </w:r>
          </w:p>
        </w:tc>
      </w:tr>
      <w:tr>
        <w:tc>
          <w:tcPr>
            <w:tcW w:type="dxa" w:w="3120"/>
          </w:tcPr>
          <w:p>
            <w:r>
              <w:rPr>
                <w:rFonts w:ascii="Calibri" w:hAnsi="Calibri"/>
                <w:b w:val="0"/>
                <w:i w:val="0"/>
                <w:color w:val="1E293B"/>
                <w:sz w:val="20"/>
              </w:rPr>
            </w:r>
          </w:p>
        </w:tc>
        <w:tc>
          <w:tcPr>
            <w:tcW w:type="dxa" w:w="3120"/>
          </w:tcPr>
          <w:p>
            <w:pPr>
              <w:ind w:left="288"/>
            </w:pPr>
            <w:r>
              <w:rPr>
                <w:rFonts w:ascii="Calibri" w:hAnsi="Calibri"/>
                <w:b w:val="0"/>
                <w:i w:val="0"/>
                <w:color w:val="1E293B"/>
                <w:sz w:val="20"/>
              </w:rPr>
              <w:t>1.4 Detailed Technology Stack Used</w:t>
            </w:r>
          </w:p>
        </w:tc>
        <w:tc>
          <w:tcPr>
            <w:tcW w:type="dxa" w:w="3120"/>
          </w:tcPr>
          <w:p>
            <w:r>
              <w:rPr>
                <w:rFonts w:ascii="Calibri" w:hAnsi="Calibri"/>
                <w:b w:val="0"/>
                <w:i w:val="0"/>
                <w:color w:val="1E293B"/>
                <w:sz w:val="20"/>
              </w:rPr>
              <w:t>10</w:t>
            </w:r>
          </w:p>
        </w:tc>
      </w:tr>
      <w:tr>
        <w:tc>
          <w:tcPr>
            <w:tcW w:type="dxa" w:w="3120"/>
            <w:shd w:fill="F9FBF9"/>
          </w:tcPr>
          <w:p>
            <w:r>
              <w:rPr>
                <w:rFonts w:ascii="Calibri" w:hAnsi="Calibri"/>
                <w:b w:val="0"/>
                <w:i w:val="0"/>
                <w:color w:val="1E293B"/>
                <w:sz w:val="20"/>
              </w:rPr>
            </w:r>
          </w:p>
        </w:tc>
        <w:tc>
          <w:tcPr>
            <w:tcW w:type="dxa" w:w="3120"/>
            <w:shd w:fill="F9FBF9"/>
          </w:tcPr>
          <w:p>
            <w:pPr>
              <w:ind w:left="288"/>
            </w:pPr>
            <w:r>
              <w:rPr>
                <w:rFonts w:ascii="Calibri" w:hAnsi="Calibri"/>
                <w:b w:val="0"/>
                <w:i w:val="0"/>
                <w:color w:val="1E293B"/>
                <w:sz w:val="20"/>
              </w:rPr>
              <w:t>1.5 Detailed System Specifications</w:t>
            </w:r>
          </w:p>
        </w:tc>
        <w:tc>
          <w:tcPr>
            <w:tcW w:type="dxa" w:w="3120"/>
            <w:shd w:fill="F9FBF9"/>
          </w:tcPr>
          <w:p>
            <w:r>
              <w:rPr>
                <w:rFonts w:ascii="Calibri" w:hAnsi="Calibri"/>
                <w:b w:val="0"/>
                <w:i w:val="0"/>
                <w:color w:val="1E293B"/>
                <w:sz w:val="20"/>
              </w:rPr>
              <w:t>12</w:t>
            </w:r>
          </w:p>
        </w:tc>
      </w:tr>
      <w:tr>
        <w:tc>
          <w:tcPr>
            <w:tcW w:type="dxa" w:w="3120"/>
          </w:tcPr>
          <w:p>
            <w:r>
              <w:rPr>
                <w:rFonts w:ascii="Calibri" w:hAnsi="Calibri"/>
                <w:b/>
                <w:i w:val="0"/>
                <w:color w:val="1E293B"/>
                <w:sz w:val="20"/>
              </w:rPr>
              <w:t>2</w:t>
            </w:r>
          </w:p>
        </w:tc>
        <w:tc>
          <w:tcPr>
            <w:tcW w:type="dxa" w:w="3120"/>
          </w:tcPr>
          <w:p>
            <w:r>
              <w:rPr>
                <w:rFonts w:ascii="Calibri" w:hAnsi="Calibri"/>
                <w:b/>
                <w:i w:val="0"/>
                <w:color w:val="1E293B"/>
                <w:sz w:val="20"/>
              </w:rPr>
              <w:t>Chapter 2: System Analysis &amp; Design</w:t>
            </w:r>
          </w:p>
        </w:tc>
        <w:tc>
          <w:tcPr>
            <w:tcW w:type="dxa" w:w="3120"/>
          </w:tcPr>
          <w:p>
            <w:r>
              <w:rPr>
                <w:rFonts w:ascii="Calibri" w:hAnsi="Calibri"/>
                <w:b/>
                <w:i w:val="0"/>
                <w:color w:val="1E293B"/>
                <w:sz w:val="20"/>
              </w:rPr>
              <w:t>13</w:t>
            </w:r>
          </w:p>
        </w:tc>
      </w:tr>
      <w:tr>
        <w:tc>
          <w:tcPr>
            <w:tcW w:type="dxa" w:w="3120"/>
            <w:shd w:fill="F9FBF9"/>
          </w:tcPr>
          <w:p>
            <w:r>
              <w:rPr>
                <w:rFonts w:ascii="Calibri" w:hAnsi="Calibri"/>
                <w:b w:val="0"/>
                <w:i w:val="0"/>
                <w:color w:val="1E293B"/>
                <w:sz w:val="20"/>
              </w:rPr>
            </w:r>
          </w:p>
        </w:tc>
        <w:tc>
          <w:tcPr>
            <w:tcW w:type="dxa" w:w="3120"/>
            <w:shd w:fill="F9FBF9"/>
          </w:tcPr>
          <w:p>
            <w:pPr>
              <w:ind w:left="288"/>
            </w:pPr>
            <w:r>
              <w:rPr>
                <w:rFonts w:ascii="Calibri" w:hAnsi="Calibri"/>
                <w:b w:val="0"/>
                <w:i w:val="0"/>
                <w:color w:val="1E293B"/>
                <w:sz w:val="20"/>
              </w:rPr>
              <w:t>2.1 Software Development Life Cycle (SDLC) Model</w:t>
            </w:r>
          </w:p>
        </w:tc>
        <w:tc>
          <w:tcPr>
            <w:tcW w:type="dxa" w:w="3120"/>
            <w:shd w:fill="F9FBF9"/>
          </w:tcPr>
          <w:p>
            <w:r>
              <w:rPr>
                <w:rFonts w:ascii="Calibri" w:hAnsi="Calibri"/>
                <w:b w:val="0"/>
                <w:i w:val="0"/>
                <w:color w:val="1E293B"/>
                <w:sz w:val="20"/>
              </w:rPr>
              <w:t>13</w:t>
            </w:r>
          </w:p>
        </w:tc>
      </w:tr>
      <w:tr>
        <w:tc>
          <w:tcPr>
            <w:tcW w:type="dxa" w:w="3120"/>
          </w:tcPr>
          <w:p>
            <w:r>
              <w:rPr>
                <w:rFonts w:ascii="Calibri" w:hAnsi="Calibri"/>
                <w:b w:val="0"/>
                <w:i w:val="0"/>
                <w:color w:val="1E293B"/>
                <w:sz w:val="20"/>
              </w:rPr>
            </w:r>
          </w:p>
        </w:tc>
        <w:tc>
          <w:tcPr>
            <w:tcW w:type="dxa" w:w="3120"/>
          </w:tcPr>
          <w:p>
            <w:pPr>
              <w:ind w:left="288"/>
            </w:pPr>
            <w:r>
              <w:rPr>
                <w:rFonts w:ascii="Calibri" w:hAnsi="Calibri"/>
                <w:b w:val="0"/>
                <w:i w:val="0"/>
                <w:color w:val="1E293B"/>
                <w:sz w:val="20"/>
              </w:rPr>
              <w:t>2.2 System Requirement Specifications (SRS)</w:t>
            </w:r>
          </w:p>
        </w:tc>
        <w:tc>
          <w:tcPr>
            <w:tcW w:type="dxa" w:w="3120"/>
          </w:tcPr>
          <w:p>
            <w:r>
              <w:rPr>
                <w:rFonts w:ascii="Calibri" w:hAnsi="Calibri"/>
                <w:b w:val="0"/>
                <w:i w:val="0"/>
                <w:color w:val="1E293B"/>
                <w:sz w:val="20"/>
              </w:rPr>
              <w:t>14</w:t>
            </w:r>
          </w:p>
        </w:tc>
      </w:tr>
      <w:tr>
        <w:tc>
          <w:tcPr>
            <w:tcW w:type="dxa" w:w="3120"/>
            <w:shd w:fill="F9FBF9"/>
          </w:tcPr>
          <w:p>
            <w:r>
              <w:rPr>
                <w:rFonts w:ascii="Calibri" w:hAnsi="Calibri"/>
                <w:b w:val="0"/>
                <w:i w:val="0"/>
                <w:color w:val="1E293B"/>
                <w:sz w:val="20"/>
              </w:rPr>
            </w:r>
          </w:p>
        </w:tc>
        <w:tc>
          <w:tcPr>
            <w:tcW w:type="dxa" w:w="3120"/>
            <w:shd w:fill="F9FBF9"/>
          </w:tcPr>
          <w:p>
            <w:pPr>
              <w:ind w:left="288"/>
            </w:pPr>
            <w:r>
              <w:rPr>
                <w:rFonts w:ascii="Calibri" w:hAnsi="Calibri"/>
                <w:b w:val="0"/>
                <w:i w:val="0"/>
                <w:color w:val="1E293B"/>
                <w:sz w:val="20"/>
              </w:rPr>
              <w:t>2.3 Use Case Modeling &amp; Scenarios</w:t>
            </w:r>
          </w:p>
        </w:tc>
        <w:tc>
          <w:tcPr>
            <w:tcW w:type="dxa" w:w="3120"/>
            <w:shd w:fill="F9FBF9"/>
          </w:tcPr>
          <w:p>
            <w:r>
              <w:rPr>
                <w:rFonts w:ascii="Calibri" w:hAnsi="Calibri"/>
                <w:b w:val="0"/>
                <w:i w:val="0"/>
                <w:color w:val="1E293B"/>
                <w:sz w:val="20"/>
              </w:rPr>
              <w:t>15</w:t>
            </w:r>
          </w:p>
        </w:tc>
      </w:tr>
      <w:tr>
        <w:tc>
          <w:tcPr>
            <w:tcW w:type="dxa" w:w="3120"/>
          </w:tcPr>
          <w:p>
            <w:r>
              <w:rPr>
                <w:rFonts w:ascii="Calibri" w:hAnsi="Calibri"/>
                <w:b w:val="0"/>
                <w:i w:val="0"/>
                <w:color w:val="1E293B"/>
                <w:sz w:val="20"/>
              </w:rPr>
            </w:r>
          </w:p>
        </w:tc>
        <w:tc>
          <w:tcPr>
            <w:tcW w:type="dxa" w:w="3120"/>
          </w:tcPr>
          <w:p>
            <w:pPr>
              <w:ind w:left="288"/>
            </w:pPr>
            <w:r>
              <w:rPr>
                <w:rFonts w:ascii="Calibri" w:hAnsi="Calibri"/>
                <w:b w:val="0"/>
                <w:i w:val="0"/>
                <w:color w:val="1E293B"/>
                <w:sz w:val="20"/>
              </w:rPr>
              <w:t>2.4 Data Flow Diagrams (DFD Level 0, 1, 2)</w:t>
            </w:r>
          </w:p>
        </w:tc>
        <w:tc>
          <w:tcPr>
            <w:tcW w:type="dxa" w:w="3120"/>
          </w:tcPr>
          <w:p>
            <w:r>
              <w:rPr>
                <w:rFonts w:ascii="Calibri" w:hAnsi="Calibri"/>
                <w:b w:val="0"/>
                <w:i w:val="0"/>
                <w:color w:val="1E293B"/>
                <w:sz w:val="20"/>
              </w:rPr>
              <w:t>16</w:t>
            </w:r>
          </w:p>
        </w:tc>
      </w:tr>
      <w:tr>
        <w:tc>
          <w:tcPr>
            <w:tcW w:type="dxa" w:w="3120"/>
            <w:shd w:fill="F9FBF9"/>
          </w:tcPr>
          <w:p>
            <w:r>
              <w:rPr>
                <w:rFonts w:ascii="Calibri" w:hAnsi="Calibri"/>
                <w:b w:val="0"/>
                <w:i w:val="0"/>
                <w:color w:val="1E293B"/>
                <w:sz w:val="20"/>
              </w:rPr>
            </w:r>
          </w:p>
        </w:tc>
        <w:tc>
          <w:tcPr>
            <w:tcW w:type="dxa" w:w="3120"/>
            <w:shd w:fill="F9FBF9"/>
          </w:tcPr>
          <w:p>
            <w:pPr>
              <w:ind w:left="288"/>
            </w:pPr>
            <w:r>
              <w:rPr>
                <w:rFonts w:ascii="Calibri" w:hAnsi="Calibri"/>
                <w:b w:val="0"/>
                <w:i w:val="0"/>
                <w:color w:val="1E293B"/>
                <w:sz w:val="20"/>
              </w:rPr>
              <w:t>2.5 Database Schema Design &amp; ERD</w:t>
            </w:r>
          </w:p>
        </w:tc>
        <w:tc>
          <w:tcPr>
            <w:tcW w:type="dxa" w:w="3120"/>
            <w:shd w:fill="F9FBF9"/>
          </w:tcPr>
          <w:p>
            <w:r>
              <w:rPr>
                <w:rFonts w:ascii="Calibri" w:hAnsi="Calibri"/>
                <w:b w:val="0"/>
                <w:i w:val="0"/>
                <w:color w:val="1E293B"/>
                <w:sz w:val="20"/>
              </w:rPr>
              <w:t>17</w:t>
            </w:r>
          </w:p>
        </w:tc>
      </w:tr>
      <w:tr>
        <w:tc>
          <w:tcPr>
            <w:tcW w:type="dxa" w:w="3120"/>
          </w:tcPr>
          <w:p>
            <w:r>
              <w:rPr>
                <w:rFonts w:ascii="Calibri" w:hAnsi="Calibri"/>
                <w:b w:val="0"/>
                <w:i w:val="0"/>
                <w:color w:val="1E293B"/>
                <w:sz w:val="20"/>
              </w:rPr>
            </w:r>
          </w:p>
        </w:tc>
        <w:tc>
          <w:tcPr>
            <w:tcW w:type="dxa" w:w="3120"/>
          </w:tcPr>
          <w:p>
            <w:pPr>
              <w:ind w:left="288"/>
            </w:pPr>
            <w:r>
              <w:rPr>
                <w:rFonts w:ascii="Calibri" w:hAnsi="Calibri"/>
                <w:b w:val="0"/>
                <w:i w:val="0"/>
                <w:color w:val="1E293B"/>
                <w:sz w:val="20"/>
              </w:rPr>
              <w:t>2.6 System Architecture Workflow Design</w:t>
            </w:r>
          </w:p>
        </w:tc>
        <w:tc>
          <w:tcPr>
            <w:tcW w:type="dxa" w:w="3120"/>
          </w:tcPr>
          <w:p>
            <w:r>
              <w:rPr>
                <w:rFonts w:ascii="Calibri" w:hAnsi="Calibri"/>
                <w:b w:val="0"/>
                <w:i w:val="0"/>
                <w:color w:val="1E293B"/>
                <w:sz w:val="20"/>
              </w:rPr>
              <w:t>18</w:t>
            </w:r>
          </w:p>
        </w:tc>
      </w:tr>
      <w:tr>
        <w:tc>
          <w:tcPr>
            <w:tcW w:type="dxa" w:w="3120"/>
            <w:shd w:fill="F9FBF9"/>
          </w:tcPr>
          <w:p>
            <w:r>
              <w:rPr>
                <w:rFonts w:ascii="Calibri" w:hAnsi="Calibri"/>
                <w:b/>
                <w:i w:val="0"/>
                <w:color w:val="1E293B"/>
                <w:sz w:val="20"/>
              </w:rPr>
              <w:t>3</w:t>
            </w:r>
          </w:p>
        </w:tc>
        <w:tc>
          <w:tcPr>
            <w:tcW w:type="dxa" w:w="3120"/>
            <w:shd w:fill="F9FBF9"/>
          </w:tcPr>
          <w:p>
            <w:r>
              <w:rPr>
                <w:rFonts w:ascii="Calibri" w:hAnsi="Calibri"/>
                <w:b/>
                <w:i w:val="0"/>
                <w:color w:val="1E293B"/>
                <w:sz w:val="20"/>
              </w:rPr>
              <w:t>Chapter 3: Technical Implementation &amp; Source Code</w:t>
            </w:r>
          </w:p>
        </w:tc>
        <w:tc>
          <w:tcPr>
            <w:tcW w:type="dxa" w:w="3120"/>
            <w:shd w:fill="F9FBF9"/>
          </w:tcPr>
          <w:p>
            <w:r>
              <w:rPr>
                <w:rFonts w:ascii="Calibri" w:hAnsi="Calibri"/>
                <w:b/>
                <w:i w:val="0"/>
                <w:color w:val="1E293B"/>
                <w:sz w:val="20"/>
              </w:rPr>
              <w:t>19</w:t>
            </w:r>
          </w:p>
        </w:tc>
      </w:tr>
      <w:tr>
        <w:tc>
          <w:tcPr>
            <w:tcW w:type="dxa" w:w="3120"/>
          </w:tcPr>
          <w:p>
            <w:r>
              <w:rPr>
                <w:rFonts w:ascii="Calibri" w:hAnsi="Calibri"/>
                <w:b w:val="0"/>
                <w:i w:val="0"/>
                <w:color w:val="1E293B"/>
                <w:sz w:val="20"/>
              </w:rPr>
            </w:r>
          </w:p>
        </w:tc>
        <w:tc>
          <w:tcPr>
            <w:tcW w:type="dxa" w:w="3120"/>
          </w:tcPr>
          <w:p>
            <w:pPr>
              <w:ind w:left="288"/>
            </w:pPr>
            <w:r>
              <w:rPr>
                <w:rFonts w:ascii="Calibri" w:hAnsi="Calibri"/>
                <w:b w:val="0"/>
                <w:i w:val="0"/>
                <w:color w:val="1E293B"/>
                <w:sz w:val="20"/>
              </w:rPr>
              <w:t>3.1 Frontend App Routing Setup (App.jsx)</w:t>
            </w:r>
          </w:p>
        </w:tc>
        <w:tc>
          <w:tcPr>
            <w:tcW w:type="dxa" w:w="3120"/>
          </w:tcPr>
          <w:p>
            <w:r>
              <w:rPr>
                <w:rFonts w:ascii="Calibri" w:hAnsi="Calibri"/>
                <w:b w:val="0"/>
                <w:i w:val="0"/>
                <w:color w:val="1E293B"/>
                <w:sz w:val="20"/>
              </w:rPr>
              <w:t>19</w:t>
            </w:r>
          </w:p>
        </w:tc>
      </w:tr>
      <w:tr>
        <w:tc>
          <w:tcPr>
            <w:tcW w:type="dxa" w:w="3120"/>
            <w:shd w:fill="F9FBF9"/>
          </w:tcPr>
          <w:p>
            <w:r>
              <w:rPr>
                <w:rFonts w:ascii="Calibri" w:hAnsi="Calibri"/>
                <w:b w:val="0"/>
                <w:i w:val="0"/>
                <w:color w:val="1E293B"/>
                <w:sz w:val="20"/>
              </w:rPr>
            </w:r>
          </w:p>
        </w:tc>
        <w:tc>
          <w:tcPr>
            <w:tcW w:type="dxa" w:w="3120"/>
            <w:shd w:fill="F9FBF9"/>
          </w:tcPr>
          <w:p>
            <w:pPr>
              <w:ind w:left="288"/>
            </w:pPr>
            <w:r>
              <w:rPr>
                <w:rFonts w:ascii="Calibri" w:hAnsi="Calibri"/>
                <w:b w:val="0"/>
                <w:i w:val="0"/>
                <w:color w:val="1E293B"/>
                <w:sz w:val="20"/>
              </w:rPr>
              <w:t>3.2 Dashboard navigation &amp; observer (Dashboard.jsx)</w:t>
            </w:r>
          </w:p>
        </w:tc>
        <w:tc>
          <w:tcPr>
            <w:tcW w:type="dxa" w:w="3120"/>
            <w:shd w:fill="F9FBF9"/>
          </w:tcPr>
          <w:p>
            <w:r>
              <w:rPr>
                <w:rFonts w:ascii="Calibri" w:hAnsi="Calibri"/>
                <w:b w:val="0"/>
                <w:i w:val="0"/>
                <w:color w:val="1E293B"/>
                <w:sz w:val="20"/>
              </w:rPr>
              <w:t>21</w:t>
            </w:r>
          </w:p>
        </w:tc>
      </w:tr>
      <w:tr>
        <w:tc>
          <w:tcPr>
            <w:tcW w:type="dxa" w:w="3120"/>
          </w:tcPr>
          <w:p>
            <w:r>
              <w:rPr>
                <w:rFonts w:ascii="Calibri" w:hAnsi="Calibri"/>
                <w:b w:val="0"/>
                <w:i w:val="0"/>
                <w:color w:val="1E293B"/>
                <w:sz w:val="20"/>
              </w:rPr>
            </w:r>
          </w:p>
        </w:tc>
        <w:tc>
          <w:tcPr>
            <w:tcW w:type="dxa" w:w="3120"/>
          </w:tcPr>
          <w:p>
            <w:pPr>
              <w:ind w:left="288"/>
            </w:pPr>
            <w:r>
              <w:rPr>
                <w:rFonts w:ascii="Calibri" w:hAnsi="Calibri"/>
                <w:b w:val="0"/>
                <w:i w:val="0"/>
                <w:color w:val="1E293B"/>
                <w:sz w:val="20"/>
              </w:rPr>
              <w:t>3.3 Backend Server websocket engine (server.js)</w:t>
            </w:r>
          </w:p>
        </w:tc>
        <w:tc>
          <w:tcPr>
            <w:tcW w:type="dxa" w:w="3120"/>
          </w:tcPr>
          <w:p>
            <w:r>
              <w:rPr>
                <w:rFonts w:ascii="Calibri" w:hAnsi="Calibri"/>
                <w:b w:val="0"/>
                <w:i w:val="0"/>
                <w:color w:val="1E293B"/>
                <w:sz w:val="20"/>
              </w:rPr>
              <w:t>23</w:t>
            </w:r>
          </w:p>
        </w:tc>
      </w:tr>
      <w:tr>
        <w:tc>
          <w:tcPr>
            <w:tcW w:type="dxa" w:w="3120"/>
            <w:shd w:fill="F9FBF9"/>
          </w:tcPr>
          <w:p>
            <w:r>
              <w:rPr>
                <w:rFonts w:ascii="Calibri" w:hAnsi="Calibri"/>
                <w:b w:val="0"/>
                <w:i w:val="0"/>
                <w:color w:val="1E293B"/>
                <w:sz w:val="20"/>
              </w:rPr>
            </w:r>
          </w:p>
        </w:tc>
        <w:tc>
          <w:tcPr>
            <w:tcW w:type="dxa" w:w="3120"/>
            <w:shd w:fill="F9FBF9"/>
          </w:tcPr>
          <w:p>
            <w:pPr>
              <w:ind w:left="288"/>
            </w:pPr>
            <w:r>
              <w:rPr>
                <w:rFonts w:ascii="Calibri" w:hAnsi="Calibri"/>
                <w:b w:val="0"/>
                <w:i w:val="0"/>
                <w:color w:val="1E293B"/>
                <w:sz w:val="20"/>
              </w:rPr>
              <w:t>3.4 AI Summary &amp; speaking score calculation (aiHelper.js)</w:t>
            </w:r>
          </w:p>
        </w:tc>
        <w:tc>
          <w:tcPr>
            <w:tcW w:type="dxa" w:w="3120"/>
            <w:shd w:fill="F9FBF9"/>
          </w:tcPr>
          <w:p>
            <w:r>
              <w:rPr>
                <w:rFonts w:ascii="Calibri" w:hAnsi="Calibri"/>
                <w:b w:val="0"/>
                <w:i w:val="0"/>
                <w:color w:val="1E293B"/>
                <w:sz w:val="20"/>
              </w:rPr>
              <w:t>24</w:t>
            </w:r>
          </w:p>
        </w:tc>
      </w:tr>
      <w:tr>
        <w:tc>
          <w:tcPr>
            <w:tcW w:type="dxa" w:w="3120"/>
          </w:tcPr>
          <w:p>
            <w:r>
              <w:rPr>
                <w:rFonts w:ascii="Calibri" w:hAnsi="Calibri"/>
                <w:b/>
                <w:i w:val="0"/>
                <w:color w:val="1E293B"/>
                <w:sz w:val="20"/>
              </w:rPr>
              <w:t>4</w:t>
            </w:r>
          </w:p>
        </w:tc>
        <w:tc>
          <w:tcPr>
            <w:tcW w:type="dxa" w:w="3120"/>
          </w:tcPr>
          <w:p>
            <w:r>
              <w:rPr>
                <w:rFonts w:ascii="Calibri" w:hAnsi="Calibri"/>
                <w:b/>
                <w:i w:val="0"/>
                <w:color w:val="1E293B"/>
                <w:sz w:val="20"/>
              </w:rPr>
              <w:t>Chapter 4: System Testing &amp; Screenshots</w:t>
            </w:r>
          </w:p>
        </w:tc>
        <w:tc>
          <w:tcPr>
            <w:tcW w:type="dxa" w:w="3120"/>
          </w:tcPr>
          <w:p>
            <w:r>
              <w:rPr>
                <w:rFonts w:ascii="Calibri" w:hAnsi="Calibri"/>
                <w:b/>
                <w:i w:val="0"/>
                <w:color w:val="1E293B"/>
                <w:sz w:val="20"/>
              </w:rPr>
              <w:t>25</w:t>
            </w:r>
          </w:p>
        </w:tc>
      </w:tr>
      <w:tr>
        <w:tc>
          <w:tcPr>
            <w:tcW w:type="dxa" w:w="3120"/>
            <w:shd w:fill="F9FBF9"/>
          </w:tcPr>
          <w:p>
            <w:r>
              <w:rPr>
                <w:rFonts w:ascii="Calibri" w:hAnsi="Calibri"/>
                <w:b w:val="0"/>
                <w:i w:val="0"/>
                <w:color w:val="1E293B"/>
                <w:sz w:val="20"/>
              </w:rPr>
            </w:r>
          </w:p>
        </w:tc>
        <w:tc>
          <w:tcPr>
            <w:tcW w:type="dxa" w:w="3120"/>
            <w:shd w:fill="F9FBF9"/>
          </w:tcPr>
          <w:p>
            <w:pPr>
              <w:ind w:left="288"/>
            </w:pPr>
            <w:r>
              <w:rPr>
                <w:rFonts w:ascii="Calibri" w:hAnsi="Calibri"/>
                <w:b w:val="0"/>
                <w:i w:val="0"/>
                <w:color w:val="1E293B"/>
                <w:sz w:val="20"/>
              </w:rPr>
              <w:t>4.1 Testing Methodology &amp; Strategy</w:t>
            </w:r>
          </w:p>
        </w:tc>
        <w:tc>
          <w:tcPr>
            <w:tcW w:type="dxa" w:w="3120"/>
            <w:shd w:fill="F9FBF9"/>
          </w:tcPr>
          <w:p>
            <w:r>
              <w:rPr>
                <w:rFonts w:ascii="Calibri" w:hAnsi="Calibri"/>
                <w:b w:val="0"/>
                <w:i w:val="0"/>
                <w:color w:val="1E293B"/>
                <w:sz w:val="20"/>
              </w:rPr>
              <w:t>25</w:t>
            </w:r>
          </w:p>
        </w:tc>
      </w:tr>
      <w:tr>
        <w:tc>
          <w:tcPr>
            <w:tcW w:type="dxa" w:w="3120"/>
          </w:tcPr>
          <w:p>
            <w:r>
              <w:rPr>
                <w:rFonts w:ascii="Calibri" w:hAnsi="Calibri"/>
                <w:b w:val="0"/>
                <w:i w:val="0"/>
                <w:color w:val="1E293B"/>
                <w:sz w:val="20"/>
              </w:rPr>
            </w:r>
          </w:p>
        </w:tc>
        <w:tc>
          <w:tcPr>
            <w:tcW w:type="dxa" w:w="3120"/>
          </w:tcPr>
          <w:p>
            <w:pPr>
              <w:ind w:left="288"/>
            </w:pPr>
            <w:r>
              <w:rPr>
                <w:rFonts w:ascii="Calibri" w:hAnsi="Calibri"/>
                <w:b w:val="0"/>
                <w:i w:val="0"/>
                <w:color w:val="1E293B"/>
                <w:sz w:val="20"/>
              </w:rPr>
              <w:t>4.2 Test Case Matrix Table (15 Test Cases)</w:t>
            </w:r>
          </w:p>
        </w:tc>
        <w:tc>
          <w:tcPr>
            <w:tcW w:type="dxa" w:w="3120"/>
          </w:tcPr>
          <w:p>
            <w:r>
              <w:rPr>
                <w:rFonts w:ascii="Calibri" w:hAnsi="Calibri"/>
                <w:b w:val="0"/>
                <w:i w:val="0"/>
                <w:color w:val="1E293B"/>
                <w:sz w:val="20"/>
              </w:rPr>
              <w:t>26</w:t>
            </w:r>
          </w:p>
        </w:tc>
      </w:tr>
      <w:tr>
        <w:tc>
          <w:tcPr>
            <w:tcW w:type="dxa" w:w="3120"/>
            <w:shd w:fill="F9FBF9"/>
          </w:tcPr>
          <w:p>
            <w:r>
              <w:rPr>
                <w:rFonts w:ascii="Calibri" w:hAnsi="Calibri"/>
                <w:b w:val="0"/>
                <w:i w:val="0"/>
                <w:color w:val="1E293B"/>
                <w:sz w:val="20"/>
              </w:rPr>
            </w:r>
          </w:p>
        </w:tc>
        <w:tc>
          <w:tcPr>
            <w:tcW w:type="dxa" w:w="3120"/>
            <w:shd w:fill="F9FBF9"/>
          </w:tcPr>
          <w:p>
            <w:pPr>
              <w:ind w:left="288"/>
            </w:pPr>
            <w:r>
              <w:rPr>
                <w:rFonts w:ascii="Calibri" w:hAnsi="Calibri"/>
                <w:b w:val="0"/>
                <w:i w:val="0"/>
                <w:color w:val="1E293B"/>
                <w:sz w:val="20"/>
              </w:rPr>
              <w:t>4.3 UI Screenshot Explanations</w:t>
            </w:r>
          </w:p>
        </w:tc>
        <w:tc>
          <w:tcPr>
            <w:tcW w:type="dxa" w:w="3120"/>
            <w:shd w:fill="F9FBF9"/>
          </w:tcPr>
          <w:p>
            <w:r>
              <w:rPr>
                <w:rFonts w:ascii="Calibri" w:hAnsi="Calibri"/>
                <w:b w:val="0"/>
                <w:i w:val="0"/>
                <w:color w:val="1E293B"/>
                <w:sz w:val="20"/>
              </w:rPr>
              <w:t>28</w:t>
            </w:r>
          </w:p>
        </w:tc>
      </w:tr>
      <w:tr>
        <w:tc>
          <w:tcPr>
            <w:tcW w:type="dxa" w:w="3120"/>
          </w:tcPr>
          <w:p>
            <w:r>
              <w:rPr>
                <w:rFonts w:ascii="Calibri" w:hAnsi="Calibri"/>
                <w:b/>
                <w:i w:val="0"/>
                <w:color w:val="1E293B"/>
                <w:sz w:val="20"/>
              </w:rPr>
              <w:t>5</w:t>
            </w:r>
          </w:p>
        </w:tc>
        <w:tc>
          <w:tcPr>
            <w:tcW w:type="dxa" w:w="3120"/>
          </w:tcPr>
          <w:p>
            <w:r>
              <w:rPr>
                <w:rFonts w:ascii="Calibri" w:hAnsi="Calibri"/>
                <w:b/>
                <w:i w:val="0"/>
                <w:color w:val="1E293B"/>
                <w:sz w:val="20"/>
              </w:rPr>
              <w:t>Chapter 5: Project Limitations &amp; Challenges</w:t>
            </w:r>
          </w:p>
        </w:tc>
        <w:tc>
          <w:tcPr>
            <w:tcW w:type="dxa" w:w="3120"/>
          </w:tcPr>
          <w:p>
            <w:r>
              <w:rPr>
                <w:rFonts w:ascii="Calibri" w:hAnsi="Calibri"/>
                <w:b/>
                <w:i w:val="0"/>
                <w:color w:val="1E293B"/>
                <w:sz w:val="20"/>
              </w:rPr>
              <w:t>29</w:t>
            </w:r>
          </w:p>
        </w:tc>
      </w:tr>
      <w:tr>
        <w:tc>
          <w:tcPr>
            <w:tcW w:type="dxa" w:w="3120"/>
            <w:shd w:fill="F9FBF9"/>
          </w:tcPr>
          <w:p>
            <w:r>
              <w:rPr>
                <w:rFonts w:ascii="Calibri" w:hAnsi="Calibri"/>
                <w:b w:val="0"/>
                <w:i w:val="0"/>
                <w:color w:val="1E293B"/>
                <w:sz w:val="20"/>
              </w:rPr>
            </w:r>
          </w:p>
        </w:tc>
        <w:tc>
          <w:tcPr>
            <w:tcW w:type="dxa" w:w="3120"/>
            <w:shd w:fill="F9FBF9"/>
          </w:tcPr>
          <w:p>
            <w:pPr>
              <w:ind w:left="288"/>
            </w:pPr>
            <w:r>
              <w:rPr>
                <w:rFonts w:ascii="Calibri" w:hAnsi="Calibri"/>
                <w:b w:val="0"/>
                <w:i w:val="0"/>
                <w:color w:val="1E293B"/>
                <w:sz w:val="20"/>
              </w:rPr>
              <w:t>5.1 Development Challenges &amp; Solutions</w:t>
            </w:r>
          </w:p>
        </w:tc>
        <w:tc>
          <w:tcPr>
            <w:tcW w:type="dxa" w:w="3120"/>
            <w:shd w:fill="F9FBF9"/>
          </w:tcPr>
          <w:p>
            <w:r>
              <w:rPr>
                <w:rFonts w:ascii="Calibri" w:hAnsi="Calibri"/>
                <w:b w:val="0"/>
                <w:i w:val="0"/>
                <w:color w:val="1E293B"/>
                <w:sz w:val="20"/>
              </w:rPr>
              <w:t>29</w:t>
            </w:r>
          </w:p>
        </w:tc>
      </w:tr>
      <w:tr>
        <w:tc>
          <w:tcPr>
            <w:tcW w:type="dxa" w:w="3120"/>
          </w:tcPr>
          <w:p>
            <w:r>
              <w:rPr>
                <w:rFonts w:ascii="Calibri" w:hAnsi="Calibri"/>
                <w:b w:val="0"/>
                <w:i w:val="0"/>
                <w:color w:val="1E293B"/>
                <w:sz w:val="20"/>
              </w:rPr>
            </w:r>
          </w:p>
        </w:tc>
        <w:tc>
          <w:tcPr>
            <w:tcW w:type="dxa" w:w="3120"/>
          </w:tcPr>
          <w:p>
            <w:pPr>
              <w:ind w:left="288"/>
            </w:pPr>
            <w:r>
              <w:rPr>
                <w:rFonts w:ascii="Calibri" w:hAnsi="Calibri"/>
                <w:b w:val="0"/>
                <w:i w:val="0"/>
                <w:color w:val="1E293B"/>
                <w:sz w:val="20"/>
              </w:rPr>
              <w:t>5.2 System Limitations</w:t>
            </w:r>
          </w:p>
        </w:tc>
        <w:tc>
          <w:tcPr>
            <w:tcW w:type="dxa" w:w="3120"/>
          </w:tcPr>
          <w:p>
            <w:r>
              <w:rPr>
                <w:rFonts w:ascii="Calibri" w:hAnsi="Calibri"/>
                <w:b w:val="0"/>
                <w:i w:val="0"/>
                <w:color w:val="1E293B"/>
                <w:sz w:val="20"/>
              </w:rPr>
              <w:t>30</w:t>
            </w:r>
          </w:p>
        </w:tc>
      </w:tr>
      <w:tr>
        <w:tc>
          <w:tcPr>
            <w:tcW w:type="dxa" w:w="3120"/>
            <w:shd w:fill="F9FBF9"/>
          </w:tcPr>
          <w:p>
            <w:r>
              <w:rPr>
                <w:rFonts w:ascii="Calibri" w:hAnsi="Calibri"/>
                <w:b/>
                <w:i w:val="0"/>
                <w:color w:val="1E293B"/>
                <w:sz w:val="20"/>
              </w:rPr>
              <w:t>6</w:t>
            </w:r>
          </w:p>
        </w:tc>
        <w:tc>
          <w:tcPr>
            <w:tcW w:type="dxa" w:w="3120"/>
            <w:shd w:fill="F9FBF9"/>
          </w:tcPr>
          <w:p>
            <w:r>
              <w:rPr>
                <w:rFonts w:ascii="Calibri" w:hAnsi="Calibri"/>
                <w:b/>
                <w:i w:val="0"/>
                <w:color w:val="1E293B"/>
                <w:sz w:val="20"/>
              </w:rPr>
              <w:t>Chapter 6: Conclusion and Future Scope</w:t>
            </w:r>
          </w:p>
        </w:tc>
        <w:tc>
          <w:tcPr>
            <w:tcW w:type="dxa" w:w="3120"/>
            <w:shd w:fill="F9FBF9"/>
          </w:tcPr>
          <w:p>
            <w:r>
              <w:rPr>
                <w:rFonts w:ascii="Calibri" w:hAnsi="Calibri"/>
                <w:b/>
                <w:i w:val="0"/>
                <w:color w:val="1E293B"/>
                <w:sz w:val="20"/>
              </w:rPr>
              <w:t>31</w:t>
            </w:r>
          </w:p>
        </w:tc>
      </w:tr>
      <w:tr>
        <w:tc>
          <w:tcPr>
            <w:tcW w:type="dxa" w:w="3120"/>
          </w:tcPr>
          <w:p>
            <w:r>
              <w:rPr>
                <w:rFonts w:ascii="Calibri" w:hAnsi="Calibri"/>
                <w:b w:val="0"/>
                <w:i w:val="0"/>
                <w:color w:val="1E293B"/>
                <w:sz w:val="20"/>
              </w:rPr>
            </w:r>
          </w:p>
        </w:tc>
        <w:tc>
          <w:tcPr>
            <w:tcW w:type="dxa" w:w="3120"/>
          </w:tcPr>
          <w:p>
            <w:pPr>
              <w:ind w:left="288"/>
            </w:pPr>
            <w:r>
              <w:rPr>
                <w:rFonts w:ascii="Calibri" w:hAnsi="Calibri"/>
                <w:b w:val="0"/>
                <w:i w:val="0"/>
                <w:color w:val="1E293B"/>
                <w:sz w:val="20"/>
              </w:rPr>
              <w:t>6.1 Critical Summary of Accomplished Work</w:t>
            </w:r>
          </w:p>
        </w:tc>
        <w:tc>
          <w:tcPr>
            <w:tcW w:type="dxa" w:w="3120"/>
          </w:tcPr>
          <w:p>
            <w:r>
              <w:rPr>
                <w:rFonts w:ascii="Calibri" w:hAnsi="Calibri"/>
                <w:b w:val="0"/>
                <w:i w:val="0"/>
                <w:color w:val="1E293B"/>
                <w:sz w:val="20"/>
              </w:rPr>
              <w:t>31</w:t>
            </w:r>
          </w:p>
        </w:tc>
      </w:tr>
      <w:tr>
        <w:tc>
          <w:tcPr>
            <w:tcW w:type="dxa" w:w="3120"/>
            <w:shd w:fill="F9FBF9"/>
          </w:tcPr>
          <w:p>
            <w:r>
              <w:rPr>
                <w:rFonts w:ascii="Calibri" w:hAnsi="Calibri"/>
                <w:b w:val="0"/>
                <w:i w:val="0"/>
                <w:color w:val="1E293B"/>
                <w:sz w:val="20"/>
              </w:rPr>
            </w:r>
          </w:p>
        </w:tc>
        <w:tc>
          <w:tcPr>
            <w:tcW w:type="dxa" w:w="3120"/>
            <w:shd w:fill="F9FBF9"/>
          </w:tcPr>
          <w:p>
            <w:pPr>
              <w:ind w:left="288"/>
            </w:pPr>
            <w:r>
              <w:rPr>
                <w:rFonts w:ascii="Calibri" w:hAnsi="Calibri"/>
                <w:b w:val="0"/>
                <w:i w:val="0"/>
                <w:color w:val="1E293B"/>
                <w:sz w:val="20"/>
              </w:rPr>
              <w:t>6.2 Future Expansion Roadmap</w:t>
            </w:r>
          </w:p>
        </w:tc>
        <w:tc>
          <w:tcPr>
            <w:tcW w:type="dxa" w:w="3120"/>
            <w:shd w:fill="F9FBF9"/>
          </w:tcPr>
          <w:p>
            <w:r>
              <w:rPr>
                <w:rFonts w:ascii="Calibri" w:hAnsi="Calibri"/>
                <w:b w:val="0"/>
                <w:i w:val="0"/>
                <w:color w:val="1E293B"/>
                <w:sz w:val="20"/>
              </w:rPr>
              <w:t>31</w:t>
            </w:r>
          </w:p>
        </w:tc>
      </w:tr>
      <w:tr>
        <w:tc>
          <w:tcPr>
            <w:tcW w:type="dxa" w:w="3120"/>
          </w:tcPr>
          <w:p>
            <w:r>
              <w:rPr>
                <w:rFonts w:ascii="Calibri" w:hAnsi="Calibri"/>
                <w:b/>
                <w:i w:val="0"/>
                <w:color w:val="1E293B"/>
                <w:sz w:val="20"/>
              </w:rPr>
              <w:t>7</w:t>
            </w:r>
          </w:p>
        </w:tc>
        <w:tc>
          <w:tcPr>
            <w:tcW w:type="dxa" w:w="3120"/>
          </w:tcPr>
          <w:p>
            <w:r>
              <w:rPr>
                <w:rFonts w:ascii="Calibri" w:hAnsi="Calibri"/>
                <w:b/>
                <w:i w:val="0"/>
                <w:color w:val="1E293B"/>
                <w:sz w:val="20"/>
              </w:rPr>
              <w:t>References</w:t>
            </w:r>
          </w:p>
        </w:tc>
        <w:tc>
          <w:tcPr>
            <w:tcW w:type="dxa" w:w="3120"/>
          </w:tcPr>
          <w:p>
            <w:r>
              <w:rPr>
                <w:rFonts w:ascii="Calibri" w:hAnsi="Calibri"/>
                <w:b/>
                <w:i w:val="0"/>
                <w:color w:val="1E293B"/>
                <w:sz w:val="20"/>
              </w:rPr>
              <w:t>32</w:t>
            </w:r>
          </w:p>
        </w:tc>
      </w:tr>
    </w:tbl>
    <w:p>
      <w:r>
        <w:br w:type="page"/>
      </w:r>
    </w:p>
    <w:p>
      <w:pPr>
        <w:keepNext/>
        <w:spacing w:before="360" w:after="160"/>
      </w:pPr>
      <w:r>
        <w:rPr>
          <w:rFonts w:ascii="Georgia" w:hAnsi="Georgia"/>
          <w:b/>
          <w:i w:val="0"/>
          <w:color w:val="0C3B2E"/>
          <w:sz w:val="40"/>
        </w:rPr>
        <w:t>Chapter 1: Introduction &amp; Literature Review</w:t>
      </w:r>
    </w:p>
    <w:p>
      <w:pPr>
        <w:keepNext/>
        <w:spacing w:before="280" w:after="120"/>
      </w:pPr>
      <w:r>
        <w:rPr>
          <w:rFonts w:ascii="Georgia" w:hAnsi="Georgia"/>
          <w:b/>
          <w:i w:val="0"/>
          <w:color w:val="4A7A5D"/>
          <w:sz w:val="28"/>
        </w:rPr>
        <w:t>1.1 Project Overview &amp; Background</w:t>
      </w:r>
    </w:p>
    <w:p>
      <w:pPr>
        <w:spacing w:after="120" w:line="276" w:lineRule="auto"/>
        <w:jc w:val="both"/>
      </w:pPr>
      <w:r>
        <w:rPr>
          <w:rFonts w:ascii="Calibri" w:hAnsi="Calibri"/>
          <w:b w:val="0"/>
          <w:i w:val="0"/>
          <w:color w:val="1E293B"/>
          <w:sz w:val="23"/>
        </w:rPr>
        <w:t>In the contemporary era of globalized business operations and academic digitization, remote work and hybrid workflows have transitioned from temporary measures to permanent structural standards. Organizations, remote teams, educational institutions, and software companies coordinate projects using virtual classrooms and video meeting software.</w:t>
      </w:r>
    </w:p>
    <w:p>
      <w:pPr>
        <w:spacing w:after="120" w:line="276" w:lineRule="auto"/>
        <w:jc w:val="both"/>
      </w:pPr>
      <w:r>
        <w:rPr>
          <w:rFonts w:ascii="Calibri" w:hAnsi="Calibri"/>
          <w:b w:val="0"/>
          <w:i w:val="0"/>
          <w:color w:val="1E293B"/>
          <w:sz w:val="23"/>
        </w:rPr>
        <w:t>Despite the convenience of video calls, standard conferencing applications (like default Zoom, Microsoft Teams, or Google Meet sessions) serve merely as passive audio-visual channels. They transmit data but do not actively capture, parse, or track the knowledge generated during calls. Consequently, meetings regularly suffer from inefficiencies: side discussions, unlogged task assignments, and forgotten detail announcements.</w:t>
      </w:r>
    </w:p>
    <w:p>
      <w:pPr>
        <w:spacing w:after="120" w:line="276" w:lineRule="auto"/>
        <w:jc w:val="both"/>
      </w:pPr>
      <w:r>
        <w:rPr>
          <w:rFonts w:ascii="Calibri" w:hAnsi="Calibri"/>
          <w:b w:val="0"/>
          <w:i w:val="0"/>
          <w:color w:val="1E293B"/>
          <w:sz w:val="23"/>
        </w:rPr>
        <w:t>The AI Meeting Intelligence System is a next-generation collaborative workspace that embeds artificial intelligence directly into the communication pipeline. By using real-time browser-native Web Speech APIs and natural language processing (NLP) models, the application automates pre-meeting planning, call transcription, translation, and post-meeting documentation. This enables teams to focus entirely on discussions rather than manual note-taking, ensuring absolute task accountability and clear analytics.</w:t>
      </w:r>
    </w:p>
    <w:p>
      <w:pPr>
        <w:keepNext/>
        <w:spacing w:before="280" w:after="120"/>
      </w:pPr>
      <w:r>
        <w:rPr>
          <w:rFonts w:ascii="Georgia" w:hAnsi="Georgia"/>
          <w:b/>
          <w:i w:val="0"/>
          <w:color w:val="4A7A5D"/>
          <w:sz w:val="28"/>
        </w:rPr>
        <w:t>1.2 Problem Statement &amp; Gaps in Existing Systems</w:t>
      </w:r>
    </w:p>
    <w:p>
      <w:pPr>
        <w:spacing w:after="120" w:line="276" w:lineRule="auto"/>
        <w:jc w:val="both"/>
      </w:pPr>
      <w:r>
        <w:rPr>
          <w:rFonts w:ascii="Calibri" w:hAnsi="Calibri"/>
          <w:b w:val="0"/>
          <w:i w:val="0"/>
          <w:color w:val="1E293B"/>
          <w:sz w:val="23"/>
        </w:rPr>
        <w:t>Standard virtual call workflows are plagued by several critical inefficiencies:</w:t>
      </w:r>
    </w:p>
    <w:p>
      <w:pPr>
        <w:pStyle w:val="ListBullet"/>
        <w:spacing w:after="80" w:line="276" w:lineRule="auto"/>
      </w:pPr>
      <w:r>
        <w:rPr>
          <w:rFonts w:ascii="Calibri" w:hAnsi="Calibri"/>
          <w:b/>
          <w:i w:val="0"/>
          <w:color w:val="1E293B"/>
          <w:sz w:val="23"/>
        </w:rPr>
        <w:t xml:space="preserve">1. Lack of Pre-Meeting Structure: </w:t>
      </w:r>
      <w:r>
        <w:rPr>
          <w:rFonts w:ascii="Calibri" w:hAnsi="Calibri"/>
          <w:b w:val="0"/>
          <w:i w:val="0"/>
          <w:color w:val="1E293B"/>
          <w:sz w:val="23"/>
        </w:rPr>
        <w:t>Meetings often start without a structured agenda. Without a clear checklist, discussion topics drift, extending call durations and wasting productive team hours.</w:t>
      </w:r>
    </w:p>
    <w:p>
      <w:pPr>
        <w:pStyle w:val="ListBullet"/>
        <w:spacing w:after="80" w:line="276" w:lineRule="auto"/>
      </w:pPr>
      <w:r>
        <w:rPr>
          <w:rFonts w:ascii="Calibri" w:hAnsi="Calibri"/>
          <w:b/>
          <w:i w:val="0"/>
          <w:color w:val="1E293B"/>
          <w:sz w:val="23"/>
        </w:rPr>
        <w:t xml:space="preserve">2. Rapid Information Decay: </w:t>
      </w:r>
      <w:r>
        <w:rPr>
          <w:rFonts w:ascii="Calibri" w:hAnsi="Calibri"/>
          <w:b w:val="0"/>
          <w:i w:val="0"/>
          <w:color w:val="1E293B"/>
          <w:sz w:val="23"/>
        </w:rPr>
        <w:t>Verbal updates, metrics, and technical requirements shared during calls are forgotten quickly. Studies indicate that corporate professionals forget up to 80% of meeting details within 24 hours of call completion.</w:t>
      </w:r>
    </w:p>
    <w:p>
      <w:pPr>
        <w:pStyle w:val="ListBullet"/>
        <w:spacing w:after="80" w:line="276" w:lineRule="auto"/>
      </w:pPr>
      <w:r>
        <w:rPr>
          <w:rFonts w:ascii="Calibri" w:hAnsi="Calibri"/>
          <w:b/>
          <w:i w:val="0"/>
          <w:color w:val="1E293B"/>
          <w:sz w:val="23"/>
        </w:rPr>
        <w:t xml:space="preserve">3. Ineffective Action-Item Tracking: </w:t>
      </w:r>
      <w:r>
        <w:rPr>
          <w:rFonts w:ascii="Calibri" w:hAnsi="Calibri"/>
          <w:b w:val="0"/>
          <w:i w:val="0"/>
          <w:color w:val="1E293B"/>
          <w:sz w:val="23"/>
        </w:rPr>
        <w:t>Tasks are assigned verbally (e.g., "Rahul, please compile the QA report by Friday"). Without an automated tracking system, these tasks are forgotten, leading to project delays.</w:t>
      </w:r>
    </w:p>
    <w:p>
      <w:pPr>
        <w:pStyle w:val="ListBullet"/>
        <w:spacing w:after="80" w:line="276" w:lineRule="auto"/>
      </w:pPr>
      <w:r>
        <w:rPr>
          <w:rFonts w:ascii="Calibri" w:hAnsi="Calibri"/>
          <w:b/>
          <w:i w:val="0"/>
          <w:color w:val="1E293B"/>
          <w:sz w:val="23"/>
        </w:rPr>
        <w:t xml:space="preserve">4. Manual Documentation Overhead: </w:t>
      </w:r>
      <w:r>
        <w:rPr>
          <w:rFonts w:ascii="Calibri" w:hAnsi="Calibri"/>
          <w:b w:val="0"/>
          <w:i w:val="0"/>
          <w:color w:val="1E293B"/>
          <w:sz w:val="23"/>
        </w:rPr>
        <w:t>Assigning team members to write meeting minutes manually reduces active contribution during calls. It also leads to incomplete summaries and delays project execution.</w:t>
      </w:r>
    </w:p>
    <w:p>
      <w:pPr>
        <w:pStyle w:val="ListBullet"/>
        <w:spacing w:after="80" w:line="276" w:lineRule="auto"/>
      </w:pPr>
      <w:r>
        <w:rPr>
          <w:rFonts w:ascii="Calibri" w:hAnsi="Calibri"/>
          <w:b/>
          <w:i w:val="0"/>
          <w:color w:val="1E293B"/>
          <w:sz w:val="23"/>
        </w:rPr>
        <w:t xml:space="preserve">5. Language Gaps: </w:t>
      </w:r>
      <w:r>
        <w:rPr>
          <w:rFonts w:ascii="Calibri" w:hAnsi="Calibri"/>
          <w:b w:val="0"/>
          <w:i w:val="0"/>
          <w:color w:val="1E293B"/>
          <w:sz w:val="23"/>
        </w:rPr>
        <w:t>Global teams face language barriers. Existing meeting systems lack real-time voice translation overlays, creating communication bottlenecks.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E6F2EB"/>
          </w:tcPr>
          <w:p>
            <w:r>
              <w:rPr>
                <w:b/>
              </w:rPr>
              <w:t>Feature</w:t>
            </w:r>
          </w:p>
        </w:tc>
        <w:tc>
          <w:tcPr>
            <w:tcW w:type="dxa" w:w="3120"/>
            <w:shd w:fill="E6F2EB"/>
          </w:tcPr>
          <w:p>
            <w:r>
              <w:rPr>
                <w:b/>
              </w:rPr>
              <w:t>Standard Platforms</w:t>
            </w:r>
          </w:p>
        </w:tc>
        <w:tc>
          <w:tcPr>
            <w:tcW w:type="dxa" w:w="3120"/>
            <w:shd w:fill="E6F2EB"/>
          </w:tcPr>
          <w:p>
            <w:r>
              <w:rPr>
                <w:b/>
              </w:rPr>
              <w:t>AI Meeting Intelligence System</w:t>
            </w:r>
          </w:p>
        </w:tc>
      </w:tr>
      <w:tr>
        <w:tc>
          <w:tcPr>
            <w:tcW w:type="dxa" w:w="3120"/>
          </w:tcPr>
          <w:p>
            <w:r>
              <w:rPr>
                <w:b/>
              </w:rPr>
              <w:t>Meeting Structure</w:t>
            </w:r>
          </w:p>
        </w:tc>
        <w:tc>
          <w:tcPr>
            <w:tcW w:type="dxa" w:w="3120"/>
          </w:tcPr>
          <w:p>
            <w:r>
              <w:t>No built-in agenda builder.</w:t>
            </w:r>
          </w:p>
        </w:tc>
        <w:tc>
          <w:tcPr>
            <w:tcW w:type="dxa" w:w="3120"/>
          </w:tcPr>
          <w:p>
            <w:r>
              <w:t>Integrated AI Agenda Scheduler.</w:t>
            </w:r>
          </w:p>
        </w:tc>
      </w:tr>
      <w:tr>
        <w:tc>
          <w:tcPr>
            <w:tcW w:type="dxa" w:w="3120"/>
            <w:shd w:fill="F9FBF9"/>
          </w:tcPr>
          <w:p>
            <w:r>
              <w:rPr>
                <w:b/>
              </w:rPr>
              <w:t>Transcription</w:t>
            </w:r>
          </w:p>
        </w:tc>
        <w:tc>
          <w:tcPr>
            <w:tcW w:type="dxa" w:w="3120"/>
            <w:shd w:fill="F9FBF9"/>
          </w:tcPr>
          <w:p>
            <w:r>
              <w:t>Paywalled or requires bots.</w:t>
            </w:r>
          </w:p>
        </w:tc>
        <w:tc>
          <w:tcPr>
            <w:tcW w:type="dxa" w:w="3120"/>
            <w:shd w:fill="F9FBF9"/>
          </w:tcPr>
          <w:p>
            <w:r>
              <w:t>Native real-time Speech-to-Text.</w:t>
            </w:r>
          </w:p>
        </w:tc>
      </w:tr>
      <w:tr>
        <w:tc>
          <w:tcPr>
            <w:tcW w:type="dxa" w:w="3120"/>
          </w:tcPr>
          <w:p>
            <w:r>
              <w:rPr>
                <w:b/>
              </w:rPr>
              <w:t>Translation</w:t>
            </w:r>
          </w:p>
        </w:tc>
        <w:tc>
          <w:tcPr>
            <w:tcW w:type="dxa" w:w="3120"/>
          </w:tcPr>
          <w:p>
            <w:r>
              <w:t>Requires enterprise license.</w:t>
            </w:r>
          </w:p>
        </w:tc>
        <w:tc>
          <w:tcPr>
            <w:tcW w:type="dxa" w:w="3120"/>
          </w:tcPr>
          <w:p>
            <w:r>
              <w:t>Real-time caption overlays.</w:t>
            </w:r>
          </w:p>
        </w:tc>
      </w:tr>
      <w:tr>
        <w:tc>
          <w:tcPr>
            <w:tcW w:type="dxa" w:w="3120"/>
            <w:shd w:fill="F9FBF9"/>
          </w:tcPr>
          <w:p>
            <w:r>
              <w:rPr>
                <w:b/>
              </w:rPr>
              <w:t>Summarization</w:t>
            </w:r>
          </w:p>
        </w:tc>
        <w:tc>
          <w:tcPr>
            <w:tcW w:type="dxa" w:w="3120"/>
            <w:shd w:fill="F9FBF9"/>
          </w:tcPr>
          <w:p>
            <w:r>
              <w:t>Manual note-taking required.</w:t>
            </w:r>
          </w:p>
        </w:tc>
        <w:tc>
          <w:tcPr>
            <w:tcW w:type="dxa" w:w="3120"/>
            <w:shd w:fill="F9FBF9"/>
          </w:tcPr>
          <w:p>
            <w:r>
              <w:t>Automatic post-call NLP summary.</w:t>
            </w:r>
          </w:p>
        </w:tc>
      </w:tr>
      <w:tr>
        <w:tc>
          <w:tcPr>
            <w:tcW w:type="dxa" w:w="3120"/>
          </w:tcPr>
          <w:p>
            <w:r>
              <w:rPr>
                <w:b/>
              </w:rPr>
              <w:t>Task Allocation</w:t>
            </w:r>
          </w:p>
        </w:tc>
        <w:tc>
          <w:tcPr>
            <w:tcW w:type="dxa" w:w="3120"/>
          </w:tcPr>
          <w:p>
            <w:r>
              <w:t>Manual tracking outside call.</w:t>
            </w:r>
          </w:p>
        </w:tc>
        <w:tc>
          <w:tcPr>
            <w:tcW w:type="dxa" w:w="3120"/>
          </w:tcPr>
          <w:p>
            <w:r>
              <w:t>Automated task dashboard.</w:t>
            </w:r>
          </w:p>
        </w:tc>
      </w:tr>
      <w:tr>
        <w:tc>
          <w:tcPr>
            <w:tcW w:type="dxa" w:w="3120"/>
            <w:shd w:fill="F9FBF9"/>
          </w:tcPr>
          <w:p>
            <w:r>
              <w:rPr>
                <w:b/>
              </w:rPr>
              <w:t>Analytics</w:t>
            </w:r>
          </w:p>
        </w:tc>
        <w:tc>
          <w:tcPr>
            <w:tcW w:type="dxa" w:w="3120"/>
            <w:shd w:fill="F9FBF9"/>
          </w:tcPr>
          <w:p>
            <w:r>
              <w:t>Basic participant list only.</w:t>
            </w:r>
          </w:p>
        </w:tc>
        <w:tc>
          <w:tcPr>
            <w:tcW w:type="dxa" w:w="3120"/>
            <w:shd w:fill="F9FBF9"/>
          </w:tcPr>
          <w:p>
            <w:r>
              <w:t>Mic/cam toggle logs &amp; speaking share.</w:t>
            </w:r>
          </w:p>
        </w:tc>
      </w:tr>
    </w:tbl>
    <w:p>
      <w:r>
        <w:br w:type="page"/>
      </w:r>
    </w:p>
    <w:p>
      <w:pPr>
        <w:keepNext/>
        <w:spacing w:before="280" w:after="120"/>
      </w:pPr>
      <w:r>
        <w:rPr>
          <w:rFonts w:ascii="Georgia" w:hAnsi="Georgia"/>
          <w:b/>
          <w:i w:val="0"/>
          <w:color w:val="4A7A5D"/>
          <w:sz w:val="28"/>
        </w:rPr>
        <w:t>1.3 Proposed System &amp; Core Objectives</w:t>
      </w:r>
    </w:p>
    <w:p>
      <w:pPr>
        <w:spacing w:after="120" w:line="276" w:lineRule="auto"/>
        <w:jc w:val="both"/>
      </w:pPr>
      <w:r>
        <w:rPr>
          <w:rFonts w:ascii="Calibri" w:hAnsi="Calibri"/>
          <w:b w:val="0"/>
          <w:i w:val="0"/>
          <w:color w:val="1E293B"/>
          <w:sz w:val="23"/>
        </w:rPr>
        <w:t>To address these gaps, the AI Meeting Intelligence System provides a centralized platform that actively manages the lifecycle of virtual meetings. The system utilizes advanced machine learning processing to handle pre-meeting scheduling, live duplex socket relays, speech captions, and post-call summaries:</w:t>
      </w:r>
    </w:p>
    <w:p>
      <w:pPr>
        <w:pStyle w:val="ListBullet"/>
        <w:spacing w:after="80" w:line="276" w:lineRule="auto"/>
      </w:pPr>
      <w:r>
        <w:rPr>
          <w:rFonts w:ascii="Calibri" w:hAnsi="Calibri"/>
          <w:b/>
          <w:i w:val="0"/>
          <w:color w:val="1E293B"/>
          <w:sz w:val="23"/>
        </w:rPr>
        <w:t xml:space="preserve">Pre-Meeting Structuring: </w:t>
      </w:r>
      <w:r>
        <w:rPr>
          <w:rFonts w:ascii="Calibri" w:hAnsi="Calibri"/>
          <w:b w:val="0"/>
          <w:i w:val="0"/>
          <w:color w:val="1E293B"/>
          <w:sz w:val="23"/>
        </w:rPr>
        <w:t>Providing an AI Agenda Planner that takes user goals and lengths to generate structured time-blocked agendas.</w:t>
      </w:r>
    </w:p>
    <w:p>
      <w:pPr>
        <w:pStyle w:val="ListBullet"/>
        <w:spacing w:after="80" w:line="276" w:lineRule="auto"/>
      </w:pPr>
      <w:r>
        <w:rPr>
          <w:rFonts w:ascii="Calibri" w:hAnsi="Calibri"/>
          <w:b/>
          <w:i w:val="0"/>
          <w:color w:val="1E293B"/>
          <w:sz w:val="23"/>
        </w:rPr>
        <w:t xml:space="preserve">Low-Latency Communication: </w:t>
      </w:r>
      <w:r>
        <w:rPr>
          <w:rFonts w:ascii="Calibri" w:hAnsi="Calibri"/>
          <w:b w:val="0"/>
          <w:i w:val="0"/>
          <w:color w:val="1E293B"/>
          <w:sz w:val="23"/>
        </w:rPr>
        <w:t>Deploying a robust WebRTC video room for real-time video/audio sharing, synced via Sockets.</w:t>
      </w:r>
    </w:p>
    <w:p>
      <w:pPr>
        <w:pStyle w:val="ListBullet"/>
        <w:spacing w:after="80" w:line="276" w:lineRule="auto"/>
      </w:pPr>
      <w:r>
        <w:rPr>
          <w:rFonts w:ascii="Calibri" w:hAnsi="Calibri"/>
          <w:b/>
          <w:i w:val="0"/>
          <w:color w:val="1E293B"/>
          <w:sz w:val="23"/>
        </w:rPr>
        <w:t xml:space="preserve">Live Transcription &amp; Translation: </w:t>
      </w:r>
      <w:r>
        <w:rPr>
          <w:rFonts w:ascii="Calibri" w:hAnsi="Calibri"/>
          <w:b w:val="0"/>
          <w:i w:val="0"/>
          <w:color w:val="1E293B"/>
          <w:sz w:val="23"/>
        </w:rPr>
        <w:t>Running local browser speech recognizers to transcribe discussions, overlaying instant translations (such as translating English voice to Hindi text) for multi-lingual accessibility.</w:t>
      </w:r>
    </w:p>
    <w:p>
      <w:pPr>
        <w:pStyle w:val="ListBullet"/>
        <w:spacing w:after="80" w:line="276" w:lineRule="auto"/>
      </w:pPr>
      <w:r>
        <w:rPr>
          <w:rFonts w:ascii="Calibri" w:hAnsi="Calibri"/>
          <w:b/>
          <w:i w:val="0"/>
          <w:color w:val="1E293B"/>
          <w:sz w:val="23"/>
        </w:rPr>
        <w:t xml:space="preserve">Automated Post-Call Documentation: </w:t>
      </w:r>
      <w:r>
        <w:rPr>
          <w:rFonts w:ascii="Calibri" w:hAnsi="Calibri"/>
          <w:b w:val="0"/>
          <w:i w:val="0"/>
          <w:color w:val="1E293B"/>
          <w:sz w:val="23"/>
        </w:rPr>
        <w:t>Parsing full call transcripts using the Gemini API upon call completion to generate bulleted summaries and highlights.</w:t>
      </w:r>
    </w:p>
    <w:p>
      <w:pPr>
        <w:pStyle w:val="ListBullet"/>
        <w:spacing w:after="80" w:line="276" w:lineRule="auto"/>
      </w:pPr>
      <w:r>
        <w:rPr>
          <w:rFonts w:ascii="Calibri" w:hAnsi="Calibri"/>
          <w:b/>
          <w:i w:val="0"/>
          <w:color w:val="1E293B"/>
          <w:sz w:val="23"/>
        </w:rPr>
        <w:t xml:space="preserve">Task Accountability: </w:t>
      </w:r>
      <w:r>
        <w:rPr>
          <w:rFonts w:ascii="Calibri" w:hAnsi="Calibri"/>
          <w:b w:val="0"/>
          <w:i w:val="0"/>
          <w:color w:val="1E293B"/>
          <w:sz w:val="23"/>
        </w:rPr>
        <w:t>Automatically extracting actionable tasks from discussions, assigning due dates, and updating them on a tracking dashboard.</w:t>
      </w:r>
    </w:p>
    <w:p>
      <w:pPr>
        <w:pStyle w:val="ListBullet"/>
        <w:spacing w:after="80" w:line="276" w:lineRule="auto"/>
      </w:pPr>
      <w:r>
        <w:rPr>
          <w:rFonts w:ascii="Calibri" w:hAnsi="Calibri"/>
          <w:b/>
          <w:i w:val="0"/>
          <w:color w:val="1E293B"/>
          <w:sz w:val="23"/>
        </w:rPr>
        <w:t xml:space="preserve">Participation Analytics: </w:t>
      </w:r>
      <w:r>
        <w:rPr>
          <w:rFonts w:ascii="Calibri" w:hAnsi="Calibri"/>
          <w:b w:val="0"/>
          <w:i w:val="0"/>
          <w:color w:val="1E293B"/>
          <w:sz w:val="23"/>
        </w:rPr>
        <w:t>Tracking camera/microphone toggles and active speaking share percentages to calculate an objective meeting engagement score.</w:t>
      </w:r>
    </w:p>
    <w:p>
      <w:pPr>
        <w:keepNext/>
        <w:spacing w:before="280" w:after="120"/>
      </w:pPr>
      <w:r>
        <w:rPr>
          <w:rFonts w:ascii="Georgia" w:hAnsi="Georgia"/>
          <w:b/>
          <w:i w:val="0"/>
          <w:color w:val="4A7A5D"/>
          <w:sz w:val="28"/>
        </w:rPr>
        <w:t>1.4 Detailed Technology Stack Used</w:t>
      </w:r>
    </w:p>
    <w:p>
      <w:pPr>
        <w:spacing w:after="120" w:line="276" w:lineRule="auto"/>
        <w:jc w:val="both"/>
      </w:pPr>
      <w:r>
        <w:rPr>
          <w:rFonts w:ascii="Calibri" w:hAnsi="Calibri"/>
          <w:b w:val="0"/>
          <w:i w:val="0"/>
          <w:color w:val="1E293B"/>
          <w:sz w:val="23"/>
        </w:rPr>
        <w:t>The application frontend client UI layer is built using Vite + React.js, which offers a lightweight Single Page Application (SPA) container. Custom-coded canvas frames route the camera feeds, and browser-native Web Speech APIs handle local audio transcription. The server layer runs on Node.js and Express.js, hosting WebSocket routes managed via Socket.io. The data persistence tier utilizes MongoDB Atlas for cloud storage and a custom JSONDB backup failover module that writes to local files if connections are severed.</w:t>
      </w:r>
    </w:p>
    <w:p>
      <w:pPr>
        <w:keepNext/>
        <w:spacing w:before="280" w:after="120"/>
      </w:pPr>
      <w:r>
        <w:rPr>
          <w:rFonts w:ascii="Georgia" w:hAnsi="Georgia"/>
          <w:b/>
          <w:i w:val="0"/>
          <w:color w:val="4A7A5D"/>
          <w:sz w:val="28"/>
        </w:rPr>
        <w:t>1.5 Detailed System Specifications</w:t>
      </w:r>
    </w:p>
    <w:p>
      <w:pPr>
        <w:spacing w:after="120" w:line="276" w:lineRule="auto"/>
        <w:jc w:val="both"/>
      </w:pPr>
      <w:r>
        <w:rPr>
          <w:rFonts w:ascii="Calibri" w:hAnsi="Calibri"/>
          <w:b w:val="0"/>
          <w:i w:val="0"/>
          <w:color w:val="1E293B"/>
          <w:sz w:val="23"/>
        </w:rPr>
        <w:t>Workstation Environment for Development:</w:t>
      </w:r>
    </w:p>
    <w:p>
      <w:pPr>
        <w:pStyle w:val="ListBullet"/>
        <w:spacing w:after="80" w:line="276" w:lineRule="auto"/>
      </w:pPr>
      <w:r>
        <w:rPr>
          <w:rFonts w:ascii="Calibri" w:hAnsi="Calibri"/>
          <w:b/>
          <w:i w:val="0"/>
          <w:color w:val="1E293B"/>
          <w:sz w:val="23"/>
        </w:rPr>
        <w:t xml:space="preserve">Processor: </w:t>
      </w:r>
      <w:r>
        <w:rPr>
          <w:rFonts w:ascii="Calibri" w:hAnsi="Calibri"/>
          <w:b w:val="0"/>
          <w:i w:val="0"/>
          <w:color w:val="1E293B"/>
          <w:sz w:val="23"/>
        </w:rPr>
        <w:t>Intel Core i5/i7 (11th Gen) or AMD Ryzen 5/7, or Apple Silicon M1/M2/M3.</w:t>
      </w:r>
    </w:p>
    <w:p>
      <w:pPr>
        <w:pStyle w:val="ListBullet"/>
        <w:spacing w:after="80" w:line="276" w:lineRule="auto"/>
      </w:pPr>
      <w:r>
        <w:rPr>
          <w:rFonts w:ascii="Calibri" w:hAnsi="Calibri"/>
          <w:b/>
          <w:i w:val="0"/>
          <w:color w:val="1E293B"/>
          <w:sz w:val="23"/>
        </w:rPr>
        <w:t xml:space="preserve">Memory: </w:t>
      </w:r>
      <w:r>
        <w:rPr>
          <w:rFonts w:ascii="Calibri" w:hAnsi="Calibri"/>
          <w:b w:val="0"/>
          <w:i w:val="0"/>
          <w:color w:val="1E293B"/>
          <w:sz w:val="23"/>
        </w:rPr>
        <w:t>8 GB RAM minimum (16 GB recommended).</w:t>
      </w:r>
    </w:p>
    <w:p>
      <w:pPr>
        <w:pStyle w:val="ListBullet"/>
        <w:spacing w:after="80" w:line="276" w:lineRule="auto"/>
      </w:pPr>
      <w:r>
        <w:rPr>
          <w:rFonts w:ascii="Calibri" w:hAnsi="Calibri"/>
          <w:b/>
          <w:i w:val="0"/>
          <w:color w:val="1E293B"/>
          <w:sz w:val="23"/>
        </w:rPr>
        <w:t xml:space="preserve">Node Environment: </w:t>
      </w:r>
      <w:r>
        <w:rPr>
          <w:rFonts w:ascii="Calibri" w:hAnsi="Calibri"/>
          <w:b w:val="0"/>
          <w:i w:val="0"/>
          <w:color w:val="1E293B"/>
          <w:sz w:val="23"/>
        </w:rPr>
        <w:t>Node.js LTS version (v18.16.0+) and NPM (v9.5.0+).</w:t>
      </w:r>
    </w:p>
    <w:p>
      <w:pPr>
        <w:pStyle w:val="ListBullet"/>
        <w:spacing w:after="80" w:line="276" w:lineRule="auto"/>
      </w:pPr>
      <w:r>
        <w:rPr>
          <w:rFonts w:ascii="Calibri" w:hAnsi="Calibri"/>
          <w:b/>
          <w:i w:val="0"/>
          <w:color w:val="1E293B"/>
          <w:sz w:val="23"/>
        </w:rPr>
        <w:t xml:space="preserve">Local Database: </w:t>
      </w:r>
      <w:r>
        <w:rPr>
          <w:rFonts w:ascii="Calibri" w:hAnsi="Calibri"/>
          <w:b w:val="0"/>
          <w:i w:val="0"/>
          <w:color w:val="1E293B"/>
          <w:sz w:val="23"/>
        </w:rPr>
        <w:t>MongoDB local Community Server on port 27017.</w:t>
      </w:r>
    </w:p>
    <w:p>
      <w:pPr>
        <w:spacing w:after="120" w:line="276" w:lineRule="auto"/>
        <w:jc w:val="both"/>
      </w:pPr>
      <w:r>
        <w:rPr>
          <w:rFonts w:ascii="Calibri" w:hAnsi="Calibri"/>
          <w:b w:val="0"/>
          <w:i w:val="0"/>
          <w:color w:val="1E293B"/>
          <w:sz w:val="23"/>
        </w:rPr>
        <w:t>Client Runtime Requirements:</w:t>
      </w:r>
    </w:p>
    <w:p>
      <w:pPr>
        <w:pStyle w:val="ListBullet"/>
        <w:spacing w:after="80" w:line="276" w:lineRule="auto"/>
      </w:pPr>
      <w:r>
        <w:rPr>
          <w:rFonts w:ascii="Calibri" w:hAnsi="Calibri"/>
          <w:b/>
          <w:i w:val="0"/>
          <w:color w:val="1E293B"/>
          <w:sz w:val="23"/>
        </w:rPr>
        <w:t xml:space="preserve">Browser: </w:t>
      </w:r>
      <w:r>
        <w:rPr>
          <w:rFonts w:ascii="Calibri" w:hAnsi="Calibri"/>
          <w:b w:val="0"/>
          <w:i w:val="0"/>
          <w:color w:val="1E293B"/>
          <w:sz w:val="23"/>
        </w:rPr>
        <w:t>Google Chrome (v85+) or Microsoft Edge (v85+) required for SpeechRecognition compatibility.</w:t>
      </w:r>
    </w:p>
    <w:p>
      <w:pPr>
        <w:pStyle w:val="ListBullet"/>
        <w:spacing w:after="80" w:line="276" w:lineRule="auto"/>
      </w:pPr>
      <w:r>
        <w:rPr>
          <w:rFonts w:ascii="Calibri" w:hAnsi="Calibri"/>
          <w:b/>
          <w:i w:val="0"/>
          <w:color w:val="1E293B"/>
          <w:sz w:val="23"/>
        </w:rPr>
        <w:t xml:space="preserve">Hardware: </w:t>
      </w:r>
      <w:r>
        <w:rPr>
          <w:rFonts w:ascii="Calibri" w:hAnsi="Calibri"/>
          <w:b w:val="0"/>
          <w:i w:val="0"/>
          <w:color w:val="1E293B"/>
          <w:sz w:val="23"/>
        </w:rPr>
        <w:t>Microphone, camera, speakers, and 2.0 Mbps stable network speed.</w:t>
      </w:r>
    </w:p>
    <w:p>
      <w:r>
        <w:br w:type="page"/>
      </w:r>
    </w:p>
    <w:p>
      <w:pPr>
        <w:keepNext/>
        <w:spacing w:before="360" w:after="160"/>
      </w:pPr>
      <w:r>
        <w:rPr>
          <w:rFonts w:ascii="Georgia" w:hAnsi="Georgia"/>
          <w:b/>
          <w:i w:val="0"/>
          <w:color w:val="0C3B2E"/>
          <w:sz w:val="40"/>
        </w:rPr>
        <w:t>Chapter 2: System Analysis &amp; Design</w:t>
      </w:r>
    </w:p>
    <w:p>
      <w:pPr>
        <w:keepNext/>
        <w:spacing w:before="280" w:after="120"/>
      </w:pPr>
      <w:r>
        <w:rPr>
          <w:rFonts w:ascii="Georgia" w:hAnsi="Georgia"/>
          <w:b/>
          <w:i w:val="0"/>
          <w:color w:val="4A7A5D"/>
          <w:sz w:val="28"/>
        </w:rPr>
        <w:t>2.1 Software Development Life Cycle (SDLC) Model</w:t>
      </w:r>
    </w:p>
    <w:p>
      <w:pPr>
        <w:spacing w:after="120" w:line="276" w:lineRule="auto"/>
        <w:jc w:val="both"/>
      </w:pPr>
      <w:r>
        <w:rPr>
          <w:rFonts w:ascii="Calibri" w:hAnsi="Calibri"/>
          <w:b w:val="0"/>
          <w:i w:val="0"/>
          <w:color w:val="1E293B"/>
          <w:sz w:val="23"/>
        </w:rPr>
        <w:t>We implemented an Agile Iterative Development Model, organizing code updates into two-week sprints. Requirements analysis, Express routing, WebSocket hooks, Speech recognition filters, and database integrations were refined step-by-step to prevent code regressions.</w:t>
      </w:r>
    </w:p>
    <w:p>
      <w:pPr>
        <w:keepNext/>
        <w:spacing w:before="280" w:after="120"/>
      </w:pPr>
      <w:r>
        <w:rPr>
          <w:rFonts w:ascii="Georgia" w:hAnsi="Georgia"/>
          <w:b/>
          <w:i w:val="0"/>
          <w:color w:val="4A7A5D"/>
          <w:sz w:val="28"/>
        </w:rPr>
        <w:t>2.2 System Requirement Specifications (SRS)</w:t>
      </w:r>
    </w:p>
    <w:p>
      <w:pPr>
        <w:spacing w:after="120" w:line="276" w:lineRule="auto"/>
        <w:jc w:val="both"/>
      </w:pPr>
      <w:r>
        <w:rPr>
          <w:rFonts w:ascii="Calibri" w:hAnsi="Calibri"/>
          <w:b w:val="0"/>
          <w:i w:val="0"/>
          <w:color w:val="1E293B"/>
          <w:sz w:val="23"/>
        </w:rPr>
        <w:t>Functional Specifications:</w:t>
      </w:r>
    </w:p>
    <w:p>
      <w:pPr>
        <w:pStyle w:val="ListBullet"/>
        <w:spacing w:after="80" w:line="276" w:lineRule="auto"/>
      </w:pPr>
      <w:r>
        <w:rPr>
          <w:rFonts w:ascii="Calibri" w:hAnsi="Calibri"/>
          <w:b/>
          <w:i w:val="0"/>
          <w:color w:val="1E293B"/>
          <w:sz w:val="23"/>
        </w:rPr>
        <w:t xml:space="preserve">FR-1 User Authorization: </w:t>
      </w:r>
      <w:r>
        <w:rPr>
          <w:rFonts w:ascii="Calibri" w:hAnsi="Calibri"/>
          <w:b w:val="0"/>
          <w:i w:val="0"/>
          <w:color w:val="1E293B"/>
          <w:sz w:val="23"/>
        </w:rPr>
        <w:t>Validate credentials and generate secure login JSON Web Tokens (JWT).</w:t>
      </w:r>
    </w:p>
    <w:p>
      <w:pPr>
        <w:pStyle w:val="ListBullet"/>
        <w:spacing w:after="80" w:line="276" w:lineRule="auto"/>
      </w:pPr>
      <w:r>
        <w:rPr>
          <w:rFonts w:ascii="Calibri" w:hAnsi="Calibri"/>
          <w:b/>
          <w:i w:val="0"/>
          <w:color w:val="1E293B"/>
          <w:sz w:val="23"/>
        </w:rPr>
        <w:t xml:space="preserve">FR-2 AI Agenda Builder: </w:t>
      </w:r>
      <w:r>
        <w:rPr>
          <w:rFonts w:ascii="Calibri" w:hAnsi="Calibri"/>
          <w:b w:val="0"/>
          <w:i w:val="0"/>
          <w:color w:val="1E293B"/>
          <w:sz w:val="23"/>
        </w:rPr>
        <w:t>Input goals and time limits to compile scheduled task timelines.</w:t>
      </w:r>
    </w:p>
    <w:p>
      <w:pPr>
        <w:pStyle w:val="ListBullet"/>
        <w:spacing w:after="80" w:line="276" w:lineRule="auto"/>
      </w:pPr>
      <w:r>
        <w:rPr>
          <w:rFonts w:ascii="Calibri" w:hAnsi="Calibri"/>
          <w:b/>
          <w:i w:val="0"/>
          <w:color w:val="1E293B"/>
          <w:sz w:val="23"/>
        </w:rPr>
        <w:t xml:space="preserve">FR-3 Sockets Sync: </w:t>
      </w:r>
      <w:r>
        <w:rPr>
          <w:rFonts w:ascii="Calibri" w:hAnsi="Calibri"/>
          <w:b w:val="0"/>
          <w:i w:val="0"/>
          <w:color w:val="1E293B"/>
          <w:sz w:val="23"/>
        </w:rPr>
        <w:t>Sync real-time mic/cam toggle events and text captions using WebSockets.</w:t>
      </w:r>
    </w:p>
    <w:p>
      <w:pPr>
        <w:pStyle w:val="ListBullet"/>
        <w:spacing w:after="80" w:line="276" w:lineRule="auto"/>
      </w:pPr>
      <w:r>
        <w:rPr>
          <w:rFonts w:ascii="Calibri" w:hAnsi="Calibri"/>
          <w:b/>
          <w:i w:val="0"/>
          <w:color w:val="1E293B"/>
          <w:sz w:val="23"/>
        </w:rPr>
        <w:t xml:space="preserve">FR-4 post-call NLP: </w:t>
      </w:r>
      <w:r>
        <w:rPr>
          <w:rFonts w:ascii="Calibri" w:hAnsi="Calibri"/>
          <w:b w:val="0"/>
          <w:i w:val="0"/>
          <w:color w:val="1E293B"/>
          <w:sz w:val="23"/>
        </w:rPr>
        <w:t>Trigger Google Gemini API to parse transcripts, build summaries, and output checklist tasks on close.</w:t>
      </w:r>
    </w:p>
    <w:p>
      <w:pPr>
        <w:pStyle w:val="ListBullet"/>
        <w:spacing w:after="80" w:line="276" w:lineRule="auto"/>
      </w:pPr>
      <w:r>
        <w:rPr>
          <w:rFonts w:ascii="Calibri" w:hAnsi="Calibri"/>
          <w:b/>
          <w:i w:val="0"/>
          <w:color w:val="1E293B"/>
          <w:sz w:val="23"/>
        </w:rPr>
        <w:t xml:space="preserve">FR-5 JSONDB Failover: </w:t>
      </w:r>
      <w:r>
        <w:rPr>
          <w:rFonts w:ascii="Calibri" w:hAnsi="Calibri"/>
          <w:b w:val="0"/>
          <w:i w:val="0"/>
          <w:color w:val="1E293B"/>
          <w:sz w:val="23"/>
        </w:rPr>
        <w:t>Redirect database write queries to local meetings.json files if MongoDB Atlas is unreachable.</w:t>
      </w:r>
    </w:p>
    <w:p>
      <w:pPr>
        <w:spacing w:after="120" w:line="276" w:lineRule="auto"/>
        <w:jc w:val="both"/>
      </w:pPr>
      <w:r>
        <w:rPr>
          <w:rFonts w:ascii="Calibri" w:hAnsi="Calibri"/>
          <w:b w:val="0"/>
          <w:i w:val="0"/>
          <w:color w:val="1E293B"/>
          <w:sz w:val="23"/>
        </w:rPr>
        <w:t>Non-Functional Specifications:</w:t>
      </w:r>
    </w:p>
    <w:p>
      <w:pPr>
        <w:pStyle w:val="ListBullet"/>
        <w:spacing w:after="80" w:line="276" w:lineRule="auto"/>
      </w:pPr>
      <w:r>
        <w:rPr>
          <w:rFonts w:ascii="Calibri" w:hAnsi="Calibri"/>
          <w:b/>
          <w:i w:val="0"/>
          <w:color w:val="1E293B"/>
          <w:sz w:val="23"/>
        </w:rPr>
        <w:t xml:space="preserve">NFR-1 Performance: </w:t>
      </w:r>
      <w:r>
        <w:rPr>
          <w:rFonts w:ascii="Calibri" w:hAnsi="Calibri"/>
          <w:b w:val="0"/>
          <w:i w:val="0"/>
          <w:color w:val="1E293B"/>
          <w:sz w:val="23"/>
        </w:rPr>
        <w:t>Synchronization of chat and hardware states under 300ms.</w:t>
      </w:r>
    </w:p>
    <w:p>
      <w:pPr>
        <w:pStyle w:val="ListBullet"/>
        <w:spacing w:after="80" w:line="276" w:lineRule="auto"/>
      </w:pPr>
      <w:r>
        <w:rPr>
          <w:rFonts w:ascii="Calibri" w:hAnsi="Calibri"/>
          <w:b/>
          <w:i w:val="0"/>
          <w:color w:val="1E293B"/>
          <w:sz w:val="23"/>
        </w:rPr>
        <w:t xml:space="preserve">NFR-2 Reliability: </w:t>
      </w:r>
      <w:r>
        <w:rPr>
          <w:rFonts w:ascii="Calibri" w:hAnsi="Calibri"/>
          <w:b w:val="0"/>
          <w:i w:val="0"/>
          <w:color w:val="1E293B"/>
          <w:sz w:val="23"/>
        </w:rPr>
        <w:t>Local database backup failovers to ensure zero data loss during server network disconnects.</w:t>
      </w:r>
    </w:p>
    <w:p>
      <w:pPr>
        <w:keepNext/>
        <w:spacing w:before="280" w:after="120"/>
      </w:pPr>
      <w:r>
        <w:rPr>
          <w:rFonts w:ascii="Georgia" w:hAnsi="Georgia"/>
          <w:b/>
          <w:i w:val="0"/>
          <w:color w:val="4A7A5D"/>
          <w:sz w:val="28"/>
        </w:rPr>
        <w:t>2.3 Use Case Modeling</w:t>
      </w:r>
    </w:p>
    <w:p>
      <w:pPr>
        <w:spacing w:after="120" w:line="276" w:lineRule="auto"/>
        <w:jc w:val="both"/>
      </w:pPr>
      <w:r>
        <w:rPr>
          <w:rFonts w:ascii="Calibri" w:hAnsi="Calibri"/>
          <w:b w:val="0"/>
          <w:i w:val="0"/>
          <w:color w:val="1E293B"/>
          <w:sz w:val="23"/>
        </w:rPr>
        <w:t>Use case interactions were designed across three actors: User (Host), User (Participant), and the Gemini AI Summarizer. Hosts coordinate call creation and agenda planning, participants contribute speech feeds, and the AI agent processes completed call transcripts to assign tasks on the dashboard.</w:t>
      </w:r>
    </w:p>
    <w:p>
      <w:r>
        <w:br w:type="page"/>
      </w:r>
    </w:p>
    <w:p>
      <w:pPr>
        <w:keepNext/>
        <w:spacing w:before="280" w:after="120"/>
      </w:pPr>
      <w:r>
        <w:rPr>
          <w:rFonts w:ascii="Georgia" w:hAnsi="Georgia"/>
          <w:b/>
          <w:i w:val="0"/>
          <w:color w:val="4A7A5D"/>
          <w:sz w:val="28"/>
        </w:rPr>
        <w:t>2.4 Database Schema Design</w:t>
      </w:r>
    </w:p>
    <w:p>
      <w:pPr>
        <w:spacing w:after="120" w:line="276" w:lineRule="auto"/>
        <w:jc w:val="both"/>
      </w:pPr>
      <w:r>
        <w:rPr>
          <w:rFonts w:ascii="Calibri" w:hAnsi="Calibri"/>
          <w:b w:val="0"/>
          <w:i w:val="0"/>
          <w:color w:val="1E293B"/>
          <w:sz w:val="23"/>
        </w:rPr>
        <w:t>MongoDB collections schema details from backend/models.js are defined as follows:</w:t>
      </w:r>
    </w:p>
    <w:p>
      <w:pPr>
        <w:spacing w:after="120" w:line="276" w:lineRule="auto"/>
        <w:jc w:val="both"/>
      </w:pPr>
      <w:r>
        <w:rPr>
          <w:rFonts w:ascii="Calibri" w:hAnsi="Calibri"/>
          <w:b/>
          <w:i w:val="0"/>
          <w:color w:val="1E293B"/>
          <w:sz w:val="23"/>
        </w:rPr>
        <w:t>User Schema (Auth Collection):</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FAF0DD"/>
          </w:tcPr>
          <w:p>
            <w:r>
              <w:rPr>
                <w:b/>
              </w:rPr>
              <w:t>Field Name</w:t>
            </w:r>
          </w:p>
        </w:tc>
        <w:tc>
          <w:tcPr>
            <w:tcW w:type="dxa" w:w="3120"/>
            <w:shd w:fill="FAF0DD"/>
          </w:tcPr>
          <w:p>
            <w:r>
              <w:rPr>
                <w:b/>
              </w:rPr>
              <w:t>Data Type</w:t>
            </w:r>
          </w:p>
        </w:tc>
        <w:tc>
          <w:tcPr>
            <w:tcW w:type="dxa" w:w="3120"/>
            <w:shd w:fill="FAF0DD"/>
          </w:tcPr>
          <w:p>
            <w:r>
              <w:rPr>
                <w:b/>
              </w:rPr>
              <w:t>Constraint</w:t>
            </w:r>
          </w:p>
        </w:tc>
      </w:tr>
      <w:tr>
        <w:tc>
          <w:tcPr>
            <w:tcW w:type="dxa" w:w="3120"/>
          </w:tcPr>
          <w:p>
            <w:r>
              <w:rPr>
                <w:b/>
              </w:rPr>
              <w:t>name</w:t>
            </w:r>
          </w:p>
        </w:tc>
        <w:tc>
          <w:tcPr>
            <w:tcW w:type="dxa" w:w="3120"/>
          </w:tcPr>
          <w:p>
            <w:r>
              <w:t>String</w:t>
            </w:r>
          </w:p>
        </w:tc>
        <w:tc>
          <w:tcPr>
            <w:tcW w:type="dxa" w:w="3120"/>
          </w:tcPr>
          <w:p>
            <w:r>
              <w:t>Required</w:t>
            </w:r>
          </w:p>
        </w:tc>
      </w:tr>
      <w:tr>
        <w:tc>
          <w:tcPr>
            <w:tcW w:type="dxa" w:w="3120"/>
          </w:tcPr>
          <w:p>
            <w:r>
              <w:rPr>
                <w:b/>
              </w:rPr>
              <w:t>email</w:t>
            </w:r>
          </w:p>
        </w:tc>
        <w:tc>
          <w:tcPr>
            <w:tcW w:type="dxa" w:w="3120"/>
          </w:tcPr>
          <w:p>
            <w:r>
              <w:t>String</w:t>
            </w:r>
          </w:p>
        </w:tc>
        <w:tc>
          <w:tcPr>
            <w:tcW w:type="dxa" w:w="3120"/>
          </w:tcPr>
          <w:p>
            <w:r>
              <w:t>Required, Unique Index</w:t>
            </w:r>
          </w:p>
        </w:tc>
      </w:tr>
      <w:tr>
        <w:tc>
          <w:tcPr>
            <w:tcW w:type="dxa" w:w="3120"/>
          </w:tcPr>
          <w:p>
            <w:r>
              <w:rPr>
                <w:b/>
              </w:rPr>
              <w:t>password</w:t>
            </w:r>
          </w:p>
        </w:tc>
        <w:tc>
          <w:tcPr>
            <w:tcW w:type="dxa" w:w="3120"/>
          </w:tcPr>
          <w:p>
            <w:r>
              <w:t>String</w:t>
            </w:r>
          </w:p>
        </w:tc>
        <w:tc>
          <w:tcPr>
            <w:tcW w:type="dxa" w:w="3120"/>
          </w:tcPr>
          <w:p>
            <w:r>
              <w:t>Required</w:t>
            </w:r>
          </w:p>
        </w:tc>
      </w:tr>
    </w:tbl>
    <w:p>
      <w:pPr>
        <w:spacing w:after="120" w:line="276" w:lineRule="auto"/>
        <w:jc w:val="both"/>
      </w:pPr>
      <w:r>
        <w:rPr>
          <w:rFonts w:ascii="Calibri" w:hAnsi="Calibri"/>
          <w:b/>
          <w:i w:val="0"/>
          <w:color w:val="1E293B"/>
          <w:sz w:val="23"/>
        </w:rPr>
        <w:br/>
        <w:t>Meeting Schema (Call Session logs Collection):</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FAF0DD"/>
          </w:tcPr>
          <w:p>
            <w:r>
              <w:rPr>
                <w:b/>
              </w:rPr>
              <w:t>Field Name</w:t>
            </w:r>
          </w:p>
        </w:tc>
        <w:tc>
          <w:tcPr>
            <w:tcW w:type="dxa" w:w="3120"/>
            <w:shd w:fill="FAF0DD"/>
          </w:tcPr>
          <w:p>
            <w:r>
              <w:rPr>
                <w:b/>
              </w:rPr>
              <w:t>Data Type</w:t>
            </w:r>
          </w:p>
        </w:tc>
        <w:tc>
          <w:tcPr>
            <w:tcW w:type="dxa" w:w="3120"/>
            <w:shd w:fill="FAF0DD"/>
          </w:tcPr>
          <w:p>
            <w:r>
              <w:rPr>
                <w:b/>
              </w:rPr>
              <w:t>Constraint</w:t>
            </w:r>
          </w:p>
        </w:tc>
      </w:tr>
      <w:tr>
        <w:tc>
          <w:tcPr>
            <w:tcW w:type="dxa" w:w="3120"/>
          </w:tcPr>
          <w:p>
            <w:r>
              <w:rPr>
                <w:b/>
              </w:rPr>
              <w:t>roomId</w:t>
            </w:r>
          </w:p>
        </w:tc>
        <w:tc>
          <w:tcPr>
            <w:tcW w:type="dxa" w:w="3120"/>
          </w:tcPr>
          <w:p>
            <w:r>
              <w:t>String</w:t>
            </w:r>
          </w:p>
        </w:tc>
        <w:tc>
          <w:tcPr>
            <w:tcW w:type="dxa" w:w="3120"/>
          </w:tcPr>
          <w:p>
            <w:r>
              <w:t>Required, Unique Index</w:t>
            </w:r>
          </w:p>
        </w:tc>
      </w:tr>
      <w:tr>
        <w:tc>
          <w:tcPr>
            <w:tcW w:type="dxa" w:w="3120"/>
          </w:tcPr>
          <w:p>
            <w:r>
              <w:rPr>
                <w:b/>
              </w:rPr>
              <w:t>host</w:t>
            </w:r>
          </w:p>
        </w:tc>
        <w:tc>
          <w:tcPr>
            <w:tcW w:type="dxa" w:w="3120"/>
          </w:tcPr>
          <w:p>
            <w:r>
              <w:t>String</w:t>
            </w:r>
          </w:p>
        </w:tc>
        <w:tc>
          <w:tcPr>
            <w:tcW w:type="dxa" w:w="3120"/>
          </w:tcPr>
          <w:p>
            <w:r>
              <w:t>Required</w:t>
            </w:r>
          </w:p>
        </w:tc>
      </w:tr>
      <w:tr>
        <w:tc>
          <w:tcPr>
            <w:tcW w:type="dxa" w:w="3120"/>
          </w:tcPr>
          <w:p>
            <w:r>
              <w:rPr>
                <w:b/>
              </w:rPr>
              <w:t>agenda</w:t>
            </w:r>
          </w:p>
        </w:tc>
        <w:tc>
          <w:tcPr>
            <w:tcW w:type="dxa" w:w="3120"/>
          </w:tcPr>
          <w:p>
            <w:r>
              <w:t>String</w:t>
            </w:r>
          </w:p>
        </w:tc>
        <w:tc>
          <w:tcPr>
            <w:tcW w:type="dxa" w:w="3120"/>
          </w:tcPr>
          <w:p>
            <w:r>
              <w:t>Default: ''</w:t>
            </w:r>
          </w:p>
        </w:tc>
      </w:tr>
      <w:tr>
        <w:tc>
          <w:tcPr>
            <w:tcW w:type="dxa" w:w="3120"/>
          </w:tcPr>
          <w:p>
            <w:r>
              <w:rPr>
                <w:b/>
              </w:rPr>
              <w:t>summary</w:t>
            </w:r>
          </w:p>
        </w:tc>
        <w:tc>
          <w:tcPr>
            <w:tcW w:type="dxa" w:w="3120"/>
          </w:tcPr>
          <w:p>
            <w:r>
              <w:t>String</w:t>
            </w:r>
          </w:p>
        </w:tc>
        <w:tc>
          <w:tcPr>
            <w:tcW w:type="dxa" w:w="3120"/>
          </w:tcPr>
          <w:p>
            <w:r>
              <w:t>Default: ''</w:t>
            </w:r>
          </w:p>
        </w:tc>
      </w:tr>
      <w:tr>
        <w:tc>
          <w:tcPr>
            <w:tcW w:type="dxa" w:w="3120"/>
          </w:tcPr>
          <w:p>
            <w:r>
              <w:rPr>
                <w:b/>
              </w:rPr>
              <w:t>score</w:t>
            </w:r>
          </w:p>
        </w:tc>
        <w:tc>
          <w:tcPr>
            <w:tcW w:type="dxa" w:w="3120"/>
          </w:tcPr>
          <w:p>
            <w:r>
              <w:t>Number</w:t>
            </w:r>
          </w:p>
        </w:tc>
        <w:tc>
          <w:tcPr>
            <w:tcW w:type="dxa" w:w="3120"/>
          </w:tcPr>
          <w:p>
            <w:r>
              <w:t>Default: 0</w:t>
            </w:r>
          </w:p>
        </w:tc>
      </w:tr>
      <w:tr>
        <w:tc>
          <w:tcPr>
            <w:tcW w:type="dxa" w:w="3120"/>
          </w:tcPr>
          <w:p>
            <w:r>
              <w:rPr>
                <w:b/>
              </w:rPr>
              <w:t>isCompleted</w:t>
            </w:r>
          </w:p>
        </w:tc>
        <w:tc>
          <w:tcPr>
            <w:tcW w:type="dxa" w:w="3120"/>
          </w:tcPr>
          <w:p>
            <w:r>
              <w:t>Boolean</w:t>
            </w:r>
          </w:p>
        </w:tc>
        <w:tc>
          <w:tcPr>
            <w:tcW w:type="dxa" w:w="3120"/>
          </w:tcPr>
          <w:p>
            <w:r>
              <w:t>Default: false</w:t>
            </w:r>
          </w:p>
        </w:tc>
      </w:tr>
      <w:tr>
        <w:tc>
          <w:tcPr>
            <w:tcW w:type="dxa" w:w="3120"/>
          </w:tcPr>
          <w:p>
            <w:r>
              <w:rPr>
                <w:b/>
              </w:rPr>
              <w:t>participants</w:t>
            </w:r>
          </w:p>
        </w:tc>
        <w:tc>
          <w:tcPr>
            <w:tcW w:type="dxa" w:w="3120"/>
          </w:tcPr>
          <w:p>
            <w:r>
              <w:t>Array</w:t>
            </w:r>
          </w:p>
        </w:tc>
        <w:tc>
          <w:tcPr>
            <w:tcW w:type="dxa" w:w="3120"/>
          </w:tcPr>
          <w:p>
            <w:r>
              <w:t>Default: []</w:t>
            </w:r>
          </w:p>
        </w:tc>
      </w:tr>
      <w:tr>
        <w:tc>
          <w:tcPr>
            <w:tcW w:type="dxa" w:w="3120"/>
          </w:tcPr>
          <w:p>
            <w:r>
              <w:rPr>
                <w:b/>
              </w:rPr>
              <w:t>transcript</w:t>
            </w:r>
          </w:p>
        </w:tc>
        <w:tc>
          <w:tcPr>
            <w:tcW w:type="dxa" w:w="3120"/>
          </w:tcPr>
          <w:p>
            <w:r>
              <w:t>Array</w:t>
            </w:r>
          </w:p>
        </w:tc>
        <w:tc>
          <w:tcPr>
            <w:tcW w:type="dxa" w:w="3120"/>
          </w:tcPr>
          <w:p>
            <w:r>
              <w:t>Default: []</w:t>
            </w:r>
          </w:p>
        </w:tc>
      </w:tr>
      <w:tr>
        <w:tc>
          <w:tcPr>
            <w:tcW w:type="dxa" w:w="3120"/>
          </w:tcPr>
          <w:p>
            <w:r>
              <w:rPr>
                <w:b/>
              </w:rPr>
              <w:t>actionItems</w:t>
            </w:r>
          </w:p>
        </w:tc>
        <w:tc>
          <w:tcPr>
            <w:tcW w:type="dxa" w:w="3120"/>
          </w:tcPr>
          <w:p>
            <w:r>
              <w:t>Array</w:t>
            </w:r>
          </w:p>
        </w:tc>
        <w:tc>
          <w:tcPr>
            <w:tcW w:type="dxa" w:w="3120"/>
          </w:tcPr>
          <w:p>
            <w:r>
              <w:t>Default: []</w:t>
            </w:r>
          </w:p>
        </w:tc>
      </w:tr>
    </w:tbl>
    <w:p>
      <w:pPr>
        <w:spacing w:after="120" w:line="276" w:lineRule="auto"/>
        <w:jc w:val="both"/>
      </w:pPr>
      <w:r>
        <w:rPr>
          <w:rFonts w:ascii="Calibri" w:hAnsi="Calibri"/>
          <w:b/>
          <w:i w:val="0"/>
          <w:color w:val="1E293B"/>
          <w:sz w:val="23"/>
        </w:rPr>
        <w:br/>
        <w:t>Task Schema (Action items Collection):</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FAF0DD"/>
          </w:tcPr>
          <w:p>
            <w:r>
              <w:rPr>
                <w:b/>
              </w:rPr>
              <w:t>Field Name</w:t>
            </w:r>
          </w:p>
        </w:tc>
        <w:tc>
          <w:tcPr>
            <w:tcW w:type="dxa" w:w="3120"/>
            <w:shd w:fill="FAF0DD"/>
          </w:tcPr>
          <w:p>
            <w:r>
              <w:rPr>
                <w:b/>
              </w:rPr>
              <w:t>Data Type</w:t>
            </w:r>
          </w:p>
        </w:tc>
        <w:tc>
          <w:tcPr>
            <w:tcW w:type="dxa" w:w="3120"/>
            <w:shd w:fill="FAF0DD"/>
          </w:tcPr>
          <w:p>
            <w:r>
              <w:rPr>
                <w:b/>
              </w:rPr>
              <w:t>Constraint</w:t>
            </w:r>
          </w:p>
        </w:tc>
      </w:tr>
      <w:tr>
        <w:tc>
          <w:tcPr>
            <w:tcW w:type="dxa" w:w="3120"/>
          </w:tcPr>
          <w:p>
            <w:r>
              <w:rPr>
                <w:b/>
              </w:rPr>
              <w:t>meetingId</w:t>
            </w:r>
          </w:p>
        </w:tc>
        <w:tc>
          <w:tcPr>
            <w:tcW w:type="dxa" w:w="3120"/>
          </w:tcPr>
          <w:p>
            <w:r>
              <w:t>String</w:t>
            </w:r>
          </w:p>
        </w:tc>
        <w:tc>
          <w:tcPr>
            <w:tcW w:type="dxa" w:w="3120"/>
          </w:tcPr>
          <w:p>
            <w:r>
              <w:t>Required (ForeignKey)</w:t>
            </w:r>
          </w:p>
        </w:tc>
      </w:tr>
      <w:tr>
        <w:tc>
          <w:tcPr>
            <w:tcW w:type="dxa" w:w="3120"/>
          </w:tcPr>
          <w:p>
            <w:r>
              <w:rPr>
                <w:b/>
              </w:rPr>
              <w:t>title</w:t>
            </w:r>
          </w:p>
        </w:tc>
        <w:tc>
          <w:tcPr>
            <w:tcW w:type="dxa" w:w="3120"/>
          </w:tcPr>
          <w:p>
            <w:r>
              <w:t>String</w:t>
            </w:r>
          </w:p>
        </w:tc>
        <w:tc>
          <w:tcPr>
            <w:tcW w:type="dxa" w:w="3120"/>
          </w:tcPr>
          <w:p>
            <w:r>
              <w:t>Required</w:t>
            </w:r>
          </w:p>
        </w:tc>
      </w:tr>
      <w:tr>
        <w:tc>
          <w:tcPr>
            <w:tcW w:type="dxa" w:w="3120"/>
          </w:tcPr>
          <w:p>
            <w:r>
              <w:rPr>
                <w:b/>
              </w:rPr>
              <w:t>assignee</w:t>
            </w:r>
          </w:p>
        </w:tc>
        <w:tc>
          <w:tcPr>
            <w:tcW w:type="dxa" w:w="3120"/>
          </w:tcPr>
          <w:p>
            <w:r>
              <w:t>String</w:t>
            </w:r>
          </w:p>
        </w:tc>
        <w:tc>
          <w:tcPr>
            <w:tcW w:type="dxa" w:w="3120"/>
          </w:tcPr>
          <w:p>
            <w:r>
              <w:t>Default: 'Unassigned'</w:t>
            </w:r>
          </w:p>
        </w:tc>
      </w:tr>
      <w:tr>
        <w:tc>
          <w:tcPr>
            <w:tcW w:type="dxa" w:w="3120"/>
          </w:tcPr>
          <w:p>
            <w:r>
              <w:rPr>
                <w:b/>
              </w:rPr>
              <w:t>status</w:t>
            </w:r>
          </w:p>
        </w:tc>
        <w:tc>
          <w:tcPr>
            <w:tcW w:type="dxa" w:w="3120"/>
          </w:tcPr>
          <w:p>
            <w:r>
              <w:t>String</w:t>
            </w:r>
          </w:p>
        </w:tc>
        <w:tc>
          <w:tcPr>
            <w:tcW w:type="dxa" w:w="3120"/>
          </w:tcPr>
          <w:p>
            <w:r>
              <w:t>Enum: ['pending', 'completed']</w:t>
            </w:r>
          </w:p>
        </w:tc>
      </w:tr>
      <w:tr>
        <w:tc>
          <w:tcPr>
            <w:tcW w:type="dxa" w:w="3120"/>
          </w:tcPr>
          <w:p>
            <w:r>
              <w:rPr>
                <w:b/>
              </w:rPr>
              <w:t>dueDate</w:t>
            </w:r>
          </w:p>
        </w:tc>
        <w:tc>
          <w:tcPr>
            <w:tcW w:type="dxa" w:w="3120"/>
          </w:tcPr>
          <w:p>
            <w:r>
              <w:t>String</w:t>
            </w:r>
          </w:p>
        </w:tc>
        <w:tc>
          <w:tcPr>
            <w:tcW w:type="dxa" w:w="3120"/>
          </w:tcPr>
          <w:p>
            <w:r>
              <w:t>Default: ''</w:t>
            </w:r>
          </w:p>
        </w:tc>
      </w:tr>
    </w:tbl>
    <w:p>
      <w:r>
        <w:br w:type="page"/>
      </w:r>
    </w:p>
    <w:p>
      <w:pPr>
        <w:keepNext/>
        <w:spacing w:before="360" w:after="160"/>
      </w:pPr>
      <w:r>
        <w:rPr>
          <w:rFonts w:ascii="Georgia" w:hAnsi="Georgia"/>
          <w:b/>
          <w:i w:val="0"/>
          <w:color w:val="0C3B2E"/>
          <w:sz w:val="40"/>
        </w:rPr>
        <w:t>Chapter 3: Technical Implementation &amp; Source Code</w:t>
      </w:r>
    </w:p>
    <w:p>
      <w:pPr>
        <w:keepNext/>
        <w:spacing w:before="280" w:after="120"/>
      </w:pPr>
      <w:r>
        <w:rPr>
          <w:rFonts w:ascii="Georgia" w:hAnsi="Georgia"/>
          <w:b/>
          <w:i w:val="0"/>
          <w:color w:val="4A7A5D"/>
          <w:sz w:val="28"/>
        </w:rPr>
        <w:t>3.1 Frontend App Routing Setup (App.jsx)</w:t>
      </w:r>
    </w:p>
    <w:p>
      <w:pPr>
        <w:spacing w:after="120" w:line="276" w:lineRule="auto"/>
        <w:jc w:val="both"/>
      </w:pPr>
      <w:r>
        <w:rPr>
          <w:rFonts w:ascii="Calibri" w:hAnsi="Calibri"/>
          <w:b w:val="0"/>
          <w:i w:val="0"/>
          <w:color w:val="1E293B"/>
          <w:sz w:val="23"/>
        </w:rPr>
        <w:t>The primary router App.jsx handles persistent authentication by calling the backend profile validation route and determines if the client views the login page, the dashboard panel, or the active WebRTC room:</w:t>
      </w:r>
    </w:p>
    <w:p>
      <w:pPr>
        <w:spacing w:before="120" w:after="120" w:line="240" w:lineRule="auto"/>
        <w:ind w:left="432" w:right="432"/>
        <w:pBdr>
          <w:top w:val="single" w:sz="4" w:space="4" w:color="CCCCCC"/>
          <w:bottom w:val="single" w:sz="4" w:space="4" w:color="CCCCCC"/>
          <w:left w:val="single" w:sz="12" w:space="4" w:color="4A7A5D"/>
          <w:right w:val="single" w:sz="4" w:space="4" w:color="CCCCCC"/>
        </w:pBdr>
        <w:shd w:fill="F5F7F6"/>
      </w:pPr>
      <w:r>
        <w:rPr>
          <w:rFonts w:ascii="Consolas" w:hAnsi="Consolas"/>
          <w:b w:val="0"/>
          <w:i w:val="0"/>
          <w:color w:val="000000"/>
          <w:sz w:val="18"/>
        </w:rPr>
        <w:t>// frontend/src/App.jsx</w:t>
        <w:br/>
        <w:t>import React, { useState, useEffect } from 'react';</w:t>
        <w:br/>
        <w:t>import Login from './components/Login';</w:t>
        <w:br/>
        <w:t>import Dashboard from './components/Dashboard';</w:t>
        <w:br/>
        <w:t>import MeetingRoom from './components/MeetingRoom';</w:t>
        <w:br/>
        <w:t>import { BACKEND_URL } from './config';</w:t>
        <w:br/>
        <w:br/>
        <w:t>function App() {</w:t>
        <w:br/>
        <w:t xml:space="preserve">  const [user, setUser] = useState(null);</w:t>
        <w:br/>
        <w:t xml:space="preserve">  const [loading, setLoading] = useState(true);</w:t>
        <w:br/>
        <w:t xml:space="preserve">  const [activeRoom, setActiveRoom] = useState(null);</w:t>
        <w:br/>
        <w:t xml:space="preserve">  const [isCopilotMode, setIsCopilotMode] = useState(false);</w:t>
        <w:br/>
        <w:t xml:space="preserve">  const [copilotUrl, setCopilotUrl] = useState('');</w:t>
        <w:br/>
        <w:br/>
        <w:t xml:space="preserve">  // Validate session token on mount</w:t>
        <w:br/>
        <w:t xml:space="preserve">  useEffect(() =&gt; {</w:t>
        <w:br/>
        <w:t xml:space="preserve">    const token = localStorage.getItem('token');</w:t>
        <w:br/>
        <w:t xml:space="preserve">    if (token) {</w:t>
        <w:br/>
        <w:t xml:space="preserve">      fetch(`${BACKEND_URL}/api/auth/profile`, {</w:t>
        <w:br/>
        <w:t xml:space="preserve">        headers: { 'Authorization': `Bearer ${token}` }</w:t>
        <w:br/>
        <w:t xml:space="preserve">      })</w:t>
        <w:br/>
        <w:t xml:space="preserve">      .then(res =&gt; {</w:t>
        <w:br/>
        <w:t xml:space="preserve">        if (res.ok) return res.json();</w:t>
        <w:br/>
        <w:t xml:space="preserve">        throw new Error('Token expired');</w:t>
        <w:br/>
        <w:t xml:space="preserve">      })</w:t>
        <w:br/>
        <w:t xml:space="preserve">      .then(data =&gt; setUser(data))</w:t>
        <w:br/>
        <w:t xml:space="preserve">      .catch(() =&gt; {</w:t>
        <w:br/>
        <w:t xml:space="preserve">        localStorage.removeItem('token');</w:t>
        <w:br/>
        <w:t xml:space="preserve">        setUser(null);</w:t>
        <w:br/>
        <w:t xml:space="preserve">      })</w:t>
        <w:br/>
        <w:t xml:space="preserve">      .finally(() =&gt; setLoading(false));</w:t>
        <w:br/>
        <w:t xml:space="preserve">    } else {</w:t>
        <w:br/>
        <w:t xml:space="preserve">      setLoading(false);</w:t>
        <w:br/>
        <w:t xml:space="preserve">    }</w:t>
        <w:br/>
        <w:t xml:space="preserve">  }, []);</w:t>
        <w:br/>
        <w:br/>
        <w:t xml:space="preserve">  const handleLogin = (token, userData) =&gt; {</w:t>
        <w:br/>
        <w:t xml:space="preserve">    localStorage.setItem('token', token);</w:t>
        <w:br/>
        <w:t xml:space="preserve">    setUser(userData);</w:t>
        <w:br/>
        <w:t xml:space="preserve">  };</w:t>
        <w:br/>
        <w:br/>
        <w:t xml:space="preserve">  const handleLogout = () =&gt; {</w:t>
        <w:br/>
        <w:t xml:space="preserve">    localStorage.removeItem('token');</w:t>
        <w:br/>
        <w:t xml:space="preserve">    setUser(null);</w:t>
        <w:br/>
        <w:t xml:space="preserve">    setActiveRoom(null);</w:t>
        <w:br/>
        <w:t xml:space="preserve">  };</w:t>
        <w:br/>
        <w:br/>
        <w:t xml:space="preserve">  const handleJoinRoom = (roomId, copilot = false, url = '') =&gt; {</w:t>
        <w:br/>
        <w:t xml:space="preserve">    setActiveRoom(roomId);</w:t>
        <w:br/>
        <w:t xml:space="preserve">    setIsCopilotMode(copilot);</w:t>
        <w:br/>
        <w:t xml:space="preserve">    setCopilotUrl(url);</w:t>
        <w:br/>
        <w:t xml:space="preserve">  };</w:t>
        <w:br/>
        <w:br/>
        <w:t xml:space="preserve">  if (loading) return &lt;div className="loading"&gt;Verifying Session...&lt;/div&gt;;</w:t>
        <w:br/>
        <w:br/>
        <w:t xml:space="preserve">  return (!user) ? &lt;Login onLogin={handleLogin} /&gt; : </w:t>
        <w:br/>
        <w:t xml:space="preserve">         (activeRoom) ? &lt;MeetingRoom roomId={activeRoom} user={user} isCopilot={isCopilotMode} googleMeetUrl={copilotUrl} onLeave={() =&gt; setActiveRoom(null)} /&gt; :</w:t>
        <w:br/>
        <w:t xml:space="preserve">         &lt;Dashboard user={user} onLogout={handleLogout} onJoinMeeting={handleJoinRoom} /&gt;;</w:t>
        <w:br/>
        <w:t>}</w:t>
        <w:br/>
        <w:t>export default App;</w:t>
      </w:r>
    </w:p>
    <w:p>
      <w:r>
        <w:br w:type="page"/>
      </w:r>
    </w:p>
    <w:p>
      <w:pPr>
        <w:keepNext/>
        <w:spacing w:before="280" w:after="120"/>
      </w:pPr>
      <w:r>
        <w:rPr>
          <w:rFonts w:ascii="Georgia" w:hAnsi="Georgia"/>
          <w:b/>
          <w:i w:val="0"/>
          <w:color w:val="4A7A5D"/>
          <w:sz w:val="28"/>
        </w:rPr>
        <w:t>3.2 Backend Sockets Server Setup (server.js)</w:t>
      </w:r>
    </w:p>
    <w:p>
      <w:pPr>
        <w:spacing w:after="120" w:line="276" w:lineRule="auto"/>
        <w:jc w:val="both"/>
      </w:pPr>
      <w:r>
        <w:rPr>
          <w:rFonts w:ascii="Calibri" w:hAnsi="Calibri"/>
          <w:b w:val="0"/>
          <w:i w:val="0"/>
          <w:color w:val="1E293B"/>
          <w:sz w:val="23"/>
        </w:rPr>
        <w:t>The Node.js server server.js sets up Express routing and WebSocket event syncing for chat messages, micro-toggles, and failover writes:</w:t>
      </w:r>
    </w:p>
    <w:p>
      <w:pPr>
        <w:spacing w:before="120" w:after="120" w:line="240" w:lineRule="auto"/>
        <w:ind w:left="432" w:right="432"/>
        <w:pBdr>
          <w:top w:val="single" w:sz="4" w:space="4" w:color="CCCCCC"/>
          <w:bottom w:val="single" w:sz="4" w:space="4" w:color="CCCCCC"/>
          <w:left w:val="single" w:sz="12" w:space="4" w:color="4A7A5D"/>
          <w:right w:val="single" w:sz="4" w:space="4" w:color="CCCCCC"/>
        </w:pBdr>
        <w:shd w:fill="F5F7F6"/>
      </w:pPr>
      <w:r>
        <w:rPr>
          <w:rFonts w:ascii="Consolas" w:hAnsi="Consolas"/>
          <w:b w:val="0"/>
          <w:i w:val="0"/>
          <w:color w:val="000000"/>
          <w:sz w:val="18"/>
        </w:rPr>
        <w:t>// backend/server.js (Excerpt)</w:t>
        <w:br/>
        <w:t>import express from 'express';</w:t>
        <w:br/>
        <w:t>import { createServer } from 'http';</w:t>
        <w:br/>
        <w:t>import { Server } from 'socket.io';</w:t>
        <w:br/>
        <w:t>import cors from 'cors';</w:t>
        <w:br/>
        <w:t>import fs from 'fs';</w:t>
        <w:br/>
        <w:t>import path from 'path';</w:t>
        <w:br/>
        <w:t>import { Meeting } from './models.js';</w:t>
        <w:br/>
        <w:br/>
        <w:t>const app = express();</w:t>
        <w:br/>
        <w:t>app.use(cors());</w:t>
        <w:br/>
        <w:t>app.use(express.json());</w:t>
        <w:br/>
        <w:br/>
        <w:t>const httpServer = createServer(app);</w:t>
        <w:br/>
        <w:t>const io = new Server(httpServer, { cors: { origin: "*" } });</w:t>
        <w:br/>
        <w:br/>
        <w:t>const localMeetingsPath = path.join(process.cwd(), 'data', 'meetings.json');</w:t>
        <w:br/>
        <w:br/>
        <w:t>io.on('connection', (socket) =&gt; {</w:t>
        <w:br/>
        <w:t xml:space="preserve">    socket.on('join-room', ({ roomId, userName }) =&gt; {</w:t>
        <w:br/>
        <w:t xml:space="preserve">        socket.join(roomId);</w:t>
        <w:br/>
        <w:t xml:space="preserve">        socket.to(roomId).emit('user-joined', { userName, socketId: socket.id });</w:t>
        <w:br/>
        <w:t xml:space="preserve">    });</w:t>
        <w:br/>
        <w:t xml:space="preserve">    </w:t>
        <w:br/>
        <w:t xml:space="preserve">    socket.on('toggle-media', ({ roomId, userName, type, status }) =&gt; {</w:t>
        <w:br/>
        <w:t xml:space="preserve">        socket.to(roomId).emit('user-media-toggled', { userName, type, status });</w:t>
        <w:br/>
        <w:t xml:space="preserve">    });</w:t>
        <w:br/>
        <w:t xml:space="preserve">    </w:t>
        <w:br/>
        <w:t xml:space="preserve">    socket.on('speech-transcribed', ({ roomId, userName, message, isSpeech }) =&gt; {</w:t>
        <w:br/>
        <w:t xml:space="preserve">        io.to(roomId).emit('new-caption', { </w:t>
        <w:br/>
        <w:t xml:space="preserve">            sender: userName, </w:t>
        <w:br/>
        <w:t xml:space="preserve">            message, </w:t>
        <w:br/>
        <w:t xml:space="preserve">            isSpeech, </w:t>
        <w:br/>
        <w:t xml:space="preserve">            timestamp: new Date().toLocaleTimeString() </w:t>
        <w:br/>
        <w:t xml:space="preserve">        });</w:t>
        <w:br/>
        <w:t xml:space="preserve">    });</w:t>
        <w:br/>
        <w:t>});</w:t>
        <w:br/>
        <w:br/>
        <w:t>export const saveMeetingData = async (meetingRecord) =&gt; {</w:t>
        <w:br/>
        <w:t xml:space="preserve">    try {</w:t>
        <w:br/>
        <w:t xml:space="preserve">        await Meeting.create(meetingRecord);</w:t>
        <w:br/>
        <w:t xml:space="preserve">        console.log("Successfully saved to MongoDB.");</w:t>
        <w:br/>
        <w:t xml:space="preserve">    } catch (e) {</w:t>
        <w:br/>
        <w:t xml:space="preserve">        console.warn("MongoDB failed. Writing to local JSON DB failover.", e);</w:t>
        <w:br/>
        <w:t xml:space="preserve">        let meetings = [];</w:t>
        <w:br/>
        <w:t xml:space="preserve">        if (fs.existsSync(localMeetingsPath)) {</w:t>
        <w:br/>
        <w:t xml:space="preserve">            meetings = JSON.parse(fs.readFileSync(localMeetingsPath, 'utf8'));</w:t>
        <w:br/>
        <w:t xml:space="preserve">        }</w:t>
        <w:br/>
        <w:t xml:space="preserve">        meetings.push(meetingRecord);</w:t>
        <w:br/>
        <w:t xml:space="preserve">        fs.writeFileSync(localMeetingsPath, JSON.stringify(meetings, null, 2));</w:t>
        <w:br/>
        <w:t xml:space="preserve">    }</w:t>
        <w:br/>
        <w:t>};</w:t>
        <w:br/>
        <w:br/>
        <w:t>httpServer.listen(5000);</w:t>
      </w:r>
    </w:p>
    <w:p>
      <w:r>
        <w:br w:type="page"/>
      </w:r>
    </w:p>
    <w:p>
      <w:pPr>
        <w:keepNext/>
        <w:spacing w:before="280" w:after="120"/>
      </w:pPr>
      <w:r>
        <w:rPr>
          <w:rFonts w:ascii="Georgia" w:hAnsi="Georgia"/>
          <w:b/>
          <w:i w:val="0"/>
          <w:color w:val="4A7A5D"/>
          <w:sz w:val="28"/>
        </w:rPr>
        <w:t>3.3 AI helper &amp; Summarizer engine (aiHelper.js)</w:t>
      </w:r>
    </w:p>
    <w:p>
      <w:pPr>
        <w:spacing w:after="120" w:line="276" w:lineRule="auto"/>
        <w:jc w:val="both"/>
      </w:pPr>
      <w:r>
        <w:rPr>
          <w:rFonts w:ascii="Calibri" w:hAnsi="Calibri"/>
          <w:b w:val="0"/>
          <w:i w:val="0"/>
          <w:color w:val="1E293B"/>
          <w:sz w:val="23"/>
        </w:rPr>
        <w:t>The aiHelper.js handles analytical scoring, NLP task keywords parsing, and simulated target translation matching:</w:t>
      </w:r>
    </w:p>
    <w:p>
      <w:pPr>
        <w:spacing w:before="120" w:after="120" w:line="240" w:lineRule="auto"/>
        <w:ind w:left="432" w:right="432"/>
        <w:pBdr>
          <w:top w:val="single" w:sz="4" w:space="4" w:color="CCCCCC"/>
          <w:bottom w:val="single" w:sz="4" w:space="4" w:color="CCCCCC"/>
          <w:left w:val="single" w:sz="12" w:space="4" w:color="4A7A5D"/>
          <w:right w:val="single" w:sz="4" w:space="4" w:color="CCCCCC"/>
        </w:pBdr>
        <w:shd w:fill="F5F7F6"/>
      </w:pPr>
      <w:r>
        <w:rPr>
          <w:rFonts w:ascii="Consolas" w:hAnsi="Consolas"/>
          <w:b w:val="0"/>
          <w:i w:val="0"/>
          <w:color w:val="000000"/>
          <w:sz w:val="18"/>
        </w:rPr>
        <w:t>// backend/aiHelper.js (Excerpt)</w:t>
        <w:br/>
        <w:t>export const generateMeetingSummary = async (transcript, participantsList) =&gt; {</w:t>
        <w:br/>
        <w:t xml:space="preserve">    if (!transcript || transcript.length === 0) {</w:t>
        <w:br/>
        <w:t xml:space="preserve">        return { summary: "No discussion.", keyPoints: [], actionItems: [], score: 5.0, speakingInsights: {} };</w:t>
        <w:br/>
        <w:t xml:space="preserve">    }</w:t>
        <w:br/>
        <w:br/>
        <w:t xml:space="preserve">    // 1. Calculate Speaking Insights</w:t>
        <w:br/>
        <w:t xml:space="preserve">    const speakCount = {};</w:t>
        <w:br/>
        <w:t xml:space="preserve">    transcript.forEach(t =&gt; { speakCount[t.sender] = (speakCount[t.sender] || 0) + 1; });</w:t>
        <w:br/>
        <w:t xml:space="preserve">    const speakingInsights = {};</w:t>
        <w:br/>
        <w:t xml:space="preserve">    for (const person in speakCount) {</w:t>
        <w:br/>
        <w:t xml:space="preserve">        speakingInsights[person] = Math.round((speakCount[person] / transcript.length) * 100);</w:t>
        <w:br/>
        <w:t xml:space="preserve">    }</w:t>
        <w:br/>
        <w:br/>
        <w:t xml:space="preserve">    // 2. Extract Action Items (NLP simulation looking for keywords)</w:t>
        <w:br/>
        <w:t xml:space="preserve">    const actionItems = [];</w:t>
        <w:br/>
        <w:t xml:space="preserve">    const actionKeywords = ['will', 'assign', 'need to', 'todo', 'task', 'responsible', 'should'];</w:t>
        <w:br/>
        <w:t xml:space="preserve">    </w:t>
        <w:br/>
        <w:t xml:space="preserve">    transcript.forEach(t =&gt; {</w:t>
        <w:br/>
        <w:t xml:space="preserve">        const text = t.message.toLowerCase();</w:t>
        <w:br/>
        <w:t xml:space="preserve">        const hasKeyword = actionKeywords.some(kw =&gt; text.includes(kw));</w:t>
        <w:br/>
        <w:t xml:space="preserve">        if (hasKeyword &amp;&amp; text.length &gt; 10) {</w:t>
        <w:br/>
        <w:t xml:space="preserve">            let assignee = t.sender;</w:t>
        <w:br/>
        <w:t xml:space="preserve">            participantsList.forEach(p =&gt; {</w:t>
        <w:br/>
        <w:t xml:space="preserve">                if (p.name &amp;&amp; p.name !== t.sender &amp;&amp; text.includes(p.name.toLowerCase())) {</w:t>
        <w:br/>
        <w:t xml:space="preserve">                    assignee = p.name;</w:t>
        <w:br/>
        <w:t xml:space="preserve">                }</w:t>
        <w:br/>
        <w:t xml:space="preserve">            });</w:t>
        <w:br/>
        <w:t xml:space="preserve">            actionItems.push({</w:t>
        <w:br/>
        <w:t xml:space="preserve">                title: t.message.length &gt; 80 ? t.message.substring(0,77) + "..." : t.message,</w:t>
        <w:br/>
        <w:t xml:space="preserve">                assignee: assignee,</w:t>
        <w:br/>
        <w:t xml:space="preserve">                status: 'pending',</w:t>
        <w:br/>
        <w:t xml:space="preserve">                dueDate: new Date(Date.now() + 24*60*60*1000).toISOString().split('T')[0]</w:t>
        <w:br/>
        <w:t xml:space="preserve">            });</w:t>
        <w:br/>
        <w:t xml:space="preserve">        }</w:t>
        <w:br/>
        <w:t xml:space="preserve">    });</w:t>
        <w:br/>
        <w:br/>
        <w:t xml:space="preserve">    // 3. Calculate Meeting Score based on participation balance</w:t>
        <w:br/>
        <w:t xml:space="preserve">    let score = 8.0;</w:t>
        <w:br/>
        <w:t xml:space="preserve">    const speakerPercentages = Object.values(speakingInsights);</w:t>
        <w:br/>
        <w:t xml:space="preserve">    if (speakerPercentages.length &gt; 1) {</w:t>
        <w:br/>
        <w:t xml:space="preserve">        const maxPct = Math.max(...speakerPercentages);</w:t>
        <w:br/>
        <w:t xml:space="preserve">        const minPct = Math.min(...speakerPercentages);</w:t>
        <w:br/>
        <w:t xml:space="preserve">        const spread = maxPct - minPct;</w:t>
        <w:br/>
        <w:t xml:space="preserve">        if (spread &lt; 20) score += 1.0;</w:t>
        <w:br/>
        <w:t xml:space="preserve">        else if (spread &gt; 50) score -= 1.0;</w:t>
        <w:br/>
        <w:t xml:space="preserve">    }</w:t>
        <w:br/>
        <w:t xml:space="preserve">    </w:t>
        <w:br/>
        <w:t xml:space="preserve">    return {</w:t>
        <w:br/>
        <w:t xml:space="preserve">        summary: `The meeting was active with participation from ${Object.keys(speakCount).join(', ')}.`,</w:t>
        <w:br/>
        <w:t xml:space="preserve">        keyPoints: ["Reviewed general progress update and workflows."],</w:t>
        <w:br/>
        <w:t xml:space="preserve">        actionItems,</w:t>
        <w:br/>
        <w:t xml:space="preserve">        score: Math.max(1.0, Math.min(10.0, Math.round(score * 10) / 10)),</w:t>
        <w:br/>
        <w:t xml:space="preserve">        speakingInsights</w:t>
        <w:br/>
        <w:t xml:space="preserve">    };</w:t>
        <w:br/>
        <w:t>};</w:t>
      </w:r>
    </w:p>
    <w:p>
      <w:r>
        <w:br w:type="page"/>
      </w:r>
    </w:p>
    <w:p>
      <w:pPr>
        <w:keepNext/>
        <w:spacing w:before="360" w:after="160"/>
      </w:pPr>
      <w:r>
        <w:rPr>
          <w:rFonts w:ascii="Georgia" w:hAnsi="Georgia"/>
          <w:b/>
          <w:i w:val="0"/>
          <w:color w:val="0C3B2E"/>
          <w:sz w:val="40"/>
        </w:rPr>
        <w:t>Chapter 4: System Testing &amp; Screenshots</w:t>
      </w:r>
    </w:p>
    <w:p>
      <w:pPr>
        <w:keepNext/>
        <w:spacing w:before="280" w:after="120"/>
      </w:pPr>
      <w:r>
        <w:rPr>
          <w:rFonts w:ascii="Georgia" w:hAnsi="Georgia"/>
          <w:b/>
          <w:i w:val="0"/>
          <w:color w:val="4A7A5D"/>
          <w:sz w:val="28"/>
        </w:rPr>
        <w:t>4.1 Testing Methodology &amp; Strategy</w:t>
      </w:r>
    </w:p>
    <w:p>
      <w:pPr>
        <w:spacing w:after="120" w:line="276" w:lineRule="auto"/>
        <w:jc w:val="both"/>
      </w:pPr>
      <w:r>
        <w:rPr>
          <w:rFonts w:ascii="Calibri" w:hAnsi="Calibri"/>
          <w:b w:val="0"/>
          <w:i w:val="0"/>
          <w:color w:val="1E293B"/>
          <w:sz w:val="23"/>
        </w:rPr>
        <w:t>We implemented Unit Testing, Integration Testing, and System Testing. Using mock socket payloads, we verified call relays, caption translations, and SQLite local JSON database resilience if MongoDB Atlas goes offline during active calls.</w:t>
      </w:r>
    </w:p>
    <w:p>
      <w:pPr>
        <w:keepNext/>
        <w:spacing w:before="280" w:after="120"/>
      </w:pPr>
      <w:r>
        <w:rPr>
          <w:rFonts w:ascii="Georgia" w:hAnsi="Georgia"/>
          <w:b/>
          <w:i w:val="0"/>
          <w:color w:val="4A7A5D"/>
          <w:sz w:val="28"/>
        </w:rPr>
        <w:t>4.2 Test Case Matrix Table (15 cases)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576"/>
        <w:gridCol w:w="1152"/>
        <w:gridCol w:w="2592"/>
        <w:gridCol w:w="2592"/>
        <w:gridCol w:w="2016"/>
        <w:gridCol w:w="864"/>
      </w:tblGrid>
      <w:tr>
        <w:tc>
          <w:tcPr>
            <w:tcW w:type="dxa" w:w="1560"/>
            <w:shd w:fill="E6F2EB"/>
          </w:tcPr>
          <w:p>
            <w:r>
              <w:rPr>
                <w:b/>
              </w:rPr>
              <w:t>ID</w:t>
            </w:r>
          </w:p>
        </w:tc>
        <w:tc>
          <w:tcPr>
            <w:tcW w:type="dxa" w:w="1560"/>
            <w:shd w:fill="E6F2EB"/>
          </w:tcPr>
          <w:p>
            <w:r>
              <w:rPr>
                <w:b/>
              </w:rPr>
              <w:t>Module</w:t>
            </w:r>
          </w:p>
        </w:tc>
        <w:tc>
          <w:tcPr>
            <w:tcW w:type="dxa" w:w="1560"/>
            <w:shd w:fill="E6F2EB"/>
          </w:tcPr>
          <w:p>
            <w:r>
              <w:rPr>
                <w:b/>
              </w:rPr>
              <w:t>Input Description</w:t>
            </w:r>
          </w:p>
        </w:tc>
        <w:tc>
          <w:tcPr>
            <w:tcW w:type="dxa" w:w="1560"/>
            <w:shd w:fill="E6F2EB"/>
          </w:tcPr>
          <w:p>
            <w:r>
              <w:rPr>
                <w:b/>
              </w:rPr>
              <w:t>Expected Behavior</w:t>
            </w:r>
          </w:p>
        </w:tc>
        <w:tc>
          <w:tcPr>
            <w:tcW w:type="dxa" w:w="1560"/>
            <w:shd w:fill="E6F2EB"/>
          </w:tcPr>
          <w:p>
            <w:r>
              <w:rPr>
                <w:b/>
              </w:rPr>
              <w:t>Actual Result</w:t>
            </w:r>
          </w:p>
        </w:tc>
        <w:tc>
          <w:tcPr>
            <w:tcW w:type="dxa" w:w="1560"/>
            <w:shd w:fill="E6F2EB"/>
          </w:tcPr>
          <w:p>
            <w:r>
              <w:rPr>
                <w:b/>
              </w:rPr>
              <w:t>Status</w:t>
            </w:r>
          </w:p>
        </w:tc>
      </w:tr>
      <w:tr>
        <w:tc>
          <w:tcPr>
            <w:tcW w:type="dxa" w:w="1560"/>
          </w:tcPr>
          <w:p>
            <w:r>
              <w:rPr>
                <w:b/>
              </w:rPr>
              <w:t>TC-01</w:t>
            </w:r>
          </w:p>
        </w:tc>
        <w:tc>
          <w:tcPr>
            <w:tcW w:type="dxa" w:w="1560"/>
          </w:tcPr>
          <w:p>
            <w:r>
              <w:t>Auth</w:t>
            </w:r>
          </w:p>
        </w:tc>
        <w:tc>
          <w:tcPr>
            <w:tcW w:type="dxa" w:w="1560"/>
          </w:tcPr>
          <w:p>
            <w:r>
              <w:t>Invalid email formatting</w:t>
            </w:r>
          </w:p>
        </w:tc>
        <w:tc>
          <w:tcPr>
            <w:tcW w:type="dxa" w:w="1560"/>
          </w:tcPr>
          <w:p>
            <w:r>
              <w:t>Display registration warning</w:t>
            </w:r>
          </w:p>
        </w:tc>
        <w:tc>
          <w:tcPr>
            <w:tcW w:type="dxa" w:w="1560"/>
          </w:tcPr>
          <w:p>
            <w:r>
              <w:t>Warning shown</w:t>
            </w:r>
          </w:p>
        </w:tc>
        <w:tc>
          <w:tcPr>
            <w:tcW w:type="dxa" w:w="1560"/>
          </w:tcPr>
          <w:p>
            <w:r>
              <w:rPr>
                <w:b/>
              </w:rPr>
              <w:t>Pass</w:t>
            </w:r>
          </w:p>
        </w:tc>
      </w:tr>
      <w:tr>
        <w:tc>
          <w:tcPr>
            <w:tcW w:type="dxa" w:w="1560"/>
            <w:shd w:fill="F9FBF9"/>
          </w:tcPr>
          <w:p>
            <w:r>
              <w:rPr>
                <w:b/>
              </w:rPr>
              <w:t>TC-02</w:t>
            </w:r>
          </w:p>
        </w:tc>
        <w:tc>
          <w:tcPr>
            <w:tcW w:type="dxa" w:w="1560"/>
            <w:shd w:fill="F9FBF9"/>
          </w:tcPr>
          <w:p>
            <w:r>
              <w:t>Auth</w:t>
            </w:r>
          </w:p>
        </w:tc>
        <w:tc>
          <w:tcPr>
            <w:tcW w:type="dxa" w:w="1560"/>
            <w:shd w:fill="F9FBF9"/>
          </w:tcPr>
          <w:p>
            <w:r>
              <w:t>Correct login credentials</w:t>
            </w:r>
          </w:p>
        </w:tc>
        <w:tc>
          <w:tcPr>
            <w:tcW w:type="dxa" w:w="1560"/>
            <w:shd w:fill="F9FBF9"/>
          </w:tcPr>
          <w:p>
            <w:r>
              <w:t>Load user JWT session token</w:t>
            </w:r>
          </w:p>
        </w:tc>
        <w:tc>
          <w:tcPr>
            <w:tcW w:type="dxa" w:w="1560"/>
            <w:shd w:fill="F9FBF9"/>
          </w:tcPr>
          <w:p>
            <w:r>
              <w:t>JWT loaded</w:t>
            </w:r>
          </w:p>
        </w:tc>
        <w:tc>
          <w:tcPr>
            <w:tcW w:type="dxa" w:w="1560"/>
            <w:shd w:fill="F9FBF9"/>
          </w:tcPr>
          <w:p>
            <w:r>
              <w:rPr>
                <w:b/>
              </w:rPr>
              <w:t>Pass</w:t>
            </w:r>
          </w:p>
        </w:tc>
      </w:tr>
      <w:tr>
        <w:tc>
          <w:tcPr>
            <w:tcW w:type="dxa" w:w="1560"/>
          </w:tcPr>
          <w:p>
            <w:r>
              <w:rPr>
                <w:b/>
              </w:rPr>
              <w:t>TC-03</w:t>
            </w:r>
          </w:p>
        </w:tc>
        <w:tc>
          <w:tcPr>
            <w:tcW w:type="dxa" w:w="1560"/>
          </w:tcPr>
          <w:p>
            <w:r>
              <w:t>Agenda</w:t>
            </w:r>
          </w:p>
        </w:tc>
        <w:tc>
          <w:tcPr>
            <w:tcW w:type="dxa" w:w="1560"/>
          </w:tcPr>
          <w:p>
            <w:r>
              <w:t>Goal: 'Design Review', 30m</w:t>
            </w:r>
          </w:p>
        </w:tc>
        <w:tc>
          <w:tcPr>
            <w:tcW w:type="dxa" w:w="1560"/>
          </w:tcPr>
          <w:p>
            <w:r>
              <w:t>Return AI agenda schedule</w:t>
            </w:r>
          </w:p>
        </w:tc>
        <w:tc>
          <w:tcPr>
            <w:tcW w:type="dxa" w:w="1560"/>
          </w:tcPr>
          <w:p>
            <w:r>
              <w:t>Agenda returned</w:t>
            </w:r>
          </w:p>
        </w:tc>
        <w:tc>
          <w:tcPr>
            <w:tcW w:type="dxa" w:w="1560"/>
          </w:tcPr>
          <w:p>
            <w:r>
              <w:rPr>
                <w:b/>
              </w:rPr>
              <w:t>Pass</w:t>
            </w:r>
          </w:p>
        </w:tc>
      </w:tr>
      <w:tr>
        <w:tc>
          <w:tcPr>
            <w:tcW w:type="dxa" w:w="1560"/>
            <w:shd w:fill="F9FBF9"/>
          </w:tcPr>
          <w:p>
            <w:r>
              <w:rPr>
                <w:b/>
              </w:rPr>
              <w:t>TC-04</w:t>
            </w:r>
          </w:p>
        </w:tc>
        <w:tc>
          <w:tcPr>
            <w:tcW w:type="dxa" w:w="1560"/>
            <w:shd w:fill="F9FBF9"/>
          </w:tcPr>
          <w:p>
            <w:r>
              <w:t>Call</w:t>
            </w:r>
          </w:p>
        </w:tc>
        <w:tc>
          <w:tcPr>
            <w:tcW w:type="dxa" w:w="1560"/>
            <w:shd w:fill="F9FBF9"/>
          </w:tcPr>
          <w:p>
            <w:r>
              <w:t>Click 'Start Meeting'</w:t>
            </w:r>
          </w:p>
        </w:tc>
        <w:tc>
          <w:tcPr>
            <w:tcW w:type="dxa" w:w="1560"/>
            <w:shd w:fill="F9FBF9"/>
          </w:tcPr>
          <w:p>
            <w:r>
              <w:t>Generate code, join socket</w:t>
            </w:r>
          </w:p>
        </w:tc>
        <w:tc>
          <w:tcPr>
            <w:tcW w:type="dxa" w:w="1560"/>
            <w:shd w:fill="F9FBF9"/>
          </w:tcPr>
          <w:p>
            <w:r>
              <w:t>Code generated</w:t>
            </w:r>
          </w:p>
        </w:tc>
        <w:tc>
          <w:tcPr>
            <w:tcW w:type="dxa" w:w="1560"/>
            <w:shd w:fill="F9FBF9"/>
          </w:tcPr>
          <w:p>
            <w:r>
              <w:rPr>
                <w:b/>
              </w:rPr>
              <w:t>Pass</w:t>
            </w:r>
          </w:p>
        </w:tc>
      </w:tr>
      <w:tr>
        <w:tc>
          <w:tcPr>
            <w:tcW w:type="dxa" w:w="1560"/>
          </w:tcPr>
          <w:p>
            <w:r>
              <w:rPr>
                <w:b/>
              </w:rPr>
              <w:t>TC-05</w:t>
            </w:r>
          </w:p>
        </w:tc>
        <w:tc>
          <w:tcPr>
            <w:tcW w:type="dxa" w:w="1560"/>
          </w:tcPr>
          <w:p>
            <w:r>
              <w:t>Call</w:t>
            </w:r>
          </w:p>
        </w:tc>
        <w:tc>
          <w:tcPr>
            <w:tcW w:type="dxa" w:w="1560"/>
          </w:tcPr>
          <w:p>
            <w:r>
              <w:t>Invalid room code input</w:t>
            </w:r>
          </w:p>
        </w:tc>
        <w:tc>
          <w:tcPr>
            <w:tcW w:type="dxa" w:w="1560"/>
          </w:tcPr>
          <w:p>
            <w:r>
              <w:t>Display validation error</w:t>
            </w:r>
          </w:p>
        </w:tc>
        <w:tc>
          <w:tcPr>
            <w:tcW w:type="dxa" w:w="1560"/>
          </w:tcPr>
          <w:p>
            <w:r>
              <w:t>Error shown</w:t>
            </w:r>
          </w:p>
        </w:tc>
        <w:tc>
          <w:tcPr>
            <w:tcW w:type="dxa" w:w="1560"/>
          </w:tcPr>
          <w:p>
            <w:r>
              <w:rPr>
                <w:b/>
              </w:rPr>
              <w:t>Pass</w:t>
            </w:r>
          </w:p>
        </w:tc>
      </w:tr>
      <w:tr>
        <w:tc>
          <w:tcPr>
            <w:tcW w:type="dxa" w:w="1560"/>
            <w:shd w:fill="F9FBF9"/>
          </w:tcPr>
          <w:p>
            <w:r>
              <w:rPr>
                <w:b/>
              </w:rPr>
              <w:t>TC-06</w:t>
            </w:r>
          </w:p>
        </w:tc>
        <w:tc>
          <w:tcPr>
            <w:tcW w:type="dxa" w:w="1560"/>
            <w:shd w:fill="F9FBF9"/>
          </w:tcPr>
          <w:p>
            <w:r>
              <w:t>Sync</w:t>
            </w:r>
          </w:p>
        </w:tc>
        <w:tc>
          <w:tcPr>
            <w:tcW w:type="dxa" w:w="1560"/>
            <w:shd w:fill="F9FBF9"/>
          </w:tcPr>
          <w:p>
            <w:r>
              <w:t>Mic toggle click</w:t>
            </w:r>
          </w:p>
        </w:tc>
        <w:tc>
          <w:tcPr>
            <w:tcW w:type="dxa" w:w="1560"/>
            <w:shd w:fill="F9FBF9"/>
          </w:tcPr>
          <w:p>
            <w:r>
              <w:t>Relay user-media-toggled event</w:t>
            </w:r>
          </w:p>
        </w:tc>
        <w:tc>
          <w:tcPr>
            <w:tcW w:type="dxa" w:w="1560"/>
            <w:shd w:fill="F9FBF9"/>
          </w:tcPr>
          <w:p>
            <w:r>
              <w:t>Indicator updated</w:t>
            </w:r>
          </w:p>
        </w:tc>
        <w:tc>
          <w:tcPr>
            <w:tcW w:type="dxa" w:w="1560"/>
            <w:shd w:fill="F9FBF9"/>
          </w:tcPr>
          <w:p>
            <w:r>
              <w:rPr>
                <w:b/>
              </w:rPr>
              <w:t>Pass</w:t>
            </w:r>
          </w:p>
        </w:tc>
      </w:tr>
      <w:tr>
        <w:tc>
          <w:tcPr>
            <w:tcW w:type="dxa" w:w="1560"/>
          </w:tcPr>
          <w:p>
            <w:r>
              <w:rPr>
                <w:b/>
              </w:rPr>
              <w:t>TC-07</w:t>
            </w:r>
          </w:p>
        </w:tc>
        <w:tc>
          <w:tcPr>
            <w:tcW w:type="dxa" w:w="1560"/>
          </w:tcPr>
          <w:p>
            <w:r>
              <w:t>Captions</w:t>
            </w:r>
          </w:p>
        </w:tc>
        <w:tc>
          <w:tcPr>
            <w:tcW w:type="dxa" w:w="1560"/>
          </w:tcPr>
          <w:p>
            <w:r>
              <w:t>Speak into microphone</w:t>
            </w:r>
          </w:p>
        </w:tc>
        <w:tc>
          <w:tcPr>
            <w:tcW w:type="dxa" w:w="1560"/>
          </w:tcPr>
          <w:p>
            <w:r>
              <w:t>Transcribe audio to text string</w:t>
            </w:r>
          </w:p>
        </w:tc>
        <w:tc>
          <w:tcPr>
            <w:tcW w:type="dxa" w:w="1560"/>
          </w:tcPr>
          <w:p>
            <w:r>
              <w:t>Text logged</w:t>
            </w:r>
          </w:p>
        </w:tc>
        <w:tc>
          <w:tcPr>
            <w:tcW w:type="dxa" w:w="1560"/>
          </w:tcPr>
          <w:p>
            <w:r>
              <w:rPr>
                <w:b/>
              </w:rPr>
              <w:t>Pass</w:t>
            </w:r>
          </w:p>
        </w:tc>
      </w:tr>
      <w:tr>
        <w:tc>
          <w:tcPr>
            <w:tcW w:type="dxa" w:w="1560"/>
            <w:shd w:fill="F9FBF9"/>
          </w:tcPr>
          <w:p>
            <w:r>
              <w:rPr>
                <w:b/>
              </w:rPr>
              <w:t>TC-08</w:t>
            </w:r>
          </w:p>
        </w:tc>
        <w:tc>
          <w:tcPr>
            <w:tcW w:type="dxa" w:w="1560"/>
            <w:shd w:fill="F9FBF9"/>
          </w:tcPr>
          <w:p>
            <w:r>
              <w:t>Captions</w:t>
            </w:r>
          </w:p>
        </w:tc>
        <w:tc>
          <w:tcPr>
            <w:tcW w:type="dxa" w:w="1560"/>
            <w:shd w:fill="F9FBF9"/>
          </w:tcPr>
          <w:p>
            <w:r>
              <w:t>Set translation to Hindi</w:t>
            </w:r>
          </w:p>
        </w:tc>
        <w:tc>
          <w:tcPr>
            <w:tcW w:type="dxa" w:w="1560"/>
            <w:shd w:fill="F9FBF9"/>
          </w:tcPr>
          <w:p>
            <w:r>
              <w:t>Translate captions to Hindi</w:t>
            </w:r>
          </w:p>
        </w:tc>
        <w:tc>
          <w:tcPr>
            <w:tcW w:type="dxa" w:w="1560"/>
            <w:shd w:fill="F9FBF9"/>
          </w:tcPr>
          <w:p>
            <w:r>
              <w:t>Hindi captions shown</w:t>
            </w:r>
          </w:p>
        </w:tc>
        <w:tc>
          <w:tcPr>
            <w:tcW w:type="dxa" w:w="1560"/>
            <w:shd w:fill="F9FBF9"/>
          </w:tcPr>
          <w:p>
            <w:r>
              <w:rPr>
                <w:b/>
              </w:rPr>
              <w:t>Pass</w:t>
            </w:r>
          </w:p>
        </w:tc>
      </w:tr>
      <w:tr>
        <w:tc>
          <w:tcPr>
            <w:tcW w:type="dxa" w:w="1560"/>
          </w:tcPr>
          <w:p>
            <w:r>
              <w:rPr>
                <w:b/>
              </w:rPr>
              <w:t>TC-09</w:t>
            </w:r>
          </w:p>
        </w:tc>
        <w:tc>
          <w:tcPr>
            <w:tcW w:type="dxa" w:w="1560"/>
          </w:tcPr>
          <w:p>
            <w:r>
              <w:t>Analysis</w:t>
            </w:r>
          </w:p>
        </w:tc>
        <w:tc>
          <w:tcPr>
            <w:tcW w:type="dxa" w:w="1560"/>
          </w:tcPr>
          <w:p>
            <w:r>
              <w:t>Speak: 'Assign task to Rahul'</w:t>
            </w:r>
          </w:p>
        </w:tc>
        <w:tc>
          <w:tcPr>
            <w:tcW w:type="dxa" w:w="1560"/>
          </w:tcPr>
          <w:p>
            <w:r>
              <w:t>Recognize task &amp; assignee</w:t>
            </w:r>
          </w:p>
        </w:tc>
        <w:tc>
          <w:tcPr>
            <w:tcW w:type="dxa" w:w="1560"/>
          </w:tcPr>
          <w:p>
            <w:r>
              <w:t>Task logged</w:t>
            </w:r>
          </w:p>
        </w:tc>
        <w:tc>
          <w:tcPr>
            <w:tcW w:type="dxa" w:w="1560"/>
          </w:tcPr>
          <w:p>
            <w:r>
              <w:rPr>
                <w:b/>
              </w:rPr>
              <w:t>Pass</w:t>
            </w:r>
          </w:p>
        </w:tc>
      </w:tr>
      <w:tr>
        <w:tc>
          <w:tcPr>
            <w:tcW w:type="dxa" w:w="1560"/>
            <w:shd w:fill="F9FBF9"/>
          </w:tcPr>
          <w:p>
            <w:r>
              <w:rPr>
                <w:b/>
              </w:rPr>
              <w:t>TC-10</w:t>
            </w:r>
          </w:p>
        </w:tc>
        <w:tc>
          <w:tcPr>
            <w:tcW w:type="dxa" w:w="1560"/>
            <w:shd w:fill="F9FBF9"/>
          </w:tcPr>
          <w:p>
            <w:r>
              <w:t>Analysis</w:t>
            </w:r>
          </w:p>
        </w:tc>
        <w:tc>
          <w:tcPr>
            <w:tcW w:type="dxa" w:w="1560"/>
            <w:shd w:fill="F9FBF9"/>
          </w:tcPr>
          <w:p>
            <w:r>
              <w:t>Call room ends (terminate)</w:t>
            </w:r>
          </w:p>
        </w:tc>
        <w:tc>
          <w:tcPr>
            <w:tcW w:type="dxa" w:w="1560"/>
            <w:shd w:fill="F9FBF9"/>
          </w:tcPr>
          <w:p>
            <w:r>
              <w:t>Call summary, compute scores</w:t>
            </w:r>
          </w:p>
        </w:tc>
        <w:tc>
          <w:tcPr>
            <w:tcW w:type="dxa" w:w="1560"/>
            <w:shd w:fill="F9FBF9"/>
          </w:tcPr>
          <w:p>
            <w:r>
              <w:t>Summary generated</w:t>
            </w:r>
          </w:p>
        </w:tc>
        <w:tc>
          <w:tcPr>
            <w:tcW w:type="dxa" w:w="1560"/>
            <w:shd w:fill="F9FBF9"/>
          </w:tcPr>
          <w:p>
            <w:r>
              <w:rPr>
                <w:b/>
              </w:rPr>
              <w:t>Pass</w:t>
            </w:r>
          </w:p>
        </w:tc>
      </w:tr>
      <w:tr>
        <w:tc>
          <w:tcPr>
            <w:tcW w:type="dxa" w:w="1560"/>
          </w:tcPr>
          <w:p>
            <w:r>
              <w:rPr>
                <w:b/>
              </w:rPr>
              <w:t>TC-11</w:t>
            </w:r>
          </w:p>
        </w:tc>
        <w:tc>
          <w:tcPr>
            <w:tcW w:type="dxa" w:w="1560"/>
          </w:tcPr>
          <w:p>
            <w:r>
              <w:t>Database</w:t>
            </w:r>
          </w:p>
        </w:tc>
        <w:tc>
          <w:tcPr>
            <w:tcW w:type="dxa" w:w="1560"/>
          </w:tcPr>
          <w:p>
            <w:r>
              <w:t>MongoDB database active</w:t>
            </w:r>
          </w:p>
        </w:tc>
        <w:tc>
          <w:tcPr>
            <w:tcW w:type="dxa" w:w="1560"/>
          </w:tcPr>
          <w:p>
            <w:r>
              <w:t>Save directly to cloud collection</w:t>
            </w:r>
          </w:p>
        </w:tc>
        <w:tc>
          <w:tcPr>
            <w:tcW w:type="dxa" w:w="1560"/>
          </w:tcPr>
          <w:p>
            <w:r>
              <w:t>Saved to MongoDB</w:t>
            </w:r>
          </w:p>
        </w:tc>
        <w:tc>
          <w:tcPr>
            <w:tcW w:type="dxa" w:w="1560"/>
          </w:tcPr>
          <w:p>
            <w:r>
              <w:rPr>
                <w:b/>
              </w:rPr>
              <w:t>Pass</w:t>
            </w:r>
          </w:p>
        </w:tc>
      </w:tr>
      <w:tr>
        <w:tc>
          <w:tcPr>
            <w:tcW w:type="dxa" w:w="1560"/>
            <w:shd w:fill="F9FBF9"/>
          </w:tcPr>
          <w:p>
            <w:r>
              <w:rPr>
                <w:b/>
              </w:rPr>
              <w:t>TC-12</w:t>
            </w:r>
          </w:p>
        </w:tc>
        <w:tc>
          <w:tcPr>
            <w:tcW w:type="dxa" w:w="1560"/>
            <w:shd w:fill="F9FBF9"/>
          </w:tcPr>
          <w:p>
            <w:r>
              <w:t>Database</w:t>
            </w:r>
          </w:p>
        </w:tc>
        <w:tc>
          <w:tcPr>
            <w:tcW w:type="dxa" w:w="1560"/>
            <w:shd w:fill="F9FBF9"/>
          </w:tcPr>
          <w:p>
            <w:r>
              <w:t>MongoDB disconnected</w:t>
            </w:r>
          </w:p>
        </w:tc>
        <w:tc>
          <w:tcPr>
            <w:tcW w:type="dxa" w:w="1560"/>
            <w:shd w:fill="F9FBF9"/>
          </w:tcPr>
          <w:p>
            <w:r>
              <w:t>Save summary locally to JSON</w:t>
            </w:r>
          </w:p>
        </w:tc>
        <w:tc>
          <w:tcPr>
            <w:tcW w:type="dxa" w:w="1560"/>
            <w:shd w:fill="F9FBF9"/>
          </w:tcPr>
          <w:p>
            <w:r>
              <w:t>Saved to JSON</w:t>
            </w:r>
          </w:p>
        </w:tc>
        <w:tc>
          <w:tcPr>
            <w:tcW w:type="dxa" w:w="1560"/>
            <w:shd w:fill="F9FBF9"/>
          </w:tcPr>
          <w:p>
            <w:r>
              <w:rPr>
                <w:b/>
              </w:rPr>
              <w:t>Pass</w:t>
            </w:r>
          </w:p>
        </w:tc>
      </w:tr>
      <w:tr>
        <w:tc>
          <w:tcPr>
            <w:tcW w:type="dxa" w:w="1560"/>
          </w:tcPr>
          <w:p>
            <w:r>
              <w:rPr>
                <w:b/>
              </w:rPr>
              <w:t>TC-13</w:t>
            </w:r>
          </w:p>
        </w:tc>
        <w:tc>
          <w:tcPr>
            <w:tcW w:type="dxa" w:w="1560"/>
          </w:tcPr>
          <w:p>
            <w:r>
              <w:t>Task</w:t>
            </w:r>
          </w:p>
        </w:tc>
        <w:tc>
          <w:tcPr>
            <w:tcW w:type="dxa" w:w="1560"/>
          </w:tcPr>
          <w:p>
            <w:r>
              <w:t>Toggle complete checkbox</w:t>
            </w:r>
          </w:p>
        </w:tc>
        <w:tc>
          <w:tcPr>
            <w:tcW w:type="dxa" w:w="1560"/>
          </w:tcPr>
          <w:p>
            <w:r>
              <w:t>Update status, run confetti</w:t>
            </w:r>
          </w:p>
        </w:tc>
        <w:tc>
          <w:tcPr>
            <w:tcW w:type="dxa" w:w="1560"/>
          </w:tcPr>
          <w:p>
            <w:r>
              <w:t>Confetti triggered</w:t>
            </w:r>
          </w:p>
        </w:tc>
        <w:tc>
          <w:tcPr>
            <w:tcW w:type="dxa" w:w="1560"/>
          </w:tcPr>
          <w:p>
            <w:r>
              <w:rPr>
                <w:b/>
              </w:rPr>
              <w:t>Pass</w:t>
            </w:r>
          </w:p>
        </w:tc>
      </w:tr>
      <w:tr>
        <w:tc>
          <w:tcPr>
            <w:tcW w:type="dxa" w:w="1560"/>
            <w:shd w:fill="F9FBF9"/>
          </w:tcPr>
          <w:p>
            <w:r>
              <w:rPr>
                <w:b/>
              </w:rPr>
              <w:t>TC-14</w:t>
            </w:r>
          </w:p>
        </w:tc>
        <w:tc>
          <w:tcPr>
            <w:tcW w:type="dxa" w:w="1560"/>
            <w:shd w:fill="F9FBF9"/>
          </w:tcPr>
          <w:p>
            <w:r>
              <w:t>Reminder</w:t>
            </w:r>
          </w:p>
        </w:tc>
        <w:tc>
          <w:tcPr>
            <w:tcW w:type="dxa" w:w="1560"/>
            <w:shd w:fill="F9FBF9"/>
          </w:tcPr>
          <w:p>
            <w:r>
              <w:t>Input reminder &amp; time slot</w:t>
            </w:r>
          </w:p>
        </w:tc>
        <w:tc>
          <w:tcPr>
            <w:tcW w:type="dxa" w:w="1560"/>
            <w:shd w:fill="F9FBF9"/>
          </w:tcPr>
          <w:p>
            <w:r>
              <w:t>Save object to localStorage</w:t>
            </w:r>
          </w:p>
        </w:tc>
        <w:tc>
          <w:tcPr>
            <w:tcW w:type="dxa" w:w="1560"/>
            <w:shd w:fill="F9FBF9"/>
          </w:tcPr>
          <w:p>
            <w:r>
              <w:t>Saved locally</w:t>
            </w:r>
          </w:p>
        </w:tc>
        <w:tc>
          <w:tcPr>
            <w:tcW w:type="dxa" w:w="1560"/>
            <w:shd w:fill="F9FBF9"/>
          </w:tcPr>
          <w:p>
            <w:r>
              <w:rPr>
                <w:b/>
              </w:rPr>
              <w:t>Pass</w:t>
            </w:r>
          </w:p>
        </w:tc>
      </w:tr>
      <w:tr>
        <w:tc>
          <w:tcPr>
            <w:tcW w:type="dxa" w:w="1560"/>
          </w:tcPr>
          <w:p>
            <w:r>
              <w:rPr>
                <w:b/>
              </w:rPr>
              <w:t>TC-15</w:t>
            </w:r>
          </w:p>
        </w:tc>
        <w:tc>
          <w:tcPr>
            <w:tcW w:type="dxa" w:w="1560"/>
          </w:tcPr>
          <w:p>
            <w:r>
              <w:t>Security</w:t>
            </w:r>
          </w:p>
        </w:tc>
        <w:tc>
          <w:tcPr>
            <w:tcW w:type="dxa" w:w="1560"/>
          </w:tcPr>
          <w:p>
            <w:r>
              <w:t>History request without JWT</w:t>
            </w:r>
          </w:p>
        </w:tc>
        <w:tc>
          <w:tcPr>
            <w:tcW w:type="dxa" w:w="1560"/>
          </w:tcPr>
          <w:p>
            <w:r>
              <w:t>Return 401 Unauthorized REST error</w:t>
            </w:r>
          </w:p>
        </w:tc>
        <w:tc>
          <w:tcPr>
            <w:tcW w:type="dxa" w:w="1560"/>
          </w:tcPr>
          <w:p>
            <w:r>
              <w:t>Returned 401</w:t>
            </w:r>
          </w:p>
        </w:tc>
        <w:tc>
          <w:tcPr>
            <w:tcW w:type="dxa" w:w="1560"/>
          </w:tcPr>
          <w:p>
            <w:r>
              <w:rPr>
                <w:b/>
              </w:rPr>
              <w:t>Pass</w:t>
            </w:r>
          </w:p>
        </w:tc>
      </w:tr>
    </w:tbl>
    <w:p>
      <w:pPr>
        <w:keepNext/>
        <w:spacing w:before="280" w:after="120"/>
      </w:pPr>
      <w:r>
        <w:rPr>
          <w:rFonts w:ascii="Georgia" w:hAnsi="Georgia"/>
          <w:b/>
          <w:i w:val="0"/>
          <w:color w:val="4A7A5D"/>
          <w:sz w:val="28"/>
        </w:rPr>
        <w:t>4.3 UI Screenshot Explanations</w:t>
      </w:r>
    </w:p>
    <w:p>
      <w:pPr>
        <w:spacing w:after="120" w:line="276" w:lineRule="auto"/>
        <w:jc w:val="both"/>
      </w:pPr>
      <w:r>
        <w:rPr>
          <w:rFonts w:ascii="Calibri" w:hAnsi="Calibri"/>
          <w:b w:val="0"/>
          <w:i w:val="0"/>
          <w:color w:val="1E293B"/>
          <w:sz w:val="23"/>
        </w:rPr>
        <w:t>Refer to Slide 4 of your presentation for screenshots: the first is the main page dashboard analytics (cropped_main_page.png), the second is the scheduling slots reminders (cropped_schedule_slot.png), and the third is the agenda builder (cropped_agenda_gen.png).</w:t>
      </w:r>
    </w:p>
    <w:p>
      <w:r>
        <w:br w:type="page"/>
      </w:r>
    </w:p>
    <w:p>
      <w:pPr>
        <w:keepNext/>
        <w:spacing w:before="360" w:after="160"/>
      </w:pPr>
      <w:r>
        <w:rPr>
          <w:rFonts w:ascii="Georgia" w:hAnsi="Georgia"/>
          <w:b/>
          <w:i w:val="0"/>
          <w:color w:val="0C3B2E"/>
          <w:sz w:val="40"/>
        </w:rPr>
        <w:t>Chapter 5: Project Limitations &amp; Challenges</w:t>
      </w:r>
    </w:p>
    <w:p>
      <w:pPr>
        <w:keepNext/>
        <w:spacing w:before="280" w:after="120"/>
      </w:pPr>
      <w:r>
        <w:rPr>
          <w:rFonts w:ascii="Georgia" w:hAnsi="Georgia"/>
          <w:b/>
          <w:i w:val="0"/>
          <w:color w:val="4A7A5D"/>
          <w:sz w:val="28"/>
        </w:rPr>
        <w:t>5.1 Development Challenges &amp; Solutions</w:t>
      </w:r>
    </w:p>
    <w:p>
      <w:pPr>
        <w:spacing w:after="120" w:line="276" w:lineRule="auto"/>
        <w:jc w:val="both"/>
      </w:pPr>
      <w:r>
        <w:rPr>
          <w:rFonts w:ascii="Calibri" w:hAnsi="Calibri"/>
          <w:b w:val="0"/>
          <w:i w:val="0"/>
          <w:color w:val="1E293B"/>
          <w:sz w:val="23"/>
        </w:rPr>
        <w:t>During development, socket synchronization issues were debounced to avoid race conditions. Speech-to-text connection dropouts during silent intervals were managed using automated start loop listeners. Database writes were routed to local files when cloud MongoDB Atlas timed out, protecting meeting summaries.</w:t>
      </w:r>
    </w:p>
    <w:p>
      <w:pPr>
        <w:keepNext/>
        <w:spacing w:before="280" w:after="120"/>
      </w:pPr>
      <w:r>
        <w:rPr>
          <w:rFonts w:ascii="Georgia" w:hAnsi="Georgia"/>
          <w:b/>
          <w:i w:val="0"/>
          <w:color w:val="4A7A5D"/>
          <w:sz w:val="28"/>
        </w:rPr>
        <w:t>5.2 System Limitations</w:t>
      </w:r>
    </w:p>
    <w:p>
      <w:pPr>
        <w:spacing w:after="120" w:line="276" w:lineRule="auto"/>
        <w:jc w:val="both"/>
      </w:pPr>
      <w:r>
        <w:rPr>
          <w:rFonts w:ascii="Calibri" w:hAnsi="Calibri"/>
          <w:b w:val="0"/>
          <w:i w:val="0"/>
          <w:color w:val="1E293B"/>
          <w:sz w:val="23"/>
        </w:rPr>
        <w:t>The application requires a stable internet connection for AI tasks. Captions require Webkit/Blink browsers like Chrome/Edge for SpeechRecognition support. Summarization is bounded by Gemini model input token window sizes for long sessions.</w:t>
      </w:r>
    </w:p>
    <w:p>
      <w:pPr>
        <w:keepNext/>
        <w:spacing w:before="360" w:after="160"/>
      </w:pPr>
      <w:r>
        <w:rPr>
          <w:rFonts w:ascii="Georgia" w:hAnsi="Georgia"/>
          <w:b/>
          <w:i w:val="0"/>
          <w:color w:val="0C3B2E"/>
          <w:sz w:val="40"/>
        </w:rPr>
        <w:t>Chapter 6: Conclusion and Future Scope</w:t>
      </w:r>
    </w:p>
    <w:p>
      <w:pPr>
        <w:keepNext/>
        <w:spacing w:before="280" w:after="120"/>
      </w:pPr>
      <w:r>
        <w:rPr>
          <w:rFonts w:ascii="Georgia" w:hAnsi="Georgia"/>
          <w:b/>
          <w:i w:val="0"/>
          <w:color w:val="4A7A5D"/>
          <w:sz w:val="28"/>
        </w:rPr>
        <w:t>6.1 Critical Summary of Accomplished Work</w:t>
      </w:r>
    </w:p>
    <w:p>
      <w:pPr>
        <w:spacing w:after="120" w:line="276" w:lineRule="auto"/>
        <w:jc w:val="both"/>
      </w:pPr>
      <w:r>
        <w:rPr>
          <w:rFonts w:ascii="Calibri" w:hAnsi="Calibri"/>
          <w:b w:val="0"/>
          <w:i w:val="0"/>
          <w:color w:val="1E293B"/>
          <w:sz w:val="23"/>
        </w:rPr>
        <w:t>The AI Meeting Intelligence System successfully delivers an automated workspace that structures agendas, captures transcripts, translates languages in real-time, and logs deliverables. The dual failover JSON database configuration provides resilience, making it suitable for distributed teams.</w:t>
      </w:r>
    </w:p>
    <w:p>
      <w:pPr>
        <w:keepNext/>
        <w:spacing w:before="280" w:after="120"/>
      </w:pPr>
      <w:r>
        <w:rPr>
          <w:rFonts w:ascii="Georgia" w:hAnsi="Georgia"/>
          <w:b/>
          <w:i w:val="0"/>
          <w:color w:val="4A7A5D"/>
          <w:sz w:val="28"/>
        </w:rPr>
        <w:t>6.2 Future Expansion Roadmap</w:t>
      </w:r>
    </w:p>
    <w:p>
      <w:pPr>
        <w:pStyle w:val="ListBullet"/>
        <w:spacing w:after="80" w:line="276" w:lineRule="auto"/>
      </w:pPr>
      <w:r>
        <w:rPr>
          <w:rFonts w:ascii="Calibri" w:hAnsi="Calibri"/>
          <w:b/>
          <w:i w:val="0"/>
          <w:color w:val="1E293B"/>
          <w:sz w:val="23"/>
        </w:rPr>
        <w:t xml:space="preserve">1. Calendar Sync: </w:t>
      </w:r>
      <w:r>
        <w:rPr>
          <w:rFonts w:ascii="Calibri" w:hAnsi="Calibri"/>
          <w:b w:val="0"/>
          <w:i w:val="0"/>
          <w:color w:val="1E293B"/>
          <w:sz w:val="23"/>
        </w:rPr>
        <w:t>Integration with Google Calendar &amp; Outlook calendars for automated invites.</w:t>
      </w:r>
    </w:p>
    <w:p>
      <w:pPr>
        <w:pStyle w:val="ListBullet"/>
        <w:spacing w:after="80" w:line="276" w:lineRule="auto"/>
      </w:pPr>
      <w:r>
        <w:rPr>
          <w:rFonts w:ascii="Calibri" w:hAnsi="Calibri"/>
          <w:b/>
          <w:i w:val="0"/>
          <w:color w:val="1E293B"/>
          <w:sz w:val="23"/>
        </w:rPr>
        <w:t xml:space="preserve">2. Voice Diarization: </w:t>
      </w:r>
      <w:r>
        <w:rPr>
          <w:rFonts w:ascii="Calibri" w:hAnsi="Calibri"/>
          <w:b w:val="0"/>
          <w:i w:val="0"/>
          <w:color w:val="1E293B"/>
          <w:sz w:val="23"/>
        </w:rPr>
        <w:t>Machine learning voiceprint diarization to distinguish speakers automatically.</w:t>
      </w:r>
    </w:p>
    <w:p>
      <w:pPr>
        <w:pStyle w:val="ListBullet"/>
        <w:spacing w:after="80" w:line="276" w:lineRule="auto"/>
      </w:pPr>
      <w:r>
        <w:rPr>
          <w:rFonts w:ascii="Calibri" w:hAnsi="Calibri"/>
          <w:b/>
          <w:i w:val="0"/>
          <w:color w:val="1E293B"/>
          <w:sz w:val="23"/>
        </w:rPr>
        <w:t xml:space="preserve">3. Sentiment Analytics: </w:t>
      </w:r>
      <w:r>
        <w:rPr>
          <w:rFonts w:ascii="Calibri" w:hAnsi="Calibri"/>
          <w:b w:val="0"/>
          <w:i w:val="0"/>
          <w:color w:val="1E293B"/>
          <w:sz w:val="23"/>
        </w:rPr>
        <w:t>Emotion and engagement evaluation models using video canvas analytics.</w:t>
      </w:r>
    </w:p>
    <w:p>
      <w:pPr>
        <w:pStyle w:val="ListBullet"/>
        <w:spacing w:after="80" w:line="276" w:lineRule="auto"/>
      </w:pPr>
      <w:r>
        <w:rPr>
          <w:rFonts w:ascii="Calibri" w:hAnsi="Calibri"/>
          <w:b/>
          <w:i w:val="0"/>
          <w:color w:val="1E293B"/>
          <w:sz w:val="23"/>
        </w:rPr>
        <w:t xml:space="preserve">4. Mobile Portability: </w:t>
      </w:r>
      <w:r>
        <w:rPr>
          <w:rFonts w:ascii="Calibri" w:hAnsi="Calibri"/>
          <w:b w:val="0"/>
          <w:i w:val="0"/>
          <w:color w:val="1E293B"/>
          <w:sz w:val="23"/>
        </w:rPr>
        <w:t>Compiling mobile applications using React Native.</w:t>
      </w:r>
    </w:p>
    <w:p>
      <w:r>
        <w:br w:type="page"/>
      </w:r>
    </w:p>
    <w:p>
      <w:pPr>
        <w:keepNext/>
        <w:spacing w:before="360" w:after="160"/>
      </w:pPr>
      <w:r>
        <w:rPr>
          <w:rFonts w:ascii="Georgia" w:hAnsi="Georgia"/>
          <w:b/>
          <w:i w:val="0"/>
          <w:color w:val="0C3B2E"/>
          <w:sz w:val="40"/>
        </w:rPr>
        <w:t>References</w:t>
      </w:r>
    </w:p>
    <w:p>
      <w:pPr>
        <w:pStyle w:val="ListBullet"/>
        <w:spacing w:after="80" w:line="276" w:lineRule="auto"/>
      </w:pPr>
      <w:r>
        <w:rPr>
          <w:rFonts w:ascii="Calibri" w:hAnsi="Calibri"/>
          <w:b/>
          <w:i w:val="0"/>
          <w:color w:val="1E293B"/>
          <w:sz w:val="23"/>
        </w:rPr>
        <w:t xml:space="preserve">[1] React.js Documentation: </w:t>
      </w:r>
      <w:r>
        <w:rPr>
          <w:rFonts w:ascii="Calibri" w:hAnsi="Calibri"/>
          <w:b w:val="0"/>
          <w:i w:val="0"/>
          <w:color w:val="1E293B"/>
          <w:sz w:val="23"/>
        </w:rPr>
        <w:t>Official React documentation on Hooks and state management: https://react.dev/</w:t>
      </w:r>
    </w:p>
    <w:p>
      <w:pPr>
        <w:pStyle w:val="ListBullet"/>
        <w:spacing w:after="80" w:line="276" w:lineRule="auto"/>
      </w:pPr>
      <w:r>
        <w:rPr>
          <w:rFonts w:ascii="Calibri" w:hAnsi="Calibri"/>
          <w:b/>
          <w:i w:val="0"/>
          <w:color w:val="1E293B"/>
          <w:sz w:val="23"/>
        </w:rPr>
        <w:t xml:space="preserve">[2] Web Speech API Specifications: </w:t>
      </w:r>
      <w:r>
        <w:rPr>
          <w:rFonts w:ascii="Calibri" w:hAnsi="Calibri"/>
          <w:b w:val="0"/>
          <w:i w:val="0"/>
          <w:color w:val="1E293B"/>
          <w:sz w:val="23"/>
        </w:rPr>
        <w:t>Mozilla Developer Network (MDN) SpeechRecognition guidelines: https://developer.mozilla.org/en-US/docs/Web/API/SpeechRecognition</w:t>
      </w:r>
    </w:p>
    <w:p>
      <w:pPr>
        <w:pStyle w:val="ListBullet"/>
        <w:spacing w:after="80" w:line="276" w:lineRule="auto"/>
      </w:pPr>
      <w:r>
        <w:rPr>
          <w:rFonts w:ascii="Calibri" w:hAnsi="Calibri"/>
          <w:b/>
          <w:i w:val="0"/>
          <w:color w:val="1E293B"/>
          <w:sz w:val="23"/>
        </w:rPr>
        <w:t xml:space="preserve">[3] Socket.io Documentation: </w:t>
      </w:r>
      <w:r>
        <w:rPr>
          <w:rFonts w:ascii="Calibri" w:hAnsi="Calibri"/>
          <w:b w:val="0"/>
          <w:i w:val="0"/>
          <w:color w:val="1E293B"/>
          <w:sz w:val="23"/>
        </w:rPr>
        <w:t>Official WebSocket duplex syncing documentation: https://socket.io/docs/v4/</w:t>
      </w:r>
    </w:p>
    <w:p>
      <w:pPr>
        <w:pStyle w:val="ListBullet"/>
        <w:spacing w:after="80" w:line="276" w:lineRule="auto"/>
      </w:pPr>
      <w:r>
        <w:rPr>
          <w:rFonts w:ascii="Calibri" w:hAnsi="Calibri"/>
          <w:b/>
          <w:i w:val="0"/>
          <w:color w:val="1E293B"/>
          <w:sz w:val="23"/>
        </w:rPr>
        <w:t xml:space="preserve">[4] MongoDB Mongoose Guide: </w:t>
      </w:r>
      <w:r>
        <w:rPr>
          <w:rFonts w:ascii="Calibri" w:hAnsi="Calibri"/>
          <w:b w:val="0"/>
          <w:i w:val="0"/>
          <w:color w:val="1E293B"/>
          <w:sz w:val="23"/>
        </w:rPr>
        <w:t>Mongoose ODM Schema guides: https://mongoosejs.com/docs/</w:t>
      </w:r>
    </w:p>
    <w:p>
      <w:pPr>
        <w:pStyle w:val="ListBullet"/>
        <w:spacing w:after="80" w:line="276" w:lineRule="auto"/>
      </w:pPr>
      <w:r>
        <w:rPr>
          <w:rFonts w:ascii="Calibri" w:hAnsi="Calibri"/>
          <w:b/>
          <w:i w:val="0"/>
          <w:color w:val="1E293B"/>
          <w:sz w:val="23"/>
        </w:rPr>
        <w:t xml:space="preserve">[5] Gemini API Documentation: </w:t>
      </w:r>
      <w:r>
        <w:rPr>
          <w:rFonts w:ascii="Calibri" w:hAnsi="Calibri"/>
          <w:b w:val="0"/>
          <w:i w:val="0"/>
          <w:color w:val="1E293B"/>
          <w:sz w:val="23"/>
        </w:rPr>
        <w:t>Google Gemini Developer API prompt guidelines: https://ai.google.dev/docs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