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28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Team ID: To be filled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Global Fuel Prices and Taxation Trends (2020–2025)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Overview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To create an interactive Tableau dashboard that compares petrol, diesel and LPG prices across countries and regions, tracks Brent crude oil trends, and explains differences in fuel-tax percentages during 2020–2025.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The project focuses on the available 2020–2025 dataset and the dashboard views: country-wise petrol, diesel and LPG comparisons; Brent crude oil trends; and tax-percentage comparisons by country and region. It is an analytical visualization project, not a live fuel-price service or a price-prediction model.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 Statement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Fuel prices vary across countries and regions, while crude-oil trends and taxation can affect what consumers pay. Looking at these variables separately makes it difficult for users to compare patterns and understand differences using one consistent view.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A single interactive dashboard makes comparisons easier, supports data-driven discussion, and helps students, consumers and analysts explore fuel-price and tax patterns without manually reviewing multiple charts or tables.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Proposed Solution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Use the project dataset in Tableau, organize the relevant fields, build comparative charts and filters, and combine the views into a dashboard/story for exploration. Publish the finished visualization on Tableau Public so it can be opened through a web link.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Key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Country-wise petrol, diesel and LPG price comparisons; Brent crude oil trend view; country-wise and region-wise tax-percentage comparisons; interactive filters; consolidated dashboard; and public web access through Tableau Public.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Resource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Specification/Allocation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Hardware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6"/>
              </w:rPr>
              <w:t>Computing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Standard laptop/PC capable of running a web browser and Tableau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Internet-connected computer; no dedicated GPU 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6"/>
              </w:rPr>
              <w:t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RAM for browser and dashboard 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8 GB RAM recommended; actual device specification not provided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6"/>
              </w:rPr>
              <w:t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Space for dataset and project files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At least 2 GB free space recommended; actual dataset size not provided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6"/>
              </w:rPr>
              <w:t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Dashboard and data visualization platform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Tableau Public / Tableau Desktop if available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6"/>
              </w:rPr>
              <w:t>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Not applicable to the published Tableau dashboard workflow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No separate Python libraries required for the dashboard itself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6"/>
              </w:rPr>
              <w:t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Dashboard authoring and web publishing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Tableau; web browser; Tableau Public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6"/>
              </w:rPr>
              <w:t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Dataset used for the 2020–2025 fuel-price and taxation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6"/>
              </w:rPr>
              <w:t>CSV/Excel or connected tabular data; exact source, row count and file size not specified in the supplied project details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