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F8BB" w14:textId="77777777" w:rsidR="00AE5D94" w:rsidRDefault="00000000">
      <w:pPr>
        <w:spacing w:after="60"/>
      </w:pPr>
      <w:r>
        <w:rPr>
          <w:b/>
          <w:bCs/>
          <w:color w:val="1E5631"/>
          <w:sz w:val="56"/>
          <w:szCs w:val="56"/>
        </w:rPr>
        <w:t>Athlete Plan</w:t>
      </w:r>
    </w:p>
    <w:p w14:paraId="1627C26D" w14:textId="50E9DA02" w:rsidR="00AE5D94" w:rsidRDefault="00000000">
      <w:pPr>
        <w:spacing w:after="260"/>
      </w:pPr>
      <w:r>
        <w:rPr>
          <w:i/>
          <w:iCs/>
          <w:color w:val="1A1A1A"/>
          <w:sz w:val="24"/>
          <w:szCs w:val="24"/>
        </w:rPr>
        <w:t xml:space="preserve">The Functional Athlete </w:t>
      </w:r>
    </w:p>
    <w:p w14:paraId="0E5A94AF" w14:textId="77777777" w:rsidR="00AE5D94" w:rsidRDefault="00AE5D94">
      <w:pPr>
        <w:pBdr>
          <w:bottom w:val="single" w:sz="8" w:space="4" w:color="1E5631"/>
        </w:pBdr>
        <w:spacing w:after="240"/>
      </w:pPr>
    </w:p>
    <w:p w14:paraId="4406C32F" w14:textId="77777777" w:rsidR="00AE5D94" w:rsidRDefault="00000000">
      <w:pPr>
        <w:pStyle w:val="Heading1"/>
        <w:spacing w:before="320" w:after="160"/>
      </w:pPr>
      <w:r>
        <w:rPr>
          <w:b/>
          <w:bCs/>
          <w:color w:val="1A1A1A"/>
        </w:rPr>
        <w:t>Description</w:t>
      </w:r>
    </w:p>
    <w:p w14:paraId="527AB219" w14:textId="77777777" w:rsidR="00AE5D94" w:rsidRDefault="00000000">
      <w:pPr>
        <w:spacing w:after="160"/>
      </w:pPr>
      <w:r>
        <w:t>The Athlete Plan is built around the functional-athlete archetype rather than a gym-first aesthetic: a Virat Kohli or Cristiano Ronaldo-style physique, where the training exists to serve the sport, and the physique is simply the visible byproduct of years of skill work, strength work, and power development done in balance. Nothing here is trained to look a certain way in isolation — the leanness, muscle tone, and athletic V-shape all emerge from a training approach that treats skill training and physical training as equally non-negotiable, never one at the expense of the other.</w:t>
      </w:r>
    </w:p>
    <w:p w14:paraId="480F429F" w14:textId="77777777" w:rsidR="00AE5D94" w:rsidRDefault="00000000">
      <w:pPr>
        <w:pStyle w:val="Heading1"/>
        <w:spacing w:before="320" w:after="160"/>
      </w:pPr>
      <w:r>
        <w:rPr>
          <w:b/>
          <w:bCs/>
          <w:color w:val="1A1A1A"/>
        </w:rPr>
        <w:t>Core Philosophy &amp; Training Mechanism</w:t>
      </w:r>
    </w:p>
    <w:p w14:paraId="0C7BA9ED" w14:textId="77777777" w:rsidR="00AE5D94" w:rsidRDefault="00000000">
      <w:pPr>
        <w:pStyle w:val="ListParagraph"/>
        <w:numPr>
          <w:ilvl w:val="0"/>
          <w:numId w:val="2"/>
        </w:numPr>
        <w:spacing w:after="80"/>
      </w:pPr>
      <w:r>
        <w:t>Skill Training as a Co-Equal Pillar: Sport-specific skill work (batting/footwork drills, ball-striking, agility patterns) is programmed with the same priority as strength work, not treated as separate from “real” training — this is what separates a functional athlete's physique from a gym-built one.</w:t>
      </w:r>
    </w:p>
    <w:p w14:paraId="7F32AC9B" w14:textId="77777777" w:rsidR="00AE5D94" w:rsidRDefault="00000000">
      <w:pPr>
        <w:pStyle w:val="ListParagraph"/>
        <w:numPr>
          <w:ilvl w:val="0"/>
          <w:numId w:val="2"/>
        </w:numPr>
        <w:spacing w:after="80"/>
      </w:pPr>
      <w:r>
        <w:t>Strength as the Structural Base: Squats, deadlifts, presses, and rows are trained in moderate volume year-round to build the durable strength foundation that supports both power output and injury resilience across a long competitive season.</w:t>
      </w:r>
    </w:p>
    <w:p w14:paraId="5614A966" w14:textId="77777777" w:rsidR="00AE5D94" w:rsidRDefault="00000000">
      <w:pPr>
        <w:pStyle w:val="ListParagraph"/>
        <w:numPr>
          <w:ilvl w:val="0"/>
          <w:numId w:val="2"/>
        </w:numPr>
        <w:spacing w:after="80"/>
      </w:pPr>
      <w:r>
        <w:t>Power Development (Force Transfer): Olympic lift variations, plyometrics, and med-ball throws convert raw strength into the explosive rotational and linear power needed for a cover drive, a sprint past a defender, or a change of direction.</w:t>
      </w:r>
    </w:p>
    <w:p w14:paraId="71B387E4" w14:textId="77777777" w:rsidR="00AE5D94" w:rsidRDefault="00000000">
      <w:pPr>
        <w:pStyle w:val="ListParagraph"/>
        <w:numPr>
          <w:ilvl w:val="0"/>
          <w:numId w:val="2"/>
        </w:numPr>
        <w:spacing w:after="80"/>
      </w:pPr>
      <w:r>
        <w:t>Functional Movement Over Bodybuilding Isolation: Unilateral work (split squats, single-leg RDLs), rotational core training, and multi-planar movement dominate over isolation exercises — the goal is transferable athletic capacity, not muscle-by-muscle sculpting.</w:t>
      </w:r>
    </w:p>
    <w:p w14:paraId="0F712DDE" w14:textId="77777777" w:rsidR="00AE5D94" w:rsidRDefault="00000000">
      <w:pPr>
        <w:pStyle w:val="ListParagraph"/>
        <w:numPr>
          <w:ilvl w:val="0"/>
          <w:numId w:val="2"/>
        </w:numPr>
        <w:spacing w:after="80"/>
      </w:pPr>
      <w:r>
        <w:t>Balanced Conditioning (Aerobic Base + Repeat-Sprint Capacity): A mix of aerobic base work and repeat-sprint/interval training builds the engine needed to maintain skill execution and power output deep into a match or innings, not just in the first twenty minutes.</w:t>
      </w:r>
    </w:p>
    <w:p w14:paraId="03F950D4" w14:textId="77777777" w:rsidR="00AE5D94" w:rsidRDefault="00000000">
      <w:pPr>
        <w:pStyle w:val="Heading1"/>
        <w:spacing w:before="320" w:after="160"/>
      </w:pPr>
      <w:r>
        <w:rPr>
          <w:b/>
          <w:bCs/>
          <w:color w:val="1A1A1A"/>
        </w:rPr>
        <w:t>Training Pillars &amp; Exercises</w:t>
      </w:r>
    </w:p>
    <w:p w14:paraId="0E9E8AD1" w14:textId="77777777" w:rsidR="00AE5D94" w:rsidRDefault="00000000">
      <w:pPr>
        <w:pStyle w:val="ListParagraph"/>
        <w:numPr>
          <w:ilvl w:val="0"/>
          <w:numId w:val="2"/>
        </w:numPr>
        <w:spacing w:after="80"/>
      </w:pPr>
      <w:r>
        <w:rPr>
          <w:b/>
          <w:bCs/>
        </w:rPr>
        <w:t>Strength (Structural Base): Back Squat, Deadlift/RDL, Bench Press, Barbell Rows, Overhead Press</w:t>
      </w:r>
    </w:p>
    <w:p w14:paraId="7340376F" w14:textId="77777777" w:rsidR="00AE5D94" w:rsidRDefault="00000000">
      <w:pPr>
        <w:pStyle w:val="ListParagraph"/>
        <w:numPr>
          <w:ilvl w:val="0"/>
          <w:numId w:val="2"/>
        </w:numPr>
        <w:spacing w:after="80"/>
      </w:pPr>
      <w:r>
        <w:rPr>
          <w:b/>
          <w:bCs/>
        </w:rPr>
        <w:t>Power (Force Transfer): Power Cleans, Box Jumps, Med Ball Rotational Throws, Depth Jumps, Kettlebell Swings</w:t>
      </w:r>
    </w:p>
    <w:p w14:paraId="019B906B" w14:textId="77777777" w:rsidR="00AE5D94" w:rsidRDefault="00000000">
      <w:pPr>
        <w:pStyle w:val="ListParagraph"/>
        <w:numPr>
          <w:ilvl w:val="0"/>
          <w:numId w:val="2"/>
        </w:numPr>
        <w:spacing w:after="80"/>
      </w:pPr>
      <w:r>
        <w:rPr>
          <w:b/>
          <w:bCs/>
        </w:rPr>
        <w:t>Functional/Unilateral (Injury Resilience): Bulgarian Split Squats, Single-Leg RDLs, Lateral Lunges, Copenhagen Planks, Rotational Cable Chops</w:t>
      </w:r>
    </w:p>
    <w:p w14:paraId="48000C59" w14:textId="77777777" w:rsidR="00AE5D94" w:rsidRDefault="00000000">
      <w:pPr>
        <w:pStyle w:val="ListParagraph"/>
        <w:numPr>
          <w:ilvl w:val="0"/>
          <w:numId w:val="2"/>
        </w:numPr>
        <w:spacing w:after="80"/>
      </w:pPr>
      <w:r>
        <w:rPr>
          <w:b/>
          <w:bCs/>
        </w:rPr>
        <w:t>Skill Training (Sport-Specific): Batting/Footwork Drills or Ball-Striking Technical Work, Reaction and Agility Ladder Drills, Small-Sided Games or Match Simulation</w:t>
      </w:r>
    </w:p>
    <w:p w14:paraId="44E68401" w14:textId="77777777" w:rsidR="00AE5D94" w:rsidRDefault="00000000">
      <w:pPr>
        <w:pStyle w:val="ListParagraph"/>
        <w:numPr>
          <w:ilvl w:val="0"/>
          <w:numId w:val="2"/>
        </w:numPr>
        <w:spacing w:after="80"/>
      </w:pPr>
      <w:r>
        <w:rPr>
          <w:b/>
          <w:bCs/>
        </w:rPr>
        <w:t>Conditioning (Aerobic Base + Repeat-Sprint): Zone 2 Running or Cycling, Repeat-Sprint Intervals (10–30m), Shuttle Runs</w:t>
      </w:r>
    </w:p>
    <w:p w14:paraId="5A62FF37" w14:textId="77777777" w:rsidR="00AE5D94" w:rsidRDefault="00000000">
      <w:pPr>
        <w:pStyle w:val="Heading1"/>
        <w:spacing w:before="320" w:after="160"/>
      </w:pPr>
      <w:r>
        <w:rPr>
          <w:b/>
          <w:bCs/>
          <w:color w:val="1A1A1A"/>
        </w:rPr>
        <w:t>Weekly Training Split (Skill + Strength Balanced, 6-Day Cycle)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700"/>
      </w:tblGrid>
      <w:tr w:rsidR="00AE5D94" w14:paraId="0A3A4466" w14:textId="77777777">
        <w:tblPrEx>
          <w:tblCellMar>
            <w:top w:w="0" w:type="dxa"/>
            <w:bottom w:w="0" w:type="dxa"/>
          </w:tblCellMar>
        </w:tblPrEx>
        <w:trPr>
          <w:cantSplit/>
        </w:trPr>
        <w:tc>
          <w:tcPr>
            <w:tcW w:w="1500" w:type="dxa"/>
            <w:shd w:val="clear" w:color="auto" w:fill="1E5631"/>
            <w:tcMar>
              <w:top w:w="100" w:type="dxa"/>
              <w:left w:w="120" w:type="dxa"/>
              <w:bottom w:w="100" w:type="dxa"/>
              <w:right w:w="120" w:type="dxa"/>
            </w:tcMar>
          </w:tcPr>
          <w:p w14:paraId="22E5CD8E" w14:textId="77777777" w:rsidR="00AE5D94" w:rsidRDefault="00000000">
            <w:r>
              <w:rPr>
                <w:b/>
                <w:bCs/>
                <w:color w:val="FFFFFF"/>
              </w:rPr>
              <w:t>Day</w:t>
            </w:r>
          </w:p>
        </w:tc>
        <w:tc>
          <w:tcPr>
            <w:tcW w:w="3300" w:type="dxa"/>
            <w:shd w:val="clear" w:color="auto" w:fill="1E5631"/>
            <w:tcMar>
              <w:top w:w="100" w:type="dxa"/>
              <w:left w:w="120" w:type="dxa"/>
              <w:bottom w:w="100" w:type="dxa"/>
              <w:right w:w="120" w:type="dxa"/>
            </w:tcMar>
          </w:tcPr>
          <w:p w14:paraId="650B7BA1" w14:textId="77777777" w:rsidR="00AE5D94" w:rsidRDefault="00000000">
            <w:r>
              <w:rPr>
                <w:b/>
                <w:bCs/>
                <w:color w:val="FFFFFF"/>
              </w:rPr>
              <w:t>Focus</w:t>
            </w:r>
          </w:p>
        </w:tc>
        <w:tc>
          <w:tcPr>
            <w:tcW w:w="4700" w:type="dxa"/>
            <w:shd w:val="clear" w:color="auto" w:fill="1E5631"/>
            <w:tcMar>
              <w:top w:w="100" w:type="dxa"/>
              <w:left w:w="120" w:type="dxa"/>
              <w:bottom w:w="100" w:type="dxa"/>
              <w:right w:w="120" w:type="dxa"/>
            </w:tcMar>
          </w:tcPr>
          <w:p w14:paraId="0492AE6D" w14:textId="77777777" w:rsidR="00AE5D94" w:rsidRDefault="00000000">
            <w:r>
              <w:rPr>
                <w:b/>
                <w:bCs/>
                <w:color w:val="FFFFFF"/>
              </w:rPr>
              <w:t>Key Work</w:t>
            </w:r>
          </w:p>
        </w:tc>
      </w:tr>
      <w:tr w:rsidR="00AE5D94" w14:paraId="73BE2D68" w14:textId="77777777">
        <w:tblPrEx>
          <w:tblCellMar>
            <w:top w:w="0" w:type="dxa"/>
            <w:bottom w:w="0" w:type="dxa"/>
          </w:tblCellMar>
        </w:tblPrEx>
        <w:trPr>
          <w:cantSplit/>
        </w:trPr>
        <w:tc>
          <w:tcPr>
            <w:tcW w:w="1500" w:type="dxa"/>
            <w:tcMar>
              <w:top w:w="100" w:type="dxa"/>
              <w:left w:w="120" w:type="dxa"/>
              <w:bottom w:w="100" w:type="dxa"/>
              <w:right w:w="120" w:type="dxa"/>
            </w:tcMar>
          </w:tcPr>
          <w:p w14:paraId="785EA464" w14:textId="77777777" w:rsidR="00AE5D94" w:rsidRDefault="00000000">
            <w:r>
              <w:rPr>
                <w:color w:val="1A1A1A"/>
              </w:rPr>
              <w:t>Day 1</w:t>
            </w:r>
          </w:p>
        </w:tc>
        <w:tc>
          <w:tcPr>
            <w:tcW w:w="3300" w:type="dxa"/>
            <w:tcMar>
              <w:top w:w="100" w:type="dxa"/>
              <w:left w:w="120" w:type="dxa"/>
              <w:bottom w:w="100" w:type="dxa"/>
              <w:right w:w="120" w:type="dxa"/>
            </w:tcMar>
          </w:tcPr>
          <w:p w14:paraId="61D57807" w14:textId="77777777" w:rsidR="00AE5D94" w:rsidRDefault="00000000">
            <w:r>
              <w:rPr>
                <w:color w:val="1A1A1A"/>
              </w:rPr>
              <w:t>Strength (Lower) + Skill AM/PM</w:t>
            </w:r>
          </w:p>
        </w:tc>
        <w:tc>
          <w:tcPr>
            <w:tcW w:w="4700" w:type="dxa"/>
            <w:tcMar>
              <w:top w:w="100" w:type="dxa"/>
              <w:left w:w="120" w:type="dxa"/>
              <w:bottom w:w="100" w:type="dxa"/>
              <w:right w:w="120" w:type="dxa"/>
            </w:tcMar>
          </w:tcPr>
          <w:p w14:paraId="556A8D5E" w14:textId="77777777" w:rsidR="00AE5D94" w:rsidRDefault="00000000">
            <w:r>
              <w:rPr>
                <w:color w:val="1A1A1A"/>
              </w:rPr>
              <w:t>Back Squats, Single-Leg RDLs, Copenhagen Planks + Skill Session</w:t>
            </w:r>
          </w:p>
        </w:tc>
      </w:tr>
      <w:tr w:rsidR="00AE5D94" w14:paraId="6C899CE8" w14:textId="77777777">
        <w:tblPrEx>
          <w:tblCellMar>
            <w:top w:w="0" w:type="dxa"/>
            <w:bottom w:w="0" w:type="dxa"/>
          </w:tblCellMar>
        </w:tblPrEx>
        <w:trPr>
          <w:cantSplit/>
        </w:trPr>
        <w:tc>
          <w:tcPr>
            <w:tcW w:w="1500" w:type="dxa"/>
            <w:shd w:val="clear" w:color="auto" w:fill="E4ECE5"/>
            <w:tcMar>
              <w:top w:w="100" w:type="dxa"/>
              <w:left w:w="120" w:type="dxa"/>
              <w:bottom w:w="100" w:type="dxa"/>
              <w:right w:w="120" w:type="dxa"/>
            </w:tcMar>
          </w:tcPr>
          <w:p w14:paraId="61E0DBF3" w14:textId="77777777" w:rsidR="00AE5D94" w:rsidRDefault="00000000">
            <w:r>
              <w:rPr>
                <w:color w:val="1A1A1A"/>
              </w:rPr>
              <w:t>Day 2</w:t>
            </w:r>
          </w:p>
        </w:tc>
        <w:tc>
          <w:tcPr>
            <w:tcW w:w="3300" w:type="dxa"/>
            <w:shd w:val="clear" w:color="auto" w:fill="E4ECE5"/>
            <w:tcMar>
              <w:top w:w="100" w:type="dxa"/>
              <w:left w:w="120" w:type="dxa"/>
              <w:bottom w:w="100" w:type="dxa"/>
              <w:right w:w="120" w:type="dxa"/>
            </w:tcMar>
          </w:tcPr>
          <w:p w14:paraId="0A62EC25" w14:textId="77777777" w:rsidR="00AE5D94" w:rsidRDefault="00000000">
            <w:r>
              <w:rPr>
                <w:color w:val="1A1A1A"/>
              </w:rPr>
              <w:t>Power + Skill AM/PM</w:t>
            </w:r>
          </w:p>
        </w:tc>
        <w:tc>
          <w:tcPr>
            <w:tcW w:w="4700" w:type="dxa"/>
            <w:shd w:val="clear" w:color="auto" w:fill="E4ECE5"/>
            <w:tcMar>
              <w:top w:w="100" w:type="dxa"/>
              <w:left w:w="120" w:type="dxa"/>
              <w:bottom w:w="100" w:type="dxa"/>
              <w:right w:w="120" w:type="dxa"/>
            </w:tcMar>
          </w:tcPr>
          <w:p w14:paraId="100A0C61" w14:textId="77777777" w:rsidR="00AE5D94" w:rsidRDefault="00000000">
            <w:r>
              <w:rPr>
                <w:color w:val="1A1A1A"/>
              </w:rPr>
              <w:t>Power Cleans, Box Jumps, Med Ball Throws + Skill Session</w:t>
            </w:r>
          </w:p>
        </w:tc>
      </w:tr>
      <w:tr w:rsidR="00AE5D94" w14:paraId="033A6D6C" w14:textId="77777777">
        <w:tblPrEx>
          <w:tblCellMar>
            <w:top w:w="0" w:type="dxa"/>
            <w:bottom w:w="0" w:type="dxa"/>
          </w:tblCellMar>
        </w:tblPrEx>
        <w:trPr>
          <w:cantSplit/>
        </w:trPr>
        <w:tc>
          <w:tcPr>
            <w:tcW w:w="1500" w:type="dxa"/>
            <w:tcMar>
              <w:top w:w="100" w:type="dxa"/>
              <w:left w:w="120" w:type="dxa"/>
              <w:bottom w:w="100" w:type="dxa"/>
              <w:right w:w="120" w:type="dxa"/>
            </w:tcMar>
          </w:tcPr>
          <w:p w14:paraId="76556EE8" w14:textId="77777777" w:rsidR="00AE5D94" w:rsidRDefault="00000000">
            <w:r>
              <w:rPr>
                <w:color w:val="1A1A1A"/>
              </w:rPr>
              <w:lastRenderedPageBreak/>
              <w:t>Day 3</w:t>
            </w:r>
          </w:p>
        </w:tc>
        <w:tc>
          <w:tcPr>
            <w:tcW w:w="3300" w:type="dxa"/>
            <w:tcMar>
              <w:top w:w="100" w:type="dxa"/>
              <w:left w:w="120" w:type="dxa"/>
              <w:bottom w:w="100" w:type="dxa"/>
              <w:right w:w="120" w:type="dxa"/>
            </w:tcMar>
          </w:tcPr>
          <w:p w14:paraId="468CB996" w14:textId="77777777" w:rsidR="00AE5D94" w:rsidRDefault="00000000">
            <w:r>
              <w:rPr>
                <w:color w:val="1A1A1A"/>
              </w:rPr>
              <w:t>Conditioning + Light Skill Work</w:t>
            </w:r>
          </w:p>
        </w:tc>
        <w:tc>
          <w:tcPr>
            <w:tcW w:w="4700" w:type="dxa"/>
            <w:tcMar>
              <w:top w:w="100" w:type="dxa"/>
              <w:left w:w="120" w:type="dxa"/>
              <w:bottom w:w="100" w:type="dxa"/>
              <w:right w:w="120" w:type="dxa"/>
            </w:tcMar>
          </w:tcPr>
          <w:p w14:paraId="1FB87A59" w14:textId="77777777" w:rsidR="00AE5D94" w:rsidRDefault="00000000">
            <w:r>
              <w:rPr>
                <w:color w:val="1A1A1A"/>
              </w:rPr>
              <w:t>Zone 2 Base Run, Repeat-Sprint Intervals, Technical Drilling</w:t>
            </w:r>
          </w:p>
        </w:tc>
      </w:tr>
      <w:tr w:rsidR="00AE5D94" w14:paraId="20649794" w14:textId="77777777">
        <w:tblPrEx>
          <w:tblCellMar>
            <w:top w:w="0" w:type="dxa"/>
            <w:bottom w:w="0" w:type="dxa"/>
          </w:tblCellMar>
        </w:tblPrEx>
        <w:trPr>
          <w:cantSplit/>
        </w:trPr>
        <w:tc>
          <w:tcPr>
            <w:tcW w:w="1500" w:type="dxa"/>
            <w:shd w:val="clear" w:color="auto" w:fill="E4ECE5"/>
            <w:tcMar>
              <w:top w:w="100" w:type="dxa"/>
              <w:left w:w="120" w:type="dxa"/>
              <w:bottom w:w="100" w:type="dxa"/>
              <w:right w:w="120" w:type="dxa"/>
            </w:tcMar>
          </w:tcPr>
          <w:p w14:paraId="7384677A" w14:textId="77777777" w:rsidR="00AE5D94" w:rsidRDefault="00000000">
            <w:r>
              <w:rPr>
                <w:color w:val="1A1A1A"/>
              </w:rPr>
              <w:t>Day 4</w:t>
            </w:r>
          </w:p>
        </w:tc>
        <w:tc>
          <w:tcPr>
            <w:tcW w:w="3300" w:type="dxa"/>
            <w:shd w:val="clear" w:color="auto" w:fill="E4ECE5"/>
            <w:tcMar>
              <w:top w:w="100" w:type="dxa"/>
              <w:left w:w="120" w:type="dxa"/>
              <w:bottom w:w="100" w:type="dxa"/>
              <w:right w:w="120" w:type="dxa"/>
            </w:tcMar>
          </w:tcPr>
          <w:p w14:paraId="3982A9B6" w14:textId="77777777" w:rsidR="00AE5D94" w:rsidRDefault="00000000">
            <w:r>
              <w:rPr>
                <w:color w:val="1A1A1A"/>
              </w:rPr>
              <w:t>Strength (Upper) + Skill AM/PM</w:t>
            </w:r>
          </w:p>
        </w:tc>
        <w:tc>
          <w:tcPr>
            <w:tcW w:w="4700" w:type="dxa"/>
            <w:shd w:val="clear" w:color="auto" w:fill="E4ECE5"/>
            <w:tcMar>
              <w:top w:w="100" w:type="dxa"/>
              <w:left w:w="120" w:type="dxa"/>
              <w:bottom w:w="100" w:type="dxa"/>
              <w:right w:w="120" w:type="dxa"/>
            </w:tcMar>
          </w:tcPr>
          <w:p w14:paraId="64B5755F" w14:textId="77777777" w:rsidR="00AE5D94" w:rsidRDefault="00000000">
            <w:r>
              <w:rPr>
                <w:color w:val="1A1A1A"/>
              </w:rPr>
              <w:t>Bench Press, Barbell Rows, Overhead Press + Skill Session</w:t>
            </w:r>
          </w:p>
        </w:tc>
      </w:tr>
      <w:tr w:rsidR="00AE5D94" w14:paraId="277B9B49" w14:textId="77777777">
        <w:tblPrEx>
          <w:tblCellMar>
            <w:top w:w="0" w:type="dxa"/>
            <w:bottom w:w="0" w:type="dxa"/>
          </w:tblCellMar>
        </w:tblPrEx>
        <w:trPr>
          <w:cantSplit/>
        </w:trPr>
        <w:tc>
          <w:tcPr>
            <w:tcW w:w="1500" w:type="dxa"/>
            <w:tcMar>
              <w:top w:w="100" w:type="dxa"/>
              <w:left w:w="120" w:type="dxa"/>
              <w:bottom w:w="100" w:type="dxa"/>
              <w:right w:w="120" w:type="dxa"/>
            </w:tcMar>
          </w:tcPr>
          <w:p w14:paraId="4E17C8FB" w14:textId="77777777" w:rsidR="00AE5D94" w:rsidRDefault="00000000">
            <w:r>
              <w:rPr>
                <w:color w:val="1A1A1A"/>
              </w:rPr>
              <w:t>Day 5</w:t>
            </w:r>
          </w:p>
        </w:tc>
        <w:tc>
          <w:tcPr>
            <w:tcW w:w="3300" w:type="dxa"/>
            <w:tcMar>
              <w:top w:w="100" w:type="dxa"/>
              <w:left w:w="120" w:type="dxa"/>
              <w:bottom w:w="100" w:type="dxa"/>
              <w:right w:w="120" w:type="dxa"/>
            </w:tcMar>
          </w:tcPr>
          <w:p w14:paraId="01861237" w14:textId="77777777" w:rsidR="00AE5D94" w:rsidRDefault="00000000">
            <w:r>
              <w:rPr>
                <w:color w:val="1A1A1A"/>
              </w:rPr>
              <w:t>Functional/Unilateral + Skill AM/PM</w:t>
            </w:r>
          </w:p>
        </w:tc>
        <w:tc>
          <w:tcPr>
            <w:tcW w:w="4700" w:type="dxa"/>
            <w:tcMar>
              <w:top w:w="100" w:type="dxa"/>
              <w:left w:w="120" w:type="dxa"/>
              <w:bottom w:w="100" w:type="dxa"/>
              <w:right w:w="120" w:type="dxa"/>
            </w:tcMar>
          </w:tcPr>
          <w:p w14:paraId="0F7570F8" w14:textId="77777777" w:rsidR="00AE5D94" w:rsidRDefault="00000000">
            <w:r>
              <w:rPr>
                <w:color w:val="1A1A1A"/>
              </w:rPr>
              <w:t>Bulgarian Split Squats, Lateral Lunges, Rotational Chops + Skill Session</w:t>
            </w:r>
          </w:p>
        </w:tc>
      </w:tr>
      <w:tr w:rsidR="00AE5D94" w14:paraId="34A33C9C" w14:textId="77777777">
        <w:tblPrEx>
          <w:tblCellMar>
            <w:top w:w="0" w:type="dxa"/>
            <w:bottom w:w="0" w:type="dxa"/>
          </w:tblCellMar>
        </w:tblPrEx>
        <w:trPr>
          <w:cantSplit/>
        </w:trPr>
        <w:tc>
          <w:tcPr>
            <w:tcW w:w="1500" w:type="dxa"/>
            <w:shd w:val="clear" w:color="auto" w:fill="E4ECE5"/>
            <w:tcMar>
              <w:top w:w="100" w:type="dxa"/>
              <w:left w:w="120" w:type="dxa"/>
              <w:bottom w:w="100" w:type="dxa"/>
              <w:right w:w="120" w:type="dxa"/>
            </w:tcMar>
          </w:tcPr>
          <w:p w14:paraId="4C00FF8C" w14:textId="77777777" w:rsidR="00AE5D94" w:rsidRDefault="00000000">
            <w:r>
              <w:rPr>
                <w:color w:val="1A1A1A"/>
              </w:rPr>
              <w:t>Day 6</w:t>
            </w:r>
          </w:p>
        </w:tc>
        <w:tc>
          <w:tcPr>
            <w:tcW w:w="3300" w:type="dxa"/>
            <w:shd w:val="clear" w:color="auto" w:fill="E4ECE5"/>
            <w:tcMar>
              <w:top w:w="100" w:type="dxa"/>
              <w:left w:w="120" w:type="dxa"/>
              <w:bottom w:w="100" w:type="dxa"/>
              <w:right w:w="120" w:type="dxa"/>
            </w:tcMar>
          </w:tcPr>
          <w:p w14:paraId="5D586CA5" w14:textId="77777777" w:rsidR="00AE5D94" w:rsidRDefault="00000000">
            <w:r>
              <w:rPr>
                <w:color w:val="1A1A1A"/>
              </w:rPr>
              <w:t>Match Simulation / Small-Sided Games</w:t>
            </w:r>
          </w:p>
        </w:tc>
        <w:tc>
          <w:tcPr>
            <w:tcW w:w="4700" w:type="dxa"/>
            <w:shd w:val="clear" w:color="auto" w:fill="E4ECE5"/>
            <w:tcMar>
              <w:top w:w="100" w:type="dxa"/>
              <w:left w:w="120" w:type="dxa"/>
              <w:bottom w:w="100" w:type="dxa"/>
              <w:right w:w="120" w:type="dxa"/>
            </w:tcMar>
          </w:tcPr>
          <w:p w14:paraId="244CE2BD" w14:textId="77777777" w:rsidR="00AE5D94" w:rsidRDefault="00000000">
            <w:r>
              <w:rPr>
                <w:color w:val="1A1A1A"/>
              </w:rPr>
              <w:t>Full Skill Expression Under Fatigue — Game-Speed Conditions</w:t>
            </w:r>
          </w:p>
        </w:tc>
      </w:tr>
    </w:tbl>
    <w:p w14:paraId="7558FF3D" w14:textId="77777777" w:rsidR="00AE5D94" w:rsidRDefault="00000000">
      <w:pPr>
        <w:pStyle w:val="Heading1"/>
        <w:spacing w:before="320" w:after="160"/>
      </w:pPr>
      <w:r>
        <w:rPr>
          <w:b/>
          <w:bCs/>
          <w:color w:val="1A1A1A"/>
        </w:rPr>
        <w:t>Nutritional Overview</w:t>
      </w:r>
    </w:p>
    <w:p w14:paraId="7244CDCE" w14:textId="77777777" w:rsidR="00AE5D94" w:rsidRDefault="00000000">
      <w:pPr>
        <w:spacing w:after="160"/>
      </w:pPr>
      <w:r>
        <w:t>To perform as a functional athlete — executing fine motor skill under fatigue, generating repeated power output, and recovering fast enough to train or compete again the next day — nutrition needs to prioritize both high carbohydrate availability and high protein intake, with fat kept moderate to avoid displacing either. This is a performance-first approach: physique benefits follow from consistent, well-fueled training, not from deliberately restricting intake.</w:t>
      </w:r>
    </w:p>
    <w:p w14:paraId="54984169" w14:textId="77777777" w:rsidR="00AE5D94" w:rsidRDefault="00000000">
      <w:pPr>
        <w:pStyle w:val="Heading2"/>
        <w:spacing w:before="320" w:after="160"/>
      </w:pPr>
      <w:r>
        <w:rPr>
          <w:b/>
          <w:bCs/>
          <w:color w:val="1A1A1A"/>
        </w:rPr>
        <w:t>1. Caloric Strategy: Performance-Matched Intake</w:t>
      </w:r>
    </w:p>
    <w:p w14:paraId="7012306F" w14:textId="77777777" w:rsidR="00AE5D94" w:rsidRDefault="00000000">
      <w:pPr>
        <w:spacing w:after="160"/>
      </w:pPr>
      <w:r>
        <w:t>Aim for intake matched closely to daily output, adjusting upward on double-session or match days (maintenance to +300 calories depending on training/competition load):</w:t>
      </w:r>
    </w:p>
    <w:p w14:paraId="04D9039F" w14:textId="77777777" w:rsidR="00AE5D94" w:rsidRDefault="00000000">
      <w:pPr>
        <w:pStyle w:val="ListParagraph"/>
        <w:numPr>
          <w:ilvl w:val="0"/>
          <w:numId w:val="2"/>
        </w:numPr>
        <w:spacing w:after="80"/>
      </w:pPr>
      <w:r>
        <w:t>Maintenance Estimate: Multiply your current bodyweight in kg by ~35–38 (or lbs by ~16–17.5) given the combined load of skill sessions, strength work, and conditioning — higher than a pure aesthetic plan due to daily two-a-day training volume.</w:t>
      </w:r>
    </w:p>
    <w:p w14:paraId="146C9074" w14:textId="77777777" w:rsidR="00AE5D94" w:rsidRDefault="00000000">
      <w:pPr>
        <w:pStyle w:val="ListParagraph"/>
        <w:numPr>
          <w:ilvl w:val="0"/>
          <w:numId w:val="2"/>
        </w:numPr>
        <w:spacing w:after="80"/>
      </w:pPr>
      <w:r>
        <w:t>Target Intake: Stay near maintenance on lighter skill/technical days; add 200–300 kcal on double-session strength + skill days or match days to match the higher energy demand.</w:t>
      </w:r>
    </w:p>
    <w:p w14:paraId="23EE73A1" w14:textId="77777777" w:rsidR="00AE5D94" w:rsidRDefault="00000000">
      <w:pPr>
        <w:pStyle w:val="ListParagraph"/>
        <w:numPr>
          <w:ilvl w:val="0"/>
          <w:numId w:val="2"/>
        </w:numPr>
        <w:spacing w:after="80"/>
      </w:pPr>
      <w:r>
        <w:t>Reassess weekly: performance athletes should track energy levels, skill execution quality, and recovery markers alongside bodyweight — under-fueling shows up as skill breakdown before it shows up on the scale.</w:t>
      </w:r>
    </w:p>
    <w:p w14:paraId="0DD6B7E4" w14:textId="77777777" w:rsidR="00AE5D94" w:rsidRDefault="00000000">
      <w:pPr>
        <w:pStyle w:val="Heading2"/>
        <w:spacing w:before="320" w:after="160"/>
      </w:pPr>
      <w:r>
        <w:rPr>
          <w:b/>
          <w:bCs/>
          <w:color w:val="1A1A1A"/>
        </w:rPr>
        <w:t>2. Macronutrient Target Ranges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400"/>
      </w:tblGrid>
      <w:tr w:rsidR="00AE5D94" w14:paraId="45C6FB3F" w14:textId="77777777">
        <w:tblPrEx>
          <w:tblCellMar>
            <w:top w:w="0" w:type="dxa"/>
            <w:bottom w:w="0" w:type="dxa"/>
          </w:tblCellMar>
        </w:tblPrEx>
        <w:trPr>
          <w:cantSplit/>
        </w:trPr>
        <w:tc>
          <w:tcPr>
            <w:tcW w:w="1800" w:type="dxa"/>
            <w:shd w:val="clear" w:color="auto" w:fill="1E5631"/>
            <w:tcMar>
              <w:top w:w="100" w:type="dxa"/>
              <w:left w:w="120" w:type="dxa"/>
              <w:bottom w:w="100" w:type="dxa"/>
              <w:right w:w="120" w:type="dxa"/>
            </w:tcMar>
          </w:tcPr>
          <w:p w14:paraId="0159557D" w14:textId="77777777" w:rsidR="00AE5D94" w:rsidRDefault="00000000">
            <w:r>
              <w:rPr>
                <w:b/>
                <w:bCs/>
                <w:color w:val="FFFFFF"/>
              </w:rPr>
              <w:t>Nutrient</w:t>
            </w:r>
          </w:p>
        </w:tc>
        <w:tc>
          <w:tcPr>
            <w:tcW w:w="3300" w:type="dxa"/>
            <w:shd w:val="clear" w:color="auto" w:fill="1E5631"/>
            <w:tcMar>
              <w:top w:w="100" w:type="dxa"/>
              <w:left w:w="120" w:type="dxa"/>
              <w:bottom w:w="100" w:type="dxa"/>
              <w:right w:w="120" w:type="dxa"/>
            </w:tcMar>
          </w:tcPr>
          <w:p w14:paraId="5B313D9A" w14:textId="77777777" w:rsidR="00AE5D94" w:rsidRDefault="00000000">
            <w:r>
              <w:rPr>
                <w:b/>
                <w:bCs/>
                <w:color w:val="FFFFFF"/>
              </w:rPr>
              <w:t>Target Ratio</w:t>
            </w:r>
          </w:p>
        </w:tc>
        <w:tc>
          <w:tcPr>
            <w:tcW w:w="4400" w:type="dxa"/>
            <w:shd w:val="clear" w:color="auto" w:fill="1E5631"/>
            <w:tcMar>
              <w:top w:w="100" w:type="dxa"/>
              <w:left w:w="120" w:type="dxa"/>
              <w:bottom w:w="100" w:type="dxa"/>
              <w:right w:w="120" w:type="dxa"/>
            </w:tcMar>
          </w:tcPr>
          <w:p w14:paraId="0B1528B2" w14:textId="77777777" w:rsidR="00AE5D94" w:rsidRDefault="00000000">
            <w:r>
              <w:rPr>
                <w:b/>
                <w:bCs/>
                <w:color w:val="FFFFFF"/>
              </w:rPr>
              <w:t>Purpose in Athlete Training</w:t>
            </w:r>
          </w:p>
        </w:tc>
      </w:tr>
      <w:tr w:rsidR="00AE5D94" w14:paraId="2FD4D72F" w14:textId="77777777">
        <w:tblPrEx>
          <w:tblCellMar>
            <w:top w:w="0" w:type="dxa"/>
            <w:bottom w:w="0" w:type="dxa"/>
          </w:tblCellMar>
        </w:tblPrEx>
        <w:trPr>
          <w:cantSplit/>
        </w:trPr>
        <w:tc>
          <w:tcPr>
            <w:tcW w:w="1800" w:type="dxa"/>
            <w:tcMar>
              <w:top w:w="100" w:type="dxa"/>
              <w:left w:w="120" w:type="dxa"/>
              <w:bottom w:w="100" w:type="dxa"/>
              <w:right w:w="120" w:type="dxa"/>
            </w:tcMar>
          </w:tcPr>
          <w:p w14:paraId="7DA17DC5" w14:textId="77777777" w:rsidR="00AE5D94" w:rsidRDefault="00000000">
            <w:r>
              <w:rPr>
                <w:color w:val="1A1A1A"/>
              </w:rPr>
              <w:t>Carbohydrates</w:t>
            </w:r>
          </w:p>
        </w:tc>
        <w:tc>
          <w:tcPr>
            <w:tcW w:w="3300" w:type="dxa"/>
            <w:tcMar>
              <w:top w:w="100" w:type="dxa"/>
              <w:left w:w="120" w:type="dxa"/>
              <w:bottom w:w="100" w:type="dxa"/>
              <w:right w:w="120" w:type="dxa"/>
            </w:tcMar>
          </w:tcPr>
          <w:p w14:paraId="3762DF42" w14:textId="77777777" w:rsidR="00AE5D94" w:rsidRDefault="00000000">
            <w:r>
              <w:rPr>
                <w:color w:val="1A1A1A"/>
              </w:rPr>
              <w:t>45% – 55% of calories (~5–7g per kg bodyweight)</w:t>
            </w:r>
          </w:p>
        </w:tc>
        <w:tc>
          <w:tcPr>
            <w:tcW w:w="4400" w:type="dxa"/>
            <w:tcMar>
              <w:top w:w="100" w:type="dxa"/>
              <w:left w:w="120" w:type="dxa"/>
              <w:bottom w:w="100" w:type="dxa"/>
              <w:right w:w="120" w:type="dxa"/>
            </w:tcMar>
          </w:tcPr>
          <w:p w14:paraId="671BC802" w14:textId="77777777" w:rsidR="00AE5D94" w:rsidRDefault="00000000">
            <w:r>
              <w:rPr>
                <w:color w:val="1A1A1A"/>
              </w:rPr>
              <w:t>Primary fuel for skill sessions, repeat-sprint conditioning, and match-day output; the highest carb emphasis across the plan set given daily two-a-day demands.</w:t>
            </w:r>
          </w:p>
        </w:tc>
      </w:tr>
      <w:tr w:rsidR="00AE5D94" w14:paraId="790E0995" w14:textId="77777777">
        <w:tblPrEx>
          <w:tblCellMar>
            <w:top w:w="0" w:type="dxa"/>
            <w:bottom w:w="0" w:type="dxa"/>
          </w:tblCellMar>
        </w:tblPrEx>
        <w:trPr>
          <w:cantSplit/>
        </w:trPr>
        <w:tc>
          <w:tcPr>
            <w:tcW w:w="1800" w:type="dxa"/>
            <w:shd w:val="clear" w:color="auto" w:fill="E4ECE5"/>
            <w:tcMar>
              <w:top w:w="100" w:type="dxa"/>
              <w:left w:w="120" w:type="dxa"/>
              <w:bottom w:w="100" w:type="dxa"/>
              <w:right w:w="120" w:type="dxa"/>
            </w:tcMar>
          </w:tcPr>
          <w:p w14:paraId="134FF37A" w14:textId="77777777" w:rsidR="00AE5D94" w:rsidRDefault="00000000">
            <w:r>
              <w:rPr>
                <w:color w:val="1A1A1A"/>
              </w:rPr>
              <w:t>Protein</w:t>
            </w:r>
          </w:p>
        </w:tc>
        <w:tc>
          <w:tcPr>
            <w:tcW w:w="3300" w:type="dxa"/>
            <w:shd w:val="clear" w:color="auto" w:fill="E4ECE5"/>
            <w:tcMar>
              <w:top w:w="100" w:type="dxa"/>
              <w:left w:w="120" w:type="dxa"/>
              <w:bottom w:w="100" w:type="dxa"/>
              <w:right w:w="120" w:type="dxa"/>
            </w:tcMar>
          </w:tcPr>
          <w:p w14:paraId="7D3C5B25" w14:textId="77777777" w:rsidR="00AE5D94" w:rsidRDefault="00000000">
            <w:r>
              <w:rPr>
                <w:color w:val="1A1A1A"/>
              </w:rPr>
              <w:t>25% – 30% of calories (~1.8–2.2g per kg bodyweight)</w:t>
            </w:r>
          </w:p>
        </w:tc>
        <w:tc>
          <w:tcPr>
            <w:tcW w:w="4400" w:type="dxa"/>
            <w:shd w:val="clear" w:color="auto" w:fill="E4ECE5"/>
            <w:tcMar>
              <w:top w:w="100" w:type="dxa"/>
              <w:left w:w="120" w:type="dxa"/>
              <w:bottom w:w="100" w:type="dxa"/>
              <w:right w:w="120" w:type="dxa"/>
            </w:tcMar>
          </w:tcPr>
          <w:p w14:paraId="0F8193C1" w14:textId="77777777" w:rsidR="00AE5D94" w:rsidRDefault="00000000">
            <w:r>
              <w:rPr>
                <w:color w:val="1A1A1A"/>
              </w:rPr>
              <w:t>Supports recovery and lean tissue maintenance across a high-frequency training week without displacing the carbohydrate needed for performance.</w:t>
            </w:r>
          </w:p>
        </w:tc>
      </w:tr>
      <w:tr w:rsidR="00AE5D94" w14:paraId="457CEB84" w14:textId="77777777">
        <w:tblPrEx>
          <w:tblCellMar>
            <w:top w:w="0" w:type="dxa"/>
            <w:bottom w:w="0" w:type="dxa"/>
          </w:tblCellMar>
        </w:tblPrEx>
        <w:trPr>
          <w:cantSplit/>
        </w:trPr>
        <w:tc>
          <w:tcPr>
            <w:tcW w:w="1800" w:type="dxa"/>
            <w:tcMar>
              <w:top w:w="100" w:type="dxa"/>
              <w:left w:w="120" w:type="dxa"/>
              <w:bottom w:w="100" w:type="dxa"/>
              <w:right w:w="120" w:type="dxa"/>
            </w:tcMar>
          </w:tcPr>
          <w:p w14:paraId="2A929B5B" w14:textId="77777777" w:rsidR="00AE5D94" w:rsidRDefault="00000000">
            <w:r>
              <w:rPr>
                <w:color w:val="1A1A1A"/>
              </w:rPr>
              <w:t>Healthy Fats</w:t>
            </w:r>
          </w:p>
        </w:tc>
        <w:tc>
          <w:tcPr>
            <w:tcW w:w="3300" w:type="dxa"/>
            <w:tcMar>
              <w:top w:w="100" w:type="dxa"/>
              <w:left w:w="120" w:type="dxa"/>
              <w:bottom w:w="100" w:type="dxa"/>
              <w:right w:w="120" w:type="dxa"/>
            </w:tcMar>
          </w:tcPr>
          <w:p w14:paraId="555EC035" w14:textId="77777777" w:rsidR="00AE5D94" w:rsidRDefault="00000000">
            <w:r>
              <w:rPr>
                <w:color w:val="1A1A1A"/>
              </w:rPr>
              <w:t>18% – 22% of calories (~0.7–0.9g per kg bodyweight)</w:t>
            </w:r>
          </w:p>
        </w:tc>
        <w:tc>
          <w:tcPr>
            <w:tcW w:w="4400" w:type="dxa"/>
            <w:tcMar>
              <w:top w:w="100" w:type="dxa"/>
              <w:left w:w="120" w:type="dxa"/>
              <w:bottom w:w="100" w:type="dxa"/>
              <w:right w:w="120" w:type="dxa"/>
            </w:tcMar>
          </w:tcPr>
          <w:p w14:paraId="2F009C67" w14:textId="77777777" w:rsidR="00AE5D94" w:rsidRDefault="00000000">
            <w:r>
              <w:rPr>
                <w:color w:val="1A1A1A"/>
              </w:rPr>
              <w:t>Kept moderate and deliberately controlled so it doesn't crowd out carbohydrate or protein needs on high-volume days.</w:t>
            </w:r>
          </w:p>
        </w:tc>
      </w:tr>
    </w:tbl>
    <w:p w14:paraId="64640775" w14:textId="77777777" w:rsidR="00AE5D94" w:rsidRDefault="00000000">
      <w:pPr>
        <w:pStyle w:val="Heading2"/>
        <w:spacing w:before="320" w:after="160"/>
      </w:pPr>
      <w:r>
        <w:rPr>
          <w:b/>
          <w:bCs/>
          <w:color w:val="1A1A1A"/>
        </w:rPr>
        <w:t>3. High-Quality Food Selection</w:t>
      </w:r>
    </w:p>
    <w:p w14:paraId="6C7F11E8" w14:textId="77777777" w:rsidR="00AE5D94" w:rsidRDefault="00000000">
      <w:pPr>
        <w:spacing w:after="160"/>
      </w:pPr>
      <w:r>
        <w:rPr>
          <w:b/>
          <w:bCs/>
        </w:rPr>
        <w:t>Complex Carbohydrates (The Primary Fuel Source)</w:t>
      </w:r>
    </w:p>
    <w:p w14:paraId="61DEDB87" w14:textId="77777777" w:rsidR="00AE5D94" w:rsidRDefault="00000000">
      <w:pPr>
        <w:pStyle w:val="ListParagraph"/>
        <w:numPr>
          <w:ilvl w:val="0"/>
          <w:numId w:val="2"/>
        </w:numPr>
        <w:spacing w:after="80"/>
      </w:pPr>
      <w:r>
        <w:t>Starchy Staples: White/brown rice, potatoes, sweet potatoes, pasta — sized generously around training and match days.</w:t>
      </w:r>
    </w:p>
    <w:p w14:paraId="3D98B9C3" w14:textId="77777777" w:rsidR="00AE5D94" w:rsidRDefault="00000000">
      <w:pPr>
        <w:pStyle w:val="ListParagraph"/>
        <w:numPr>
          <w:ilvl w:val="0"/>
          <w:numId w:val="2"/>
        </w:numPr>
        <w:spacing w:after="80"/>
      </w:pPr>
      <w:r>
        <w:lastRenderedPageBreak/>
        <w:t>Whole Grains &amp; Fruit: Oats, whole-wheat bread, bananas, dates, berries — for both sustained and fast-release energy.</w:t>
      </w:r>
    </w:p>
    <w:p w14:paraId="271B4103" w14:textId="77777777" w:rsidR="00AE5D94" w:rsidRDefault="00000000">
      <w:pPr>
        <w:pStyle w:val="ListParagraph"/>
        <w:numPr>
          <w:ilvl w:val="0"/>
          <w:numId w:val="2"/>
        </w:numPr>
        <w:spacing w:after="80"/>
      </w:pPr>
      <w:r>
        <w:t>Legumes: Lentils, chickpeas, black beans — secondary carb/protein source for recovery meals.</w:t>
      </w:r>
    </w:p>
    <w:p w14:paraId="5B99DB64" w14:textId="77777777" w:rsidR="00AE5D94" w:rsidRDefault="00000000">
      <w:pPr>
        <w:spacing w:after="160"/>
      </w:pPr>
      <w:r>
        <w:rPr>
          <w:b/>
          <w:bCs/>
        </w:rPr>
        <w:t>High-Yield Proteins (Recovery-Focused)</w:t>
      </w:r>
    </w:p>
    <w:p w14:paraId="38827A39" w14:textId="77777777" w:rsidR="00AE5D94" w:rsidRDefault="00000000">
      <w:pPr>
        <w:pStyle w:val="ListParagraph"/>
        <w:numPr>
          <w:ilvl w:val="0"/>
          <w:numId w:val="2"/>
        </w:numPr>
        <w:spacing w:after="80"/>
      </w:pPr>
      <w:r>
        <w:t>Animal Sources: Chicken breast, lean beef, eggs, fish (salmon, tuna), turkey, low-fat dairy (paneer, Greek yogurt).</w:t>
      </w:r>
    </w:p>
    <w:p w14:paraId="0097AFF5" w14:textId="77777777" w:rsidR="00AE5D94" w:rsidRDefault="00000000">
      <w:pPr>
        <w:pStyle w:val="ListParagraph"/>
        <w:numPr>
          <w:ilvl w:val="0"/>
          <w:numId w:val="2"/>
        </w:numPr>
        <w:spacing w:after="80"/>
      </w:pPr>
      <w:r>
        <w:t>Plant/Supplement Sources: Whey protein isolate, plant protein blends, tofu, tempeh.</w:t>
      </w:r>
    </w:p>
    <w:p w14:paraId="5645F5E9" w14:textId="77777777" w:rsidR="00AE5D94" w:rsidRDefault="00000000">
      <w:pPr>
        <w:spacing w:after="160"/>
      </w:pPr>
      <w:r>
        <w:rPr>
          <w:b/>
          <w:bCs/>
        </w:rPr>
        <w:t>Healthy Fats (Controlled, Not Restricted)</w:t>
      </w:r>
    </w:p>
    <w:p w14:paraId="54F7D66B" w14:textId="77777777" w:rsidR="00AE5D94" w:rsidRDefault="00000000">
      <w:pPr>
        <w:pStyle w:val="ListParagraph"/>
        <w:numPr>
          <w:ilvl w:val="0"/>
          <w:numId w:val="2"/>
        </w:numPr>
        <w:spacing w:after="80"/>
      </w:pPr>
      <w:r>
        <w:t>Whole Sources: Avocado, olive oil, whole eggs — moderate portions to preserve room for carbohydrate.</w:t>
      </w:r>
    </w:p>
    <w:p w14:paraId="42E9A5F5" w14:textId="77777777" w:rsidR="00AE5D94" w:rsidRDefault="00000000">
      <w:pPr>
        <w:pStyle w:val="ListParagraph"/>
        <w:numPr>
          <w:ilvl w:val="0"/>
          <w:numId w:val="2"/>
        </w:numPr>
        <w:spacing w:after="80"/>
      </w:pPr>
      <w:r>
        <w:t>Nuts &amp; Seeds: Almonds, walnuts, peanut butter — useful for calorie-dense recovery snacks between sessions.</w:t>
      </w:r>
    </w:p>
    <w:p w14:paraId="18906EBD" w14:textId="77777777" w:rsidR="00AE5D94" w:rsidRDefault="00000000">
      <w:pPr>
        <w:pStyle w:val="Heading2"/>
        <w:spacing w:before="320" w:after="160"/>
      </w:pPr>
      <w:r>
        <w:rPr>
          <w:b/>
          <w:bCs/>
          <w:color w:val="1A1A1A"/>
        </w:rPr>
        <w:t>4. Meal &amp; Nutrient Timing Strategy</w:t>
      </w:r>
    </w:p>
    <w:p w14:paraId="77F50E1E" w14:textId="77777777" w:rsidR="00AE5D94" w:rsidRDefault="00000000">
      <w:pPr>
        <w:pStyle w:val="ListParagraph"/>
        <w:numPr>
          <w:ilvl w:val="0"/>
          <w:numId w:val="2"/>
        </w:numPr>
        <w:spacing w:after="80"/>
      </w:pPr>
      <w:r>
        <w:t>Pre-Session (2–3 hrs prior): High complex carbs + moderate protein (e.g., rice with chicken, or oats with fruit) — full glycogen stores for skill execution and repeated power output.</w:t>
      </w:r>
    </w:p>
    <w:p w14:paraId="0F2B7D5A" w14:textId="77777777" w:rsidR="00AE5D94" w:rsidRDefault="00000000">
      <w:pPr>
        <w:pStyle w:val="ListParagraph"/>
        <w:numPr>
          <w:ilvl w:val="0"/>
          <w:numId w:val="2"/>
        </w:numPr>
        <w:spacing w:after="80"/>
      </w:pPr>
      <w:r>
        <w:t>During Long Sessions/Matches: Fast carbs (sports drink, banana, dates) to sustain blood glucose and delay fatigue-driven skill breakdown.</w:t>
      </w:r>
    </w:p>
    <w:p w14:paraId="1274A144" w14:textId="77777777" w:rsidR="00AE5D94" w:rsidRDefault="00000000">
      <w:pPr>
        <w:pStyle w:val="ListParagraph"/>
        <w:numPr>
          <w:ilvl w:val="0"/>
          <w:numId w:val="2"/>
        </w:numPr>
        <w:spacing w:after="80"/>
      </w:pPr>
      <w:r>
        <w:t>Post-Session (Within 30–45 min): Fast carbs + fast protein (e.g., whey shake with a banana, or rice with fish) — rapid glycogen and protein resynthesis before the next session, often the same day.</w:t>
      </w:r>
    </w:p>
    <w:p w14:paraId="1F5B70B1" w14:textId="77777777" w:rsidR="00AE5D94" w:rsidRDefault="00000000">
      <w:pPr>
        <w:pStyle w:val="ListParagraph"/>
        <w:numPr>
          <w:ilvl w:val="0"/>
          <w:numId w:val="2"/>
        </w:numPr>
        <w:spacing w:after="80"/>
      </w:pPr>
      <w:r>
        <w:t>Daily Hydration &amp; Electrolytes: 3.5–4.5 liters of water plus electrolyte replacement on high-sweat training or match days — hydration status directly affects reaction time and skill execution.</w:t>
      </w:r>
    </w:p>
    <w:p w14:paraId="11FEF89E" w14:textId="77777777" w:rsidR="00AE5D94" w:rsidRDefault="00000000">
      <w:pPr>
        <w:pStyle w:val="Heading1"/>
        <w:spacing w:before="320" w:after="160"/>
      </w:pPr>
      <w:r>
        <w:rPr>
          <w:b/>
          <w:bCs/>
          <w:color w:val="1A1A1A"/>
        </w:rPr>
        <w:t>Identity Check: What “Functional Athlete” Means in Practice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400"/>
      </w:tblGrid>
      <w:tr w:rsidR="00AE5D94" w14:paraId="4649AE18" w14:textId="77777777">
        <w:tblPrEx>
          <w:tblCellMar>
            <w:top w:w="0" w:type="dxa"/>
            <w:bottom w:w="0" w:type="dxa"/>
          </w:tblCellMar>
        </w:tblPrEx>
        <w:trPr>
          <w:cantSplit/>
        </w:trPr>
        <w:tc>
          <w:tcPr>
            <w:tcW w:w="2800" w:type="dxa"/>
            <w:shd w:val="clear" w:color="auto" w:fill="1E5631"/>
            <w:tcMar>
              <w:top w:w="100" w:type="dxa"/>
              <w:left w:w="120" w:type="dxa"/>
              <w:bottom w:w="100" w:type="dxa"/>
              <w:right w:w="120" w:type="dxa"/>
            </w:tcMar>
          </w:tcPr>
          <w:p w14:paraId="7D946F5B" w14:textId="77777777" w:rsidR="00AE5D94" w:rsidRDefault="00000000">
            <w:r>
              <w:rPr>
                <w:b/>
                <w:bCs/>
                <w:color w:val="FFFFFF"/>
              </w:rPr>
              <w:t>Quality</w:t>
            </w:r>
          </w:p>
        </w:tc>
        <w:tc>
          <w:tcPr>
            <w:tcW w:w="3300" w:type="dxa"/>
            <w:shd w:val="clear" w:color="auto" w:fill="1E5631"/>
            <w:tcMar>
              <w:top w:w="100" w:type="dxa"/>
              <w:left w:w="120" w:type="dxa"/>
              <w:bottom w:w="100" w:type="dxa"/>
              <w:right w:w="120" w:type="dxa"/>
            </w:tcMar>
          </w:tcPr>
          <w:p w14:paraId="4280EB79" w14:textId="77777777" w:rsidR="00AE5D94" w:rsidRDefault="00000000">
            <w:r>
              <w:rPr>
                <w:b/>
                <w:bCs/>
                <w:color w:val="FFFFFF"/>
              </w:rPr>
              <w:t>Trained Through</w:t>
            </w:r>
          </w:p>
        </w:tc>
        <w:tc>
          <w:tcPr>
            <w:tcW w:w="3400" w:type="dxa"/>
            <w:shd w:val="clear" w:color="auto" w:fill="1E5631"/>
            <w:tcMar>
              <w:top w:w="100" w:type="dxa"/>
              <w:left w:w="120" w:type="dxa"/>
              <w:bottom w:w="100" w:type="dxa"/>
              <w:right w:w="120" w:type="dxa"/>
            </w:tcMar>
          </w:tcPr>
          <w:p w14:paraId="66D64CB5" w14:textId="77777777" w:rsidR="00AE5D94" w:rsidRDefault="00000000">
            <w:r>
              <w:rPr>
                <w:b/>
                <w:bCs/>
                <w:color w:val="FFFFFF"/>
              </w:rPr>
              <w:t>Real-World Output</w:t>
            </w:r>
          </w:p>
        </w:tc>
      </w:tr>
      <w:tr w:rsidR="00AE5D94" w14:paraId="540AB174" w14:textId="77777777">
        <w:tblPrEx>
          <w:tblCellMar>
            <w:top w:w="0" w:type="dxa"/>
            <w:bottom w:w="0" w:type="dxa"/>
          </w:tblCellMar>
        </w:tblPrEx>
        <w:trPr>
          <w:cantSplit/>
        </w:trPr>
        <w:tc>
          <w:tcPr>
            <w:tcW w:w="2800" w:type="dxa"/>
            <w:tcMar>
              <w:top w:w="100" w:type="dxa"/>
              <w:left w:w="120" w:type="dxa"/>
              <w:bottom w:w="100" w:type="dxa"/>
              <w:right w:w="120" w:type="dxa"/>
            </w:tcMar>
          </w:tcPr>
          <w:p w14:paraId="13A8AF9B" w14:textId="77777777" w:rsidR="00AE5D94" w:rsidRDefault="00000000">
            <w:r>
              <w:rPr>
                <w:color w:val="1A1A1A"/>
              </w:rPr>
              <w:t>Skill Execution Under Fatigue</w:t>
            </w:r>
          </w:p>
        </w:tc>
        <w:tc>
          <w:tcPr>
            <w:tcW w:w="3300" w:type="dxa"/>
            <w:tcMar>
              <w:top w:w="100" w:type="dxa"/>
              <w:left w:w="120" w:type="dxa"/>
              <w:bottom w:w="100" w:type="dxa"/>
              <w:right w:w="120" w:type="dxa"/>
            </w:tcMar>
          </w:tcPr>
          <w:p w14:paraId="49657B77" w14:textId="77777777" w:rsidR="00AE5D94" w:rsidRDefault="00000000">
            <w:r>
              <w:rPr>
                <w:color w:val="1A1A1A"/>
              </w:rPr>
              <w:t>Technical drilling, small-sided games, match simulation</w:t>
            </w:r>
          </w:p>
        </w:tc>
        <w:tc>
          <w:tcPr>
            <w:tcW w:w="3400" w:type="dxa"/>
            <w:tcMar>
              <w:top w:w="100" w:type="dxa"/>
              <w:left w:w="120" w:type="dxa"/>
              <w:bottom w:w="100" w:type="dxa"/>
              <w:right w:w="120" w:type="dxa"/>
            </w:tcMar>
          </w:tcPr>
          <w:p w14:paraId="553E59DF" w14:textId="77777777" w:rsidR="00AE5D94" w:rsidRDefault="00000000">
            <w:r>
              <w:rPr>
                <w:color w:val="1A1A1A"/>
              </w:rPr>
              <w:t>Maintains precision and decision-making late into competition</w:t>
            </w:r>
          </w:p>
        </w:tc>
      </w:tr>
      <w:tr w:rsidR="00AE5D94" w14:paraId="410BA0E9" w14:textId="77777777">
        <w:tblPrEx>
          <w:tblCellMar>
            <w:top w:w="0" w:type="dxa"/>
            <w:bottom w:w="0" w:type="dxa"/>
          </w:tblCellMar>
        </w:tblPrEx>
        <w:trPr>
          <w:cantSplit/>
        </w:trPr>
        <w:tc>
          <w:tcPr>
            <w:tcW w:w="2800" w:type="dxa"/>
            <w:shd w:val="clear" w:color="auto" w:fill="E4ECE5"/>
            <w:tcMar>
              <w:top w:w="100" w:type="dxa"/>
              <w:left w:w="120" w:type="dxa"/>
              <w:bottom w:w="100" w:type="dxa"/>
              <w:right w:w="120" w:type="dxa"/>
            </w:tcMar>
          </w:tcPr>
          <w:p w14:paraId="39468921" w14:textId="77777777" w:rsidR="00AE5D94" w:rsidRDefault="00000000">
            <w:r>
              <w:rPr>
                <w:color w:val="1A1A1A"/>
              </w:rPr>
              <w:t>Explosive Power</w:t>
            </w:r>
          </w:p>
        </w:tc>
        <w:tc>
          <w:tcPr>
            <w:tcW w:w="3300" w:type="dxa"/>
            <w:shd w:val="clear" w:color="auto" w:fill="E4ECE5"/>
            <w:tcMar>
              <w:top w:w="100" w:type="dxa"/>
              <w:left w:w="120" w:type="dxa"/>
              <w:bottom w:w="100" w:type="dxa"/>
              <w:right w:w="120" w:type="dxa"/>
            </w:tcMar>
          </w:tcPr>
          <w:p w14:paraId="62079698" w14:textId="77777777" w:rsidR="00AE5D94" w:rsidRDefault="00000000">
            <w:r>
              <w:rPr>
                <w:color w:val="1A1A1A"/>
              </w:rPr>
              <w:t>Power cleans, box jumps, med ball throws</w:t>
            </w:r>
          </w:p>
        </w:tc>
        <w:tc>
          <w:tcPr>
            <w:tcW w:w="3400" w:type="dxa"/>
            <w:shd w:val="clear" w:color="auto" w:fill="E4ECE5"/>
            <w:tcMar>
              <w:top w:w="100" w:type="dxa"/>
              <w:left w:w="120" w:type="dxa"/>
              <w:bottom w:w="100" w:type="dxa"/>
              <w:right w:w="120" w:type="dxa"/>
            </w:tcMar>
          </w:tcPr>
          <w:p w14:paraId="58293CBA" w14:textId="77777777" w:rsidR="00AE5D94" w:rsidRDefault="00000000">
            <w:r>
              <w:rPr>
                <w:color w:val="1A1A1A"/>
              </w:rPr>
              <w:t>Sprint speed, striking power, and change-of-direction quickness</w:t>
            </w:r>
          </w:p>
        </w:tc>
      </w:tr>
      <w:tr w:rsidR="00AE5D94" w14:paraId="179E38D8" w14:textId="77777777">
        <w:tblPrEx>
          <w:tblCellMar>
            <w:top w:w="0" w:type="dxa"/>
            <w:bottom w:w="0" w:type="dxa"/>
          </w:tblCellMar>
        </w:tblPrEx>
        <w:trPr>
          <w:cantSplit/>
        </w:trPr>
        <w:tc>
          <w:tcPr>
            <w:tcW w:w="2800" w:type="dxa"/>
            <w:tcMar>
              <w:top w:w="100" w:type="dxa"/>
              <w:left w:w="120" w:type="dxa"/>
              <w:bottom w:w="100" w:type="dxa"/>
              <w:right w:w="120" w:type="dxa"/>
            </w:tcMar>
          </w:tcPr>
          <w:p w14:paraId="7628CF5A" w14:textId="77777777" w:rsidR="00AE5D94" w:rsidRDefault="00000000">
            <w:r>
              <w:rPr>
                <w:color w:val="1A1A1A"/>
              </w:rPr>
              <w:t>Durable Strength Base</w:t>
            </w:r>
          </w:p>
        </w:tc>
        <w:tc>
          <w:tcPr>
            <w:tcW w:w="3300" w:type="dxa"/>
            <w:tcMar>
              <w:top w:w="100" w:type="dxa"/>
              <w:left w:w="120" w:type="dxa"/>
              <w:bottom w:w="100" w:type="dxa"/>
              <w:right w:w="120" w:type="dxa"/>
            </w:tcMar>
          </w:tcPr>
          <w:p w14:paraId="16A79F31" w14:textId="77777777" w:rsidR="00AE5D94" w:rsidRDefault="00000000">
            <w:r>
              <w:rPr>
                <w:color w:val="1A1A1A"/>
              </w:rPr>
              <w:t>Squats, deadlifts, presses, rows year-round</w:t>
            </w:r>
          </w:p>
        </w:tc>
        <w:tc>
          <w:tcPr>
            <w:tcW w:w="3400" w:type="dxa"/>
            <w:tcMar>
              <w:top w:w="100" w:type="dxa"/>
              <w:left w:w="120" w:type="dxa"/>
              <w:bottom w:w="100" w:type="dxa"/>
              <w:right w:w="120" w:type="dxa"/>
            </w:tcMar>
          </w:tcPr>
          <w:p w14:paraId="3792D911" w14:textId="77777777" w:rsidR="00AE5D94" w:rsidRDefault="00000000">
            <w:r>
              <w:rPr>
                <w:color w:val="1A1A1A"/>
              </w:rPr>
              <w:t>Injury resilience across a long competitive season</w:t>
            </w:r>
          </w:p>
        </w:tc>
      </w:tr>
      <w:tr w:rsidR="00AE5D94" w14:paraId="1488B344" w14:textId="77777777">
        <w:tblPrEx>
          <w:tblCellMar>
            <w:top w:w="0" w:type="dxa"/>
            <w:bottom w:w="0" w:type="dxa"/>
          </w:tblCellMar>
        </w:tblPrEx>
        <w:trPr>
          <w:cantSplit/>
        </w:trPr>
        <w:tc>
          <w:tcPr>
            <w:tcW w:w="2800" w:type="dxa"/>
            <w:shd w:val="clear" w:color="auto" w:fill="E4ECE5"/>
            <w:tcMar>
              <w:top w:w="100" w:type="dxa"/>
              <w:left w:w="120" w:type="dxa"/>
              <w:bottom w:w="100" w:type="dxa"/>
              <w:right w:w="120" w:type="dxa"/>
            </w:tcMar>
          </w:tcPr>
          <w:p w14:paraId="2BF77DE1" w14:textId="77777777" w:rsidR="00AE5D94" w:rsidRDefault="00000000">
            <w:r>
              <w:rPr>
                <w:color w:val="1A1A1A"/>
              </w:rPr>
              <w:t>Repeat-Effort Capacity</w:t>
            </w:r>
          </w:p>
        </w:tc>
        <w:tc>
          <w:tcPr>
            <w:tcW w:w="3300" w:type="dxa"/>
            <w:shd w:val="clear" w:color="auto" w:fill="E4ECE5"/>
            <w:tcMar>
              <w:top w:w="100" w:type="dxa"/>
              <w:left w:w="120" w:type="dxa"/>
              <w:bottom w:w="100" w:type="dxa"/>
              <w:right w:w="120" w:type="dxa"/>
            </w:tcMar>
          </w:tcPr>
          <w:p w14:paraId="50A4D82F" w14:textId="77777777" w:rsidR="00AE5D94" w:rsidRDefault="00000000">
            <w:r>
              <w:rPr>
                <w:color w:val="1A1A1A"/>
              </w:rPr>
              <w:t>Aerobic base work + repeat-sprint intervals</w:t>
            </w:r>
          </w:p>
        </w:tc>
        <w:tc>
          <w:tcPr>
            <w:tcW w:w="3400" w:type="dxa"/>
            <w:shd w:val="clear" w:color="auto" w:fill="E4ECE5"/>
            <w:tcMar>
              <w:top w:w="100" w:type="dxa"/>
              <w:left w:w="120" w:type="dxa"/>
              <w:bottom w:w="100" w:type="dxa"/>
              <w:right w:w="120" w:type="dxa"/>
            </w:tcMar>
          </w:tcPr>
          <w:p w14:paraId="5F066CCC" w14:textId="77777777" w:rsidR="00AE5D94" w:rsidRDefault="00000000">
            <w:r>
              <w:rPr>
                <w:color w:val="1A1A1A"/>
              </w:rPr>
              <w:t>Recovers between efforts fast enough to repeat them, match after match</w:t>
            </w:r>
          </w:p>
        </w:tc>
      </w:tr>
    </w:tbl>
    <w:p w14:paraId="5B51F36B" w14:textId="77777777" w:rsidR="00601956" w:rsidRDefault="00601956"/>
    <w:sectPr w:rsidR="006019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D7D75"/>
    <w:multiLevelType w:val="hybridMultilevel"/>
    <w:tmpl w:val="780AA3C6"/>
    <w:lvl w:ilvl="0" w:tplc="946C989E">
      <w:start w:val="1"/>
      <w:numFmt w:val="bullet"/>
      <w:lvlText w:val="•"/>
      <w:lvlJc w:val="left"/>
      <w:pPr>
        <w:ind w:left="450" w:hanging="260"/>
      </w:pPr>
    </w:lvl>
    <w:lvl w:ilvl="1" w:tplc="842C0980">
      <w:start w:val="1"/>
      <w:numFmt w:val="bullet"/>
      <w:lvlText w:val="◦"/>
      <w:lvlJc w:val="left"/>
      <w:pPr>
        <w:ind w:left="900" w:hanging="260"/>
      </w:pPr>
    </w:lvl>
    <w:lvl w:ilvl="2" w:tplc="CFA8DDBE">
      <w:numFmt w:val="decimal"/>
      <w:lvlText w:val=""/>
      <w:lvlJc w:val="left"/>
    </w:lvl>
    <w:lvl w:ilvl="3" w:tplc="827EB3D8">
      <w:numFmt w:val="decimal"/>
      <w:lvlText w:val=""/>
      <w:lvlJc w:val="left"/>
    </w:lvl>
    <w:lvl w:ilvl="4" w:tplc="F6280CE6">
      <w:numFmt w:val="decimal"/>
      <w:lvlText w:val=""/>
      <w:lvlJc w:val="left"/>
    </w:lvl>
    <w:lvl w:ilvl="5" w:tplc="3584693A">
      <w:numFmt w:val="decimal"/>
      <w:lvlText w:val=""/>
      <w:lvlJc w:val="left"/>
    </w:lvl>
    <w:lvl w:ilvl="6" w:tplc="666C9C5E">
      <w:numFmt w:val="decimal"/>
      <w:lvlText w:val=""/>
      <w:lvlJc w:val="left"/>
    </w:lvl>
    <w:lvl w:ilvl="7" w:tplc="445847FE">
      <w:numFmt w:val="decimal"/>
      <w:lvlText w:val=""/>
      <w:lvlJc w:val="left"/>
    </w:lvl>
    <w:lvl w:ilvl="8" w:tplc="687A7698">
      <w:numFmt w:val="decimal"/>
      <w:lvlText w:val=""/>
      <w:lvlJc w:val="left"/>
    </w:lvl>
  </w:abstractNum>
  <w:abstractNum w:abstractNumId="1" w15:restartNumberingAfterBreak="0">
    <w:nsid w:val="3C3A3893"/>
    <w:multiLevelType w:val="hybridMultilevel"/>
    <w:tmpl w:val="E4FA05DE"/>
    <w:lvl w:ilvl="0" w:tplc="8486A452">
      <w:start w:val="1"/>
      <w:numFmt w:val="bullet"/>
      <w:lvlText w:val="●"/>
      <w:lvlJc w:val="left"/>
      <w:pPr>
        <w:ind w:left="720" w:hanging="360"/>
      </w:pPr>
    </w:lvl>
    <w:lvl w:ilvl="1" w:tplc="755E2376">
      <w:start w:val="1"/>
      <w:numFmt w:val="bullet"/>
      <w:lvlText w:val="○"/>
      <w:lvlJc w:val="left"/>
      <w:pPr>
        <w:ind w:left="1440" w:hanging="360"/>
      </w:pPr>
    </w:lvl>
    <w:lvl w:ilvl="2" w:tplc="C688FC2E">
      <w:start w:val="1"/>
      <w:numFmt w:val="bullet"/>
      <w:lvlText w:val="■"/>
      <w:lvlJc w:val="left"/>
      <w:pPr>
        <w:ind w:left="2160" w:hanging="360"/>
      </w:pPr>
    </w:lvl>
    <w:lvl w:ilvl="3" w:tplc="213A3022">
      <w:start w:val="1"/>
      <w:numFmt w:val="bullet"/>
      <w:lvlText w:val="●"/>
      <w:lvlJc w:val="left"/>
      <w:pPr>
        <w:ind w:left="2880" w:hanging="360"/>
      </w:pPr>
    </w:lvl>
    <w:lvl w:ilvl="4" w:tplc="0430109A">
      <w:start w:val="1"/>
      <w:numFmt w:val="bullet"/>
      <w:lvlText w:val="○"/>
      <w:lvlJc w:val="left"/>
      <w:pPr>
        <w:ind w:left="3600" w:hanging="360"/>
      </w:pPr>
    </w:lvl>
    <w:lvl w:ilvl="5" w:tplc="31D4E452">
      <w:start w:val="1"/>
      <w:numFmt w:val="bullet"/>
      <w:lvlText w:val="■"/>
      <w:lvlJc w:val="left"/>
      <w:pPr>
        <w:ind w:left="4320" w:hanging="360"/>
      </w:pPr>
    </w:lvl>
    <w:lvl w:ilvl="6" w:tplc="A1A25CA6">
      <w:start w:val="1"/>
      <w:numFmt w:val="bullet"/>
      <w:lvlText w:val="●"/>
      <w:lvlJc w:val="left"/>
      <w:pPr>
        <w:ind w:left="5040" w:hanging="360"/>
      </w:pPr>
    </w:lvl>
    <w:lvl w:ilvl="7" w:tplc="B82CEB78">
      <w:start w:val="1"/>
      <w:numFmt w:val="bullet"/>
      <w:lvlText w:val="●"/>
      <w:lvlJc w:val="left"/>
      <w:pPr>
        <w:ind w:left="5760" w:hanging="360"/>
      </w:pPr>
    </w:lvl>
    <w:lvl w:ilvl="8" w:tplc="FA58A524">
      <w:start w:val="1"/>
      <w:numFmt w:val="bullet"/>
      <w:lvlText w:val="●"/>
      <w:lvlJc w:val="left"/>
      <w:pPr>
        <w:ind w:left="6480" w:hanging="360"/>
      </w:pPr>
    </w:lvl>
  </w:abstractNum>
  <w:num w:numId="1" w16cid:durableId="1890410650">
    <w:abstractNumId w:val="1"/>
    <w:lvlOverride w:ilvl="0">
      <w:startOverride w:val="1"/>
    </w:lvlOverride>
  </w:num>
  <w:num w:numId="2" w16cid:durableId="1940329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94"/>
    <w:rsid w:val="00093A78"/>
    <w:rsid w:val="00601956"/>
    <w:rsid w:val="0082009C"/>
    <w:rsid w:val="00AE5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3BB6"/>
  <w15:docId w15:val="{6C0D91B7-F8E2-4C91-825E-B8370313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Pratikshit Chowdhury</cp:lastModifiedBy>
  <cp:revision>2</cp:revision>
  <dcterms:created xsi:type="dcterms:W3CDTF">2026-08-21T11:57:00Z</dcterms:created>
  <dcterms:modified xsi:type="dcterms:W3CDTF">2026-08-21T11:59:00Z</dcterms:modified>
</cp:coreProperties>
</file>