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05250C">
      <w:pPr>
        <w:jc w:val="center"/>
        <w:rPr>
          <w:rFonts w:ascii="Cambria" w:hAnsi="Cambria" w:eastAsia="Cambria" w:cs="Cambria"/>
          <w:b/>
          <w:bCs/>
        </w:rPr>
      </w:pPr>
      <w:r>
        <w:drawing>
          <wp:inline distT="0" distB="0" distL="0" distR="0">
            <wp:extent cx="871220" cy="1047750"/>
            <wp:effectExtent l="0" t="0" r="508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1423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AEB2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Symbiosis Institute of Technology, Pune</w:t>
      </w:r>
    </w:p>
    <w:p w14:paraId="6E5C3334">
      <w:pPr>
        <w:jc w:val="center"/>
        <w:rPr>
          <w:rFonts w:ascii="Times New Roman" w:hAnsi="Times New Roman" w:eastAsia="Cambria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CSE-</w:t>
      </w:r>
      <w:r>
        <w:rPr>
          <w:rFonts w:ascii="Times New Roman" w:hAnsi="Times New Roman" w:eastAsia="Cambria" w:cs="Times New Roman"/>
          <w:b/>
          <w:bCs/>
          <w:sz w:val="24"/>
          <w:szCs w:val="24"/>
        </w:rPr>
        <w:t xml:space="preserve"> Academic Year 2026-27</w:t>
      </w:r>
    </w:p>
    <w:p w14:paraId="6225505E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Java Programming – Lab   Batch 2025-29</w:t>
      </w:r>
    </w:p>
    <w:tbl>
      <w:tblPr>
        <w:tblStyle w:val="14"/>
        <w:tblW w:w="9350" w:type="dxa"/>
        <w:jc w:val="center"/>
        <w:tblBorders>
          <w:top w:val="single" w:color="D9D9D9" w:sz="4" w:space="0"/>
          <w:left w:val="single" w:color="D9D9D9" w:sz="4" w:space="0"/>
          <w:bottom w:val="single" w:color="D9D9D9" w:sz="4" w:space="0"/>
          <w:right w:val="single" w:color="D9D9D9" w:sz="4" w:space="0"/>
          <w:insideH w:val="single" w:color="D9D9D9" w:sz="4" w:space="0"/>
          <w:insideV w:val="single" w:color="D9D9D9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7654"/>
      </w:tblGrid>
      <w:tr w14:paraId="4252363C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4C89175D">
            <w:pPr>
              <w:spacing w:after="0" w:line="240" w:lineRule="auto"/>
              <w:jc w:val="center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 xml:space="preserve">Lab Assignment No.: 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18</w:t>
            </w:r>
          </w:p>
        </w:tc>
      </w:tr>
      <w:tr w14:paraId="3B60A2C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66F7616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0ECC825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5529261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Name of Student</w:t>
            </w:r>
          </w:p>
        </w:tc>
        <w:tc>
          <w:tcPr>
            <w:tcW w:w="7654" w:type="dxa"/>
          </w:tcPr>
          <w:p w14:paraId="4BC649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kshit Gawade</w:t>
            </w:r>
          </w:p>
        </w:tc>
      </w:tr>
      <w:tr w14:paraId="6B81BF8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6C700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PRN No.</w:t>
            </w:r>
          </w:p>
        </w:tc>
        <w:tc>
          <w:tcPr>
            <w:tcW w:w="7654" w:type="dxa"/>
          </w:tcPr>
          <w:p w14:paraId="7B5E4B7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2507012202</w:t>
            </w:r>
            <w:r>
              <w:rPr>
                <w:rFonts w:hint="default" w:ascii="Times New Roman" w:hAnsi="Times New Roman" w:eastAsia="Times New Roman" w:cs="Times New Roman"/>
                <w:lang w:val="en-US"/>
              </w:rPr>
              <w:t>9</w:t>
            </w:r>
          </w:p>
        </w:tc>
      </w:tr>
      <w:tr w14:paraId="5EFC17C2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B9DEAA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Batch</w:t>
            </w:r>
          </w:p>
        </w:tc>
        <w:tc>
          <w:tcPr>
            <w:tcW w:w="7654" w:type="dxa"/>
          </w:tcPr>
          <w:p w14:paraId="2440A4B9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2025-2029</w:t>
            </w:r>
          </w:p>
        </w:tc>
      </w:tr>
      <w:tr w14:paraId="4DAF7578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828636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Class</w:t>
            </w:r>
          </w:p>
        </w:tc>
        <w:tc>
          <w:tcPr>
            <w:tcW w:w="7654" w:type="dxa"/>
          </w:tcPr>
          <w:p w14:paraId="107AAF9B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A1</w:t>
            </w:r>
          </w:p>
        </w:tc>
      </w:tr>
      <w:tr w14:paraId="16DF78E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5F3A6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Academic Year &amp; Semester</w:t>
            </w:r>
          </w:p>
        </w:tc>
        <w:tc>
          <w:tcPr>
            <w:tcW w:w="7654" w:type="dxa"/>
          </w:tcPr>
          <w:p w14:paraId="1DBB4307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Second Year</w:t>
            </w:r>
          </w:p>
          <w:p w14:paraId="5E239A33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Times New Roman" w:hAnsi="Times New Roman" w:eastAsia="Times New Roman" w:cs="Times New Roman"/>
              </w:rPr>
              <w:t>Semester III</w:t>
            </w:r>
          </w:p>
        </w:tc>
      </w:tr>
      <w:tr w14:paraId="55C9948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162E491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Date of Submission</w:t>
            </w:r>
          </w:p>
        </w:tc>
        <w:tc>
          <w:tcPr>
            <w:tcW w:w="7654" w:type="dxa"/>
          </w:tcPr>
          <w:p w14:paraId="08B65438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1C29CF5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350" w:type="dxa"/>
            <w:gridSpan w:val="2"/>
          </w:tcPr>
          <w:p w14:paraId="3154C582">
            <w:pPr>
              <w:spacing w:after="0" w:line="240" w:lineRule="auto"/>
              <w:rPr>
                <w:rFonts w:hint="default" w:ascii="Times New Roman" w:hAnsi="Times New Roman" w:eastAsia="Times New Roman" w:cs="Times New Roman"/>
              </w:rPr>
            </w:pPr>
          </w:p>
        </w:tc>
      </w:tr>
      <w:tr w14:paraId="236C147F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B04F30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Title of Assignment:</w:t>
            </w:r>
          </w:p>
        </w:tc>
        <w:tc>
          <w:tcPr>
            <w:tcW w:w="7654" w:type="dxa"/>
          </w:tcPr>
          <w:p w14:paraId="57EC685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Write a Java GUI program to demonstrate button click event handling.</w:t>
            </w:r>
          </w:p>
        </w:tc>
      </w:tr>
      <w:tr w14:paraId="373EC096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2FAEAED0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Problem Statement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&amp;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Learning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Objective</w:t>
            </w:r>
          </w:p>
        </w:tc>
        <w:tc>
          <w:tcPr>
            <w:tcW w:w="7654" w:type="dxa"/>
          </w:tcPr>
          <w:p w14:paraId="6E2B961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Problem Statement </w:t>
            </w:r>
          </w:p>
          <w:p w14:paraId="5B8F6737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Write a Java GUI program to demonstrate button click event handling. </w:t>
            </w:r>
          </w:p>
          <w:p w14:paraId="3DF7CB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Learning Objectives </w:t>
            </w:r>
          </w:p>
          <w:p w14:paraId="5B751F4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  <w:lang w:val="en-US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To implement button click events using Java event handling mechanisms.</w:t>
            </w:r>
          </w:p>
        </w:tc>
      </w:tr>
      <w:tr w14:paraId="5DBF728B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CC8A7AC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Theory</w:t>
            </w:r>
          </w:p>
        </w:tc>
        <w:tc>
          <w:tcPr>
            <w:tcW w:w="7654" w:type="dxa"/>
          </w:tcPr>
          <w:p w14:paraId="0F5CDBE2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Event handling allows Java programs to respond to user actions such as button clicks, mouse movements, and keyboard input. Swing uses ActionListener to process button click events. Event-driven programming separates user interface design from event-processing logic, making </w:t>
            </w:r>
          </w:p>
          <w:p w14:paraId="651A677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applications interactive and user-friendly</w:t>
            </w:r>
          </w:p>
          <w:p w14:paraId="68D56638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1C6292C1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6D53E625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Program Code</w:t>
            </w:r>
          </w:p>
        </w:tc>
        <w:tc>
          <w:tcPr>
            <w:tcW w:w="7654" w:type="dxa"/>
          </w:tcPr>
          <w:p w14:paraId="66C7A0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awt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ActionEvent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6D6DA56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awt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2A6E959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swing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8B68DD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551094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1ABE82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FF9E42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"Button CLick Event"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29F661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8B5B84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setLayout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C8031E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setDefaultCloseOperation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79C0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EXIT_ON_CLOSE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  <w:bookmarkStart w:id="1" w:name="_GoBack"/>
            <w:bookmarkEnd w:id="1"/>
          </w:p>
          <w:p w14:paraId="60229B3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"Click Me"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F367C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652F6B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521BAB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110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01777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 {</w:t>
            </w:r>
          </w:p>
          <w:p w14:paraId="640A801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actionPerformed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ActionEvent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459D55A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"Button Clicked Successfully!"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98D91C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}</w:t>
            </w:r>
          </w:p>
          <w:p w14:paraId="50677BF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});</w:t>
            </w:r>
          </w:p>
          <w:p w14:paraId="4783C14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672AD9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8810F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setVisible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F6E399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4AA008C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54D33FDF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</w:rPr>
            </w:pPr>
          </w:p>
        </w:tc>
      </w:tr>
      <w:tr w14:paraId="2E99E40D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13357987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Output Screenshots</w:t>
            </w:r>
          </w:p>
        </w:tc>
        <w:tc>
          <w:tcPr>
            <w:tcW w:w="7654" w:type="dxa"/>
          </w:tcPr>
          <w:p w14:paraId="0583DBF4">
            <w:pPr>
              <w:shd w:val="clear" w:color="auto" w:fill="FFFFFF"/>
              <w:spacing w:after="0" w:line="285" w:lineRule="atLeast"/>
              <w:rPr>
                <w:rFonts w:hint="default" w:ascii="Times New Roman" w:hAnsi="Times New Roman" w:eastAsia="Times New Roman" w:cs="Times New Roman"/>
                <w:color w:val="3B3B3B"/>
                <w:sz w:val="20"/>
                <w:szCs w:val="20"/>
              </w:rPr>
            </w:pPr>
            <w:r>
              <w:drawing>
                <wp:inline distT="0" distB="0" distL="114300" distR="114300">
                  <wp:extent cx="3352800" cy="2457450"/>
                  <wp:effectExtent l="0" t="0" r="0" b="635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52800" cy="24574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1681BEEE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91" w:hRule="atLeast"/>
          <w:jc w:val="center"/>
        </w:trPr>
        <w:tc>
          <w:tcPr>
            <w:tcW w:w="1696" w:type="dxa"/>
          </w:tcPr>
          <w:p w14:paraId="0151A01B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Exercise Qns</w:t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br w:type="textWrapping"/>
            </w:r>
            <w:r>
              <w:rPr>
                <w:rFonts w:hint="default" w:ascii="Times New Roman" w:hAnsi="Times New Roman" w:eastAsia="Times New Roman" w:cs="Times New Roman"/>
                <w:b/>
                <w:bCs/>
                <w:lang w:val="en-US"/>
              </w:rPr>
              <w:t>and Code</w:t>
            </w:r>
          </w:p>
        </w:tc>
        <w:tc>
          <w:tcPr>
            <w:tcW w:w="7654" w:type="dxa"/>
          </w:tcPr>
          <w:p w14:paraId="71C7B6AE">
            <w:pPr>
              <w:keepNext w:val="0"/>
              <w:keepLines w:val="0"/>
              <w:widowControl/>
              <w:numPr>
                <w:ilvl w:val="0"/>
                <w:numId w:val="1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Create a GUI calculator where buttons perform addition and subtraction. </w:t>
            </w:r>
          </w:p>
          <w:p w14:paraId="523F88C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swing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52F337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4D71806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Exp1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8283A4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34D2709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"Calculator"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69673A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6A6A1E6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7263580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"Add"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93DC12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"Subtract"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BED751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BFE926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8EE9ED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C3FADE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3585C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EA64D9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9D799A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370DB7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72B04A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220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22597D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setLayout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EED8DA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setVisible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F9115C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24B693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52BEE0C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2D0E780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JOptionPane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showMessageDialog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"Result: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));</w:t>
            </w:r>
          </w:p>
          <w:p w14:paraId="7EDFCCE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});</w:t>
            </w:r>
          </w:p>
          <w:p w14:paraId="1E795FD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subtract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0D23041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num1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13203D4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Integer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parseInt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num2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6A981C5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JOptionPane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showMessageDialog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"Result: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));</w:t>
            </w:r>
          </w:p>
          <w:p w14:paraId="56B92F5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});</w:t>
            </w:r>
          </w:p>
          <w:p w14:paraId="45C5A28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566BBC1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  <w:p w14:paraId="4DCFB97D">
            <w:pPr>
              <w:keepNext w:val="0"/>
              <w:keepLines w:val="0"/>
              <w:widowControl/>
              <w:numPr>
                <w:numId w:val="0"/>
              </w:numPr>
              <w:suppressLineNumbers w:val="0"/>
              <w:jc w:val="left"/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</w:pPr>
          </w:p>
          <w:p w14:paraId="395FE1B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2. Create a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Bank Balance Calculator GUI application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using Java Swing where the userenters the initial balance and transaction amount. Use buttons to perform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addition (deposit)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and </w:t>
            </w:r>
            <w:r>
              <w:rPr>
                <w:rFonts w:hint="default" w:ascii="Times New Roman" w:hAnsi="Times New Roman" w:eastAsia="TimesNewRomanPS-BoldMT" w:cs="Times New Roman"/>
                <w:b/>
                <w:bCs/>
                <w:color w:val="000000"/>
                <w:kern w:val="0"/>
                <w:sz w:val="24"/>
                <w:szCs w:val="24"/>
                <w:lang w:val="en-US" w:eastAsia="zh-CN" w:bidi="ar"/>
              </w:rPr>
              <w:t xml:space="preserve">subtraction (withdrawal) </w:t>
            </w:r>
            <w:r>
              <w:rPr>
                <w:rFonts w:hint="default" w:ascii="Times New Roman" w:hAnsi="Times New Roman" w:eastAsia="SimSun" w:cs="Times New Roman"/>
                <w:color w:val="000000"/>
                <w:kern w:val="0"/>
                <w:sz w:val="24"/>
                <w:szCs w:val="24"/>
                <w:lang w:val="en-US" w:eastAsia="zh-CN" w:bidi="ar"/>
              </w:rPr>
              <w:t>and display the updated balance.</w:t>
            </w:r>
          </w:p>
          <w:p w14:paraId="5D8BFCE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import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javax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swing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.*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71D859D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</w:p>
          <w:p w14:paraId="56090C8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class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Exp2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41E6C46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public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static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void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main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String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[]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args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 {</w:t>
            </w:r>
          </w:p>
          <w:p w14:paraId="794BD33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"Bank Balance Calculator"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9D755F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"Initial Balance:"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4E4C53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"Transaction Amount:"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6409CC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16E3F4B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JTextField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();</w:t>
            </w:r>
          </w:p>
          <w:p w14:paraId="335F245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deposit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"Deposit"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485236F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586C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new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JButton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"Withdraw"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F530A7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3855BC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6FAFA71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5ACF0AB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160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90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180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322B59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deposit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70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785B45E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setBounds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100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30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800BF5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57C94B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280DCA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amountLabel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2228459A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6C5122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deposit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1E091F75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30D0168C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setSize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400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,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5CEA8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250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31C0E4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setLayout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null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72B4A2ED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setVisible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569CD6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true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);</w:t>
            </w:r>
          </w:p>
          <w:p w14:paraId="07F8A77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deposit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78D63B5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57B30A94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1EE787B1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1193D882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JOptionPane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showMessageDialog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4ABEC48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1C4A907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"Updated Balance: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</w:p>
          <w:p w14:paraId="7ADDA1EB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);</w:t>
            </w:r>
          </w:p>
          <w:p w14:paraId="2A8271C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});</w:t>
            </w:r>
          </w:p>
          <w:p w14:paraId="0C3C173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withdraw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addActionListener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7B72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-&gt;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{</w:t>
            </w:r>
          </w:p>
          <w:p w14:paraId="14D00DC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3F2BCC4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FFA657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parseDouble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amountField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getText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());</w:t>
            </w:r>
          </w:p>
          <w:p w14:paraId="18C62737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=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-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amount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;</w:t>
            </w:r>
          </w:p>
          <w:p w14:paraId="09074813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4EC9B0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JOptionPane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.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2A8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showMessageDialog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(</w:t>
            </w:r>
          </w:p>
          <w:p w14:paraId="1CC522BF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frame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,</w:t>
            </w:r>
          </w:p>
          <w:p w14:paraId="04F2DDD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               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A5D6F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"Updated Balance: "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D4D4D4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+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 xml:space="preserve"> </w:t>
            </w:r>
            <w:r>
              <w:rPr>
                <w:rFonts w:hint="default" w:ascii="Consolas" w:hAnsi="Consolas" w:eastAsia="Consolas" w:cs="Consolas"/>
                <w:b w:val="0"/>
                <w:bCs w:val="0"/>
                <w:color w:val="C9D1D9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balance</w:t>
            </w:r>
          </w:p>
          <w:p w14:paraId="2605A259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    );</w:t>
            </w:r>
          </w:p>
          <w:p w14:paraId="7FC7E8F8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    });</w:t>
            </w:r>
          </w:p>
          <w:p w14:paraId="38797156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Consolas" w:hAnsi="Consolas" w:eastAsia="Consolas" w:cs="Consolas"/>
                <w:b w:val="0"/>
                <w:bCs w:val="0"/>
                <w:color w:val="BBBEBF"/>
                <w:sz w:val="21"/>
                <w:szCs w:val="21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    }</w:t>
            </w:r>
          </w:p>
          <w:p w14:paraId="3377D060">
            <w:pPr>
              <w:keepNext w:val="0"/>
              <w:keepLines w:val="0"/>
              <w:widowControl/>
              <w:suppressLineNumbers w:val="0"/>
              <w:shd w:val="clear" w:fill="121314"/>
              <w:spacing w:line="190" w:lineRule="atLeast"/>
              <w:jc w:val="left"/>
              <w:rPr>
                <w:rFonts w:hint="default" w:ascii="Times New Roman" w:hAnsi="Times New Roman" w:eastAsia="Times New Roman" w:cs="Times New Roman"/>
              </w:rPr>
            </w:pPr>
            <w:r>
              <w:rPr>
                <w:rFonts w:hint="default" w:ascii="Consolas" w:hAnsi="Consolas" w:eastAsia="Consolas" w:cs="Consolas"/>
                <w:b w:val="0"/>
                <w:bCs w:val="0"/>
                <w:color w:val="BBBEBF"/>
                <w:kern w:val="0"/>
                <w:sz w:val="21"/>
                <w:szCs w:val="21"/>
                <w:shd w:val="clear" w:fill="121314"/>
                <w:lang w:val="en-US" w:eastAsia="zh-CN" w:bidi="ar"/>
              </w:rPr>
              <w:t>}</w:t>
            </w:r>
          </w:p>
        </w:tc>
      </w:tr>
      <w:tr w14:paraId="112E7AD9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0A867D7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Output Screenshots</w:t>
            </w:r>
          </w:p>
        </w:tc>
        <w:tc>
          <w:tcPr>
            <w:tcW w:w="7654" w:type="dxa"/>
          </w:tcPr>
          <w:p w14:paraId="4AB15C4B">
            <w:pPr>
              <w:pStyle w:val="2"/>
              <w:keepNext w:val="0"/>
              <w:keepLines w:val="0"/>
              <w:tabs>
                <w:tab w:val="left" w:pos="2120"/>
              </w:tabs>
              <w:spacing w:before="0"/>
              <w:jc w:val="both"/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</w:pPr>
            <w:bookmarkStart w:id="0" w:name="_heading=h.gjdgxs" w:colFirst="0" w:colLast="0"/>
            <w:bookmarkEnd w:id="0"/>
            <w:r>
              <w:rPr>
                <w:rFonts w:hint="default" w:ascii="Times New Roman" w:hAnsi="Times New Roman" w:eastAsia="Times New Roman" w:cs="Times New Roman"/>
                <w:sz w:val="22"/>
                <w:szCs w:val="22"/>
                <w:lang w:val="en-US"/>
              </w:rPr>
              <w:t>Ex1:</w:t>
            </w:r>
          </w:p>
          <w:p w14:paraId="45D9D4B6">
            <w:pPr>
              <w:numPr>
                <w:ilvl w:val="0"/>
                <w:numId w:val="2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Add:</w:t>
            </w: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2602865" cy="2746375"/>
                  <wp:effectExtent l="0" t="0" r="635" b="9525"/>
                  <wp:docPr id="4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3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2865" cy="27463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6C2FFEB">
            <w:pPr>
              <w:numPr>
                <w:ilvl w:val="0"/>
                <w:numId w:val="2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Subtract:</w:t>
            </w: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2628265" cy="2701925"/>
                  <wp:effectExtent l="0" t="0" r="635" b="3175"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65" cy="27019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8550173">
            <w:pPr>
              <w:numPr>
                <w:numId w:val="0"/>
              </w:numPr>
            </w:pPr>
            <w:r>
              <w:rPr>
                <w:rFonts w:hint="default"/>
                <w:lang w:val="en-US"/>
              </w:rPr>
              <w:t>Ex2 - Deposit:</w:t>
            </w:r>
            <w:r>
              <w:rPr>
                <w:rFonts w:hint="default"/>
                <w:lang w:val="en-US"/>
              </w:rPr>
              <w:br w:type="textWrapping"/>
            </w:r>
            <w:r>
              <w:drawing>
                <wp:inline distT="0" distB="0" distL="114300" distR="114300">
                  <wp:extent cx="3752850" cy="3282950"/>
                  <wp:effectExtent l="0" t="0" r="6350" b="6350"/>
                  <wp:docPr id="6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0" cy="32829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70B512">
            <w:pPr>
              <w:numPr>
                <w:numId w:val="0"/>
              </w:numPr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Withdrawal:</w:t>
            </w:r>
          </w:p>
          <w:p w14:paraId="3722A6C2">
            <w:pPr>
              <w:numPr>
                <w:numId w:val="0"/>
              </w:numPr>
              <w:rPr>
                <w:rFonts w:hint="default"/>
                <w:lang w:val="en-US"/>
              </w:rPr>
            </w:pPr>
            <w:r>
              <w:drawing>
                <wp:inline distT="0" distB="0" distL="114300" distR="114300">
                  <wp:extent cx="3657600" cy="3244850"/>
                  <wp:effectExtent l="0" t="0" r="0" b="6350"/>
                  <wp:docPr id="7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3244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14:paraId="2AD684BA">
        <w:tblPrEx>
          <w:tblBorders>
            <w:top w:val="single" w:color="D9D9D9" w:sz="4" w:space="0"/>
            <w:left w:val="single" w:color="D9D9D9" w:sz="4" w:space="0"/>
            <w:bottom w:val="single" w:color="D9D9D9" w:sz="4" w:space="0"/>
            <w:right w:val="single" w:color="D9D9D9" w:sz="4" w:space="0"/>
            <w:insideH w:val="single" w:color="D9D9D9" w:sz="4" w:space="0"/>
            <w:insideV w:val="single" w:color="D9D9D9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96" w:type="dxa"/>
          </w:tcPr>
          <w:p w14:paraId="3F2B82E4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b/>
                <w:bCs/>
              </w:rPr>
            </w:pPr>
            <w:r>
              <w:rPr>
                <w:rFonts w:hint="default" w:ascii="Times New Roman" w:hAnsi="Times New Roman" w:eastAsia="Times New Roman" w:cs="Times New Roman"/>
                <w:b/>
                <w:bCs/>
              </w:rPr>
              <w:t>Conclusion</w:t>
            </w:r>
          </w:p>
        </w:tc>
        <w:tc>
          <w:tcPr>
            <w:tcW w:w="7654" w:type="dxa"/>
          </w:tcPr>
          <w:p w14:paraId="0349372E">
            <w:pPr>
              <w:spacing w:after="0" w:line="276" w:lineRule="auto"/>
              <w:jc w:val="both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This experiment demonstrates event-driven programming through user interaction listeners. By binding </w:t>
            </w:r>
            <w:r>
              <w:rPr>
                <w:rStyle w:val="10"/>
                <w:rFonts w:hint="default" w:ascii="Times New Roman" w:hAnsi="Times New Roman" w:eastAsia="SimSun" w:cs="Times New Roman"/>
                <w:sz w:val="24"/>
                <w:szCs w:val="24"/>
              </w:rPr>
              <w:t>ActionListener</w:t>
            </w:r>
            <w:r>
              <w:rPr>
                <w:rFonts w:hint="default" w:ascii="Times New Roman" w:hAnsi="Times New Roman" w:eastAsia="SimSun" w:cs="Times New Roman"/>
                <w:sz w:val="24"/>
                <w:szCs w:val="24"/>
              </w:rPr>
              <w:t xml:space="preserve"> implementations and lambda expressions to interactive buttons, it highlights how visual components handle user triggers dynamically to calculate, update, and display application state.</w:t>
            </w:r>
          </w:p>
        </w:tc>
      </w:tr>
    </w:tbl>
    <w:p w14:paraId="02AEA313"/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A2C62108-EFA3-4C7C-BF3C-8D319B28E8A6}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  <w:embedRegular r:id="rId2" w:fontKey="{54A5ABE3-970C-4BD6-9161-47D7C56960EE}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E53F3443-5B41-4987-91A3-B01580A8BF8E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9C5F204C-0A41-48D3-8B80-38827E9072B4}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  <w:embedRegular r:id="rId5" w:fontKey="{281D53B3-9303-420E-8CBC-9F0E9B5ACCC2}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  <w:embedRegular r:id="rId6" w:fontKey="{8AEFAA22-7507-4BD6-8326-B66C32A4792F}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  <w:embedRegular r:id="rId7" w:fontKey="{EAA28AE6-E2B6-45C6-BF97-E10EFE161CF7}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  <w:embedRegular r:id="rId8" w:fontKey="{D665AC23-0DFD-46D7-8789-07F76FA23964}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  <w:embedRegular r:id="rId9" w:fontKey="{C81B6469-7D88-4B28-828D-7B75F888040E}"/>
  </w:font>
  <w:font w:name="TimesNewRomanPS-BoldM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  <w:embedRegular r:id="rId10" w:fontKey="{9B2AB54C-A1CE-4700-B56B-7E3F6CDCF0C8}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52D2E90"/>
    <w:multiLevelType w:val="singleLevel"/>
    <w:tmpl w:val="D52D2E90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2B3B1207"/>
    <w:multiLevelType w:val="singleLevel"/>
    <w:tmpl w:val="2B3B1207"/>
    <w:lvl w:ilvl="0" w:tentative="0">
      <w:start w:val="1"/>
      <w:numFmt w:val="decimal"/>
      <w:suff w:val="space"/>
      <w:lvlText w:val="%1."/>
      <w:lvlJc w:val="left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A2A63"/>
    <w:rsid w:val="006A2A63"/>
    <w:rsid w:val="007538D3"/>
    <w:rsid w:val="007B4089"/>
    <w:rsid w:val="009765AA"/>
    <w:rsid w:val="00A5554E"/>
    <w:rsid w:val="00A645C3"/>
    <w:rsid w:val="00EB286A"/>
    <w:rsid w:val="161722E2"/>
    <w:rsid w:val="42746C0F"/>
    <w:rsid w:val="46C67371"/>
    <w:rsid w:val="5FB24A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</w:rPr>
  </w:style>
  <w:style w:type="paragraph" w:styleId="3">
    <w:name w:val="heading 2"/>
    <w:basedOn w:val="1"/>
    <w:next w:val="1"/>
    <w:semiHidden/>
    <w:unhideWhenUsed/>
    <w:qFormat/>
    <w:uiPriority w:val="9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4">
    <w:name w:val="heading 3"/>
    <w:basedOn w:val="1"/>
    <w:next w:val="1"/>
    <w:semiHidden/>
    <w:unhideWhenUsed/>
    <w:qFormat/>
    <w:uiPriority w:val="9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  <w:bCs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iCs/>
      <w:color w:val="666666"/>
      <w:sz w:val="48"/>
      <w:szCs w:val="48"/>
    </w:rPr>
  </w:style>
  <w:style w:type="paragraph" w:styleId="12">
    <w:name w:val="Title"/>
    <w:basedOn w:val="1"/>
    <w:next w:val="1"/>
    <w:qFormat/>
    <w:uiPriority w:val="10"/>
    <w:pPr>
      <w:keepNext/>
      <w:keepLines/>
      <w:spacing w:before="480" w:after="120"/>
    </w:pPr>
    <w:rPr>
      <w:b/>
      <w:bCs/>
      <w:sz w:val="72"/>
      <w:szCs w:val="72"/>
    </w:r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2"/>
    <w:basedOn w:val="13"/>
    <w:qFormat/>
    <w:uiPriority w:val="0"/>
    <w:pPr>
      <w:spacing w:after="0" w:line="240" w:lineRule="auto"/>
    </w:pPr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2.xml"/><Relationship Id="rId13" Type="http://schemas.openxmlformats.org/officeDocument/2006/relationships/customXml" Target="../customXml/item1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9" Type="http://schemas.openxmlformats.org/officeDocument/2006/relationships/font" Target="fonts/font9.odttf"/><Relationship Id="rId8" Type="http://schemas.openxmlformats.org/officeDocument/2006/relationships/font" Target="fonts/font8.odttf"/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0" Type="http://schemas.openxmlformats.org/officeDocument/2006/relationships/font" Target="fonts/font10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8R1GdfimiU8YwLimobzTX3Oauw==">CgMxLjAyCGguZ2pkZ3hzOAByITFTZF9xQ2VzX2ZMQnVLNnRRSE16ZGRYNGZYZ2drYmlBQQ==</go:docsCustomData>
</go:gDocsCustomXmlDataStorage>
</file>

<file path=customXml/itemProps1.xml><?xml version="1.0" encoding="utf-8"?>
<ds:datastoreItem xmlns:ds="http://schemas.openxmlformats.org/officeDocument/2006/customXml" ds:itemID="{4EDCA7E0-3463-4269-A947-3841578DF619}">
  <ds:schemaRefs/>
</ds:datastoreItem>
</file>

<file path=customXml/itemProps2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6</Pages>
  <Words>61</Words>
  <Characters>358</Characters>
  <Lines>3</Lines>
  <Paragraphs>1</Paragraphs>
  <TotalTime>27</TotalTime>
  <ScaleCrop>false</ScaleCrop>
  <LinksUpToDate>false</LinksUpToDate>
  <CharactersWithSpaces>395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2026-08-01T09:10:00Z</dcterms:created>
  <dc:creator>Nilima</dc:creator>
  <cp:lastModifiedBy>hi</cp:lastModifiedBy>
  <dcterms:modified xsi:type="dcterms:W3CDTF">2026-09-22T18:31:20Z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ac93481dadbf11855dbc6038ba911e5cf0441e3b0bae5ab94ee3a461feccc6f9</vt:lpwstr>
  </property>
  <property fmtid="{D5CDD505-2E9C-101B-9397-08002B2CF9AE}" pid="3" name="KSOTemplateDocerSaveRecord">
    <vt:lpwstr>eyJoZGlkIjoiNmNjZTM1MDFjMzExNDU2NzczODQ3N2YzYWY2MmYxMWEiLCJ1c2VySWQiOiI1Njc2NTc4NTM3MzAifQ==</vt:lpwstr>
  </property>
  <property fmtid="{D5CDD505-2E9C-101B-9397-08002B2CF9AE}" pid="4" name="KSOProductBuildVer">
    <vt:lpwstr>1033-12.1.0.28485</vt:lpwstr>
  </property>
  <property fmtid="{D5CDD505-2E9C-101B-9397-08002B2CF9AE}" pid="5" name="ICV">
    <vt:lpwstr>8116237862BE4B8095542B2308B3D327_13</vt:lpwstr>
  </property>
</Properties>
</file>