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1C3" w:rsidRPr="00FF7E36" w:rsidRDefault="00D411C3" w:rsidP="00C83A84">
      <w:pPr>
        <w:spacing w:after="0" w:line="240" w:lineRule="auto"/>
        <w:ind w:left="-567" w:right="-42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7E36">
        <w:rPr>
          <w:rFonts w:ascii="Times New Roman" w:hAnsi="Times New Roman" w:cs="Times New Roman"/>
          <w:b/>
          <w:bCs/>
          <w:sz w:val="24"/>
          <w:szCs w:val="24"/>
        </w:rPr>
        <w:t>Indian Institute of Technology Bombay</w:t>
      </w:r>
    </w:p>
    <w:p w:rsidR="00D411C3" w:rsidRPr="00FF7E36" w:rsidRDefault="00D411C3" w:rsidP="00C83A84">
      <w:pPr>
        <w:spacing w:after="0" w:line="240" w:lineRule="auto"/>
        <w:ind w:left="-567" w:right="-42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7E36">
        <w:rPr>
          <w:rFonts w:ascii="Times New Roman" w:hAnsi="Times New Roman" w:cs="Times New Roman"/>
          <w:b/>
          <w:bCs/>
          <w:sz w:val="24"/>
          <w:szCs w:val="24"/>
        </w:rPr>
        <w:t>DEPARTMENT OF METALLURGICAL ENGINEERING &amp; MATERIALS SCIENCE</w:t>
      </w:r>
    </w:p>
    <w:p w:rsidR="00D411C3" w:rsidRPr="00FF7E36" w:rsidRDefault="00D411C3" w:rsidP="00C83A84">
      <w:pPr>
        <w:spacing w:after="0" w:line="240" w:lineRule="auto"/>
        <w:ind w:left="-567" w:right="-421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7E36">
        <w:rPr>
          <w:rFonts w:ascii="Times New Roman" w:hAnsi="Times New Roman" w:cs="Times New Roman"/>
          <w:b/>
          <w:bCs/>
          <w:sz w:val="24"/>
          <w:szCs w:val="24"/>
        </w:rPr>
        <w:t>MM 204</w:t>
      </w:r>
      <w:r w:rsidR="002A241C">
        <w:rPr>
          <w:rFonts w:ascii="Times New Roman" w:hAnsi="Times New Roman" w:cs="Times New Roman"/>
          <w:b/>
          <w:bCs/>
          <w:sz w:val="24"/>
          <w:szCs w:val="24"/>
        </w:rPr>
        <w:t xml:space="preserve"> Transport </w:t>
      </w:r>
      <w:proofErr w:type="gramStart"/>
      <w:r w:rsidR="002A241C">
        <w:rPr>
          <w:rFonts w:ascii="Times New Roman" w:hAnsi="Times New Roman" w:cs="Times New Roman"/>
          <w:b/>
          <w:bCs/>
          <w:sz w:val="24"/>
          <w:szCs w:val="24"/>
        </w:rPr>
        <w:t>Phenomena :</w:t>
      </w:r>
      <w:proofErr w:type="gramEnd"/>
      <w:r w:rsidR="002A241C">
        <w:rPr>
          <w:rFonts w:ascii="Times New Roman" w:hAnsi="Times New Roman" w:cs="Times New Roman"/>
          <w:b/>
          <w:bCs/>
          <w:sz w:val="24"/>
          <w:szCs w:val="24"/>
        </w:rPr>
        <w:t xml:space="preserve"> 201</w:t>
      </w:r>
      <w:r w:rsidR="00800C84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53240A">
        <w:rPr>
          <w:rFonts w:ascii="Times New Roman" w:hAnsi="Times New Roman" w:cs="Times New Roman"/>
          <w:b/>
          <w:bCs/>
          <w:sz w:val="24"/>
          <w:szCs w:val="24"/>
        </w:rPr>
        <w:t>-1</w:t>
      </w:r>
      <w:r w:rsidR="00800C84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FF7E36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r w:rsidR="00800C84">
        <w:rPr>
          <w:rFonts w:ascii="Times New Roman" w:hAnsi="Times New Roman" w:cs="Times New Roman"/>
          <w:b/>
          <w:bCs/>
          <w:sz w:val="24"/>
          <w:szCs w:val="24"/>
        </w:rPr>
        <w:t>Spring</w:t>
      </w:r>
    </w:p>
    <w:p w:rsidR="00D411C3" w:rsidRPr="009262A5" w:rsidRDefault="0053240A" w:rsidP="00C83A84">
      <w:pPr>
        <w:ind w:left="-567" w:right="-421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Tutorial </w:t>
      </w:r>
      <w:r w:rsidR="00800C84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9E3473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                </w:t>
      </w:r>
      <w:r w:rsidR="009E347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9E347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9E347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9E3473"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Jan </w:t>
      </w:r>
      <w:r w:rsidR="00800C84">
        <w:rPr>
          <w:rFonts w:ascii="Times New Roman" w:hAnsi="Times New Roman" w:cs="Times New Roman"/>
          <w:b/>
          <w:sz w:val="24"/>
          <w:szCs w:val="24"/>
          <w:u w:val="single"/>
        </w:rPr>
        <w:t>30</w:t>
      </w:r>
      <w:r w:rsidR="002A241C">
        <w:rPr>
          <w:rFonts w:ascii="Times New Roman" w:hAnsi="Times New Roman" w:cs="Times New Roman"/>
          <w:b/>
          <w:sz w:val="24"/>
          <w:szCs w:val="24"/>
          <w:u w:val="single"/>
        </w:rPr>
        <w:t>, 201</w:t>
      </w:r>
      <w:r w:rsidR="00800C84">
        <w:rPr>
          <w:rFonts w:ascii="Times New Roman" w:hAnsi="Times New Roman" w:cs="Times New Roman"/>
          <w:b/>
          <w:sz w:val="24"/>
          <w:szCs w:val="24"/>
          <w:u w:val="single"/>
        </w:rPr>
        <w:t>9</w:t>
      </w:r>
    </w:p>
    <w:p w:rsidR="0081646F" w:rsidRDefault="00822CB7" w:rsidP="00475AF0">
      <w:pPr>
        <w:pStyle w:val="ListParagraph"/>
        <w:numPr>
          <w:ilvl w:val="0"/>
          <w:numId w:val="1"/>
        </w:numPr>
        <w:ind w:left="-567" w:right="4398"/>
        <w:jc w:val="both"/>
        <w:rPr>
          <w:rFonts w:ascii="Times New Roman" w:eastAsia="Courier New" w:hAnsi="Times New Roman" w:cs="Times New Roman"/>
          <w:kern w:val="1"/>
          <w:sz w:val="24"/>
          <w:szCs w:val="24"/>
        </w:rPr>
      </w:pPr>
      <w:r>
        <w:rPr>
          <w:rFonts w:ascii="Times New Roman" w:eastAsia="Courier New" w:hAnsi="Times New Roman" w:cs="Times New Roman"/>
          <w:noProof/>
          <w:kern w:val="1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236220</wp:posOffset>
            </wp:positionV>
            <wp:extent cx="2952750" cy="1638300"/>
            <wp:effectExtent l="19050" t="0" r="0" b="0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-30000" contrast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646F" w:rsidRPr="0081646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Water is flowing freely as a film down a wide inclined plane.  The thickness of the water film is small compared to its width.  Perform a shell balance for the fully developed flow regime of the film of water </w:t>
      </w:r>
      <w:r w:rsidR="00800C84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(away from the edge plates) </w:t>
      </w:r>
      <w:r w:rsidR="0081646F" w:rsidRPr="0081646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and get an expression for the </w:t>
      </w:r>
      <w:r w:rsidR="00475AF0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velocity as a function of x. </w:t>
      </w:r>
      <w:r w:rsidR="00932992">
        <w:rPr>
          <w:rFonts w:ascii="Times New Roman" w:eastAsia="Courier New" w:hAnsi="Times New Roman" w:cs="Times New Roman"/>
          <w:kern w:val="1"/>
          <w:sz w:val="24"/>
          <w:szCs w:val="24"/>
        </w:rPr>
        <w:t>List assumptions.</w:t>
      </w:r>
    </w:p>
    <w:p w:rsidR="00475AF0" w:rsidRDefault="00932992" w:rsidP="00475AF0">
      <w:pPr>
        <w:pStyle w:val="ListParagraph"/>
        <w:ind w:left="-567" w:right="4398"/>
        <w:jc w:val="both"/>
        <w:rPr>
          <w:rFonts w:ascii="Times New Roman" w:eastAsia="Courier New" w:hAnsi="Times New Roman" w:cs="Times New Roman"/>
          <w:kern w:val="1"/>
          <w:sz w:val="24"/>
          <w:szCs w:val="24"/>
        </w:rPr>
      </w:pPr>
      <w:r>
        <w:rPr>
          <w:rFonts w:ascii="Times New Roman" w:eastAsia="Courier New" w:hAnsi="Times New Roman" w:cs="Times New Roman"/>
          <w:noProof/>
          <w:kern w:val="1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3604260</wp:posOffset>
            </wp:positionH>
            <wp:positionV relativeFrom="paragraph">
              <wp:posOffset>137795</wp:posOffset>
            </wp:positionV>
            <wp:extent cx="2628900" cy="1950720"/>
            <wp:effectExtent l="19050" t="0" r="0" b="0"/>
            <wp:wrapTight wrapText="bothSides">
              <wp:wrapPolygon edited="0">
                <wp:start x="-157" y="0"/>
                <wp:lineTo x="-157" y="21305"/>
                <wp:lineTo x="21600" y="21305"/>
                <wp:lineTo x="21600" y="0"/>
                <wp:lineTo x="-157" y="0"/>
              </wp:wrapPolygon>
            </wp:wrapTight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95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5AF0" w:rsidRPr="0081646F" w:rsidRDefault="00475AF0" w:rsidP="00475AF0">
      <w:pPr>
        <w:pStyle w:val="ListParagraph"/>
        <w:ind w:left="-567" w:right="4398"/>
        <w:jc w:val="both"/>
        <w:rPr>
          <w:rFonts w:ascii="Times New Roman" w:eastAsia="Courier New" w:hAnsi="Times New Roman" w:cs="Times New Roman"/>
          <w:kern w:val="1"/>
          <w:sz w:val="24"/>
          <w:szCs w:val="24"/>
        </w:rPr>
      </w:pPr>
      <w:r>
        <w:rPr>
          <w:rFonts w:ascii="Times New Roman" w:eastAsia="Courier New" w:hAnsi="Times New Roman" w:cs="Times New Roman"/>
          <w:kern w:val="1"/>
          <w:sz w:val="24"/>
          <w:szCs w:val="24"/>
        </w:rPr>
        <w:t>Note that at the free water surface (x=0), shear stress exerted by air above is negligible. Further all along the top surface pressure is atmospheric. If you neglect sta</w:t>
      </w:r>
      <w:r w:rsidR="00800C84">
        <w:rPr>
          <w:rFonts w:ascii="Times New Roman" w:eastAsia="Courier New" w:hAnsi="Times New Roman" w:cs="Times New Roman"/>
          <w:kern w:val="1"/>
          <w:sz w:val="24"/>
          <w:szCs w:val="24"/>
        </w:rPr>
        <w:t>tic pressure variation in air (</w:t>
      </w:r>
      <w:r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density small compared to that of water), pressure is constant along the surface. In the x-direction there is no flow and you expect the pressure to vary as static pressure. Then </w:t>
      </w:r>
      <w:r w:rsidR="00356E41">
        <w:rPr>
          <w:rFonts w:ascii="Times New Roman" w:eastAsia="Courier New" w:hAnsi="Times New Roman" w:cs="Times New Roman"/>
          <w:kern w:val="1"/>
          <w:sz w:val="24"/>
          <w:szCs w:val="24"/>
        </w:rPr>
        <w:t>∂p/</w:t>
      </w:r>
      <w:r w:rsidR="00356E41" w:rsidRPr="00356E41">
        <w:rPr>
          <w:rFonts w:ascii="Times New Roman" w:eastAsia="Courier New" w:hAnsi="Times New Roman" w:cs="Times New Roman"/>
          <w:kern w:val="1"/>
          <w:sz w:val="24"/>
          <w:szCs w:val="24"/>
        </w:rPr>
        <w:t>∂</w:t>
      </w:r>
      <w:r w:rsidR="00356E41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z = 0. The driving force for flow is gravity alone. </w:t>
      </w:r>
    </w:p>
    <w:p w:rsidR="0081646F" w:rsidRPr="0081646F" w:rsidRDefault="00DD4444" w:rsidP="00475AF0">
      <w:pPr>
        <w:pStyle w:val="ListParagraph"/>
        <w:ind w:left="-567" w:right="4398"/>
        <w:rPr>
          <w:rFonts w:ascii="Times New Roman" w:eastAsia="Courier New" w:hAnsi="Times New Roman" w:cs="Times New Roman"/>
          <w:kern w:val="1"/>
          <w:sz w:val="24"/>
          <w:szCs w:val="24"/>
        </w:rPr>
      </w:pPr>
      <w:r w:rsidRPr="00DD4444">
        <w:rPr>
          <w:rFonts w:ascii="Times New Roman" w:hAnsi="Times New Roman" w:cs="Times New Roman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86.55pt;margin-top:20.4pt;width:24.1pt;height:24.25pt;z-index:251664384;mso-width-relative:margin;mso-height-relative:margin" stroked="f">
            <v:fill opacity="0"/>
            <v:textbox>
              <w:txbxContent>
                <w:p w:rsidR="00356E41" w:rsidRDefault="00356E41">
                  <w:proofErr w:type="gramStart"/>
                  <w:r>
                    <w:rPr>
                      <w:rFonts w:cstheme="minorHAnsi"/>
                    </w:rPr>
                    <w:t>δ</w:t>
                  </w:r>
                  <w:proofErr w:type="gramEnd"/>
                </w:p>
              </w:txbxContent>
            </v:textbox>
          </v:shape>
        </w:pict>
      </w:r>
      <w:r>
        <w:rPr>
          <w:rFonts w:ascii="Times New Roman" w:eastAsia="Courier New" w:hAnsi="Times New Roman" w:cs="Times New Roman"/>
          <w:noProof/>
          <w:kern w:val="1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481.2pt;margin-top:6.75pt;width:21pt;height:44.4pt;flip:x;z-index:251662336" o:connectortype="straight" strokecolor="#7f7f7f [1612]" strokeweight=".5pt">
            <v:stroke startarrow="block" endarrow="block"/>
          </v:shape>
        </w:pict>
      </w:r>
    </w:p>
    <w:p w:rsidR="00241E64" w:rsidRDefault="0081646F" w:rsidP="00C83A84">
      <w:pPr>
        <w:pStyle w:val="PreformattedText"/>
        <w:ind w:left="-567" w:right="-42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2992" w:rsidRDefault="00932992" w:rsidP="00C83A84">
      <w:pPr>
        <w:pStyle w:val="PreformattedText"/>
        <w:ind w:left="-567" w:right="-42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5943600" cy="46654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10000" contrast="3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5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277" w:rsidRDefault="00AA3277" w:rsidP="00C83A84">
      <w:pPr>
        <w:pStyle w:val="PreformattedText"/>
        <w:ind w:left="-567" w:right="-42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A3277" w:rsidRDefault="00AA3277" w:rsidP="00C83A84">
      <w:pPr>
        <w:pStyle w:val="PreformattedText"/>
        <w:ind w:left="-567" w:right="-42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6F4BE3" w:rsidRPr="0081646F" w:rsidRDefault="006F4BE3" w:rsidP="006F4BE3">
      <w:pPr>
        <w:pStyle w:val="ListParagraph"/>
        <w:ind w:left="-567" w:right="4398"/>
        <w:jc w:val="both"/>
        <w:rPr>
          <w:rFonts w:ascii="Times New Roman" w:eastAsia="Courier New" w:hAnsi="Times New Roman" w:cs="Times New Roman"/>
          <w:kern w:val="1"/>
          <w:sz w:val="24"/>
          <w:szCs w:val="24"/>
        </w:rPr>
      </w:pPr>
    </w:p>
    <w:p w:rsidR="006F4BE3" w:rsidRPr="0081646F" w:rsidRDefault="006F4BE3" w:rsidP="006F4BE3">
      <w:pPr>
        <w:pStyle w:val="ListParagraph"/>
        <w:ind w:left="-567" w:right="4398"/>
        <w:rPr>
          <w:rFonts w:ascii="Times New Roman" w:eastAsia="Courier New" w:hAnsi="Times New Roman" w:cs="Times New Roman"/>
          <w:kern w:val="1"/>
          <w:sz w:val="24"/>
          <w:szCs w:val="24"/>
        </w:rPr>
      </w:pPr>
    </w:p>
    <w:p w:rsidR="006F4BE3" w:rsidRDefault="006F4BE3" w:rsidP="006F4BE3">
      <w:pPr>
        <w:pStyle w:val="ListParagraph"/>
        <w:numPr>
          <w:ilvl w:val="0"/>
          <w:numId w:val="1"/>
        </w:numPr>
        <w:ind w:left="-567" w:right="4410"/>
        <w:jc w:val="both"/>
        <w:rPr>
          <w:rFonts w:ascii="Times New Roman" w:eastAsia="Courier New" w:hAnsi="Times New Roman" w:cs="Times New Roman"/>
          <w:kern w:val="1"/>
          <w:sz w:val="24"/>
          <w:szCs w:val="24"/>
        </w:rPr>
      </w:pPr>
      <w:r>
        <w:rPr>
          <w:noProof/>
          <w:kern w:val="1"/>
        </w:rPr>
        <w:pict>
          <v:rect id="_x0000_s1032" style="position:absolute;left:0;text-align:left;margin-left:360.6pt;margin-top:108.85pt;width:16.2pt;height:17.4pt;z-index:251669504" fillcolor="black">
            <v:fill r:id="rId8" o:title="Light upward diagonal" type="pattern"/>
          </v:rect>
        </w:pict>
      </w:r>
      <w:r>
        <w:rPr>
          <w:rFonts w:ascii="Times New Roman" w:eastAsia="Courier New" w:hAnsi="Times New Roman" w:cs="Times New Roman"/>
          <w:noProof/>
          <w:kern w:val="1"/>
          <w:sz w:val="24"/>
          <w:szCs w:val="24"/>
        </w:rPr>
        <w:pict>
          <v:rect id="_x0000_s1031" style="position:absolute;left:0;text-align:left;margin-left:326.4pt;margin-top:30.75pt;width:87pt;height:78.6pt;z-index:251668480"/>
        </w:pict>
      </w:r>
      <w:r>
        <w:rPr>
          <w:rFonts w:ascii="Times New Roman" w:eastAsia="Courier New" w:hAnsi="Times New Roman" w:cs="Times New Roman"/>
          <w:noProof/>
          <w:kern w:val="1"/>
          <w:sz w:val="24"/>
          <w:szCs w:val="24"/>
        </w:rPr>
        <w:pict>
          <v:rect id="_x0000_s1030" style="position:absolute;left:0;text-align:left;margin-left:320.4pt;margin-top:30.75pt;width:98.4pt;height:85.2pt;z-index:251667456" fillcolor="black">
            <v:fill r:id="rId9" o:title="Light downward diagonal" type="pattern"/>
          </v:rect>
        </w:pict>
      </w:r>
      <w:r>
        <w:rPr>
          <w:noProof/>
          <w:kern w:val="1"/>
        </w:rPr>
        <w:pict>
          <v:shape id="_x0000_s1039" type="#_x0000_t32" style="position:absolute;left:0;text-align:left;margin-left:387pt;margin-top:126.75pt;width:55.2pt;height:0;z-index:251676672" o:connectortype="straight">
            <v:stroke dashstyle="dash"/>
          </v:shape>
        </w:pict>
      </w:r>
      <w:r>
        <w:rPr>
          <w:rFonts w:ascii="Times New Roman" w:eastAsia="Courier New" w:hAnsi="Times New Roman" w:cs="Times New Roman"/>
          <w:noProof/>
          <w:kern w:val="1"/>
          <w:sz w:val="24"/>
          <w:szCs w:val="24"/>
        </w:rPr>
        <w:pict>
          <v:shape id="_x0000_s1038" type="#_x0000_t32" style="position:absolute;left:0;text-align:left;margin-left:433.2pt;margin-top:44.55pt;width:0;height:82.2pt;flip:y;z-index:251675648" o:connectortype="straight">
            <v:stroke startarrow="block" endarrow="block"/>
          </v:shape>
        </w:pict>
      </w:r>
      <w:r>
        <w:rPr>
          <w:noProof/>
          <w:kern w:val="1"/>
        </w:rPr>
        <w:pict>
          <v:shape id="_x0000_s1037" type="#_x0000_t32" style="position:absolute;left:0;text-align:left;margin-left:372.55pt;margin-top:129.15pt;width:0;height:16.8pt;rotation:358;z-index:251674624" o:connectortype="straight" strokeweight=".5pt">
            <v:stroke dashstyle="longDash"/>
          </v:shape>
        </w:pict>
      </w:r>
      <w:r>
        <w:rPr>
          <w:noProof/>
          <w:kern w:val="1"/>
        </w:rPr>
        <w:pict>
          <v:shape id="_x0000_s1036" type="#_x0000_t32" style="position:absolute;left:0;text-align:left;margin-left:369pt;margin-top:129.15pt;width:0;height:16.8pt;z-index:251673600" o:connectortype="straight" strokeweight=".5pt">
            <v:stroke dashstyle="longDash"/>
          </v:shape>
        </w:pict>
      </w:r>
      <w:r>
        <w:rPr>
          <w:noProof/>
          <w:kern w:val="1"/>
        </w:rPr>
        <w:pict>
          <v:shape id="_x0000_s1035" type="#_x0000_t32" style="position:absolute;left:0;text-align:left;margin-left:365.4pt;margin-top:129.15pt;width:0;height:16.8pt;rotation:2;z-index:251672576" o:connectortype="straight" strokeweight=".5pt">
            <v:stroke dashstyle="longDash"/>
          </v:shape>
        </w:pict>
      </w:r>
      <w:r>
        <w:rPr>
          <w:rFonts w:ascii="Times New Roman" w:eastAsia="Courier New" w:hAnsi="Times New Roman" w:cs="Times New Roman"/>
          <w:noProof/>
          <w:kern w:val="1"/>
          <w:sz w:val="24"/>
          <w:szCs w:val="24"/>
        </w:rPr>
        <w:pict>
          <v:shape id="_x0000_s1034" type="#_x0000_t32" style="position:absolute;left:0;text-align:left;margin-left:326.4pt;margin-top:44.55pt;width:87pt;height:0;z-index:251671552" o:connectortype="straight"/>
        </w:pict>
      </w:r>
      <w:r w:rsidRPr="009868CA">
        <w:rPr>
          <w:noProof/>
          <w:kern w:val="1"/>
          <w:lang w:eastAsia="zh-TW"/>
        </w:rPr>
        <w:pict>
          <v:shape id="_x0000_s1040" type="#_x0000_t202" style="position:absolute;left:0;text-align:left;margin-left:438.4pt;margin-top:69.95pt;width:19.4pt;height:20.3pt;z-index:251666432;mso-width-relative:margin;mso-height-relative:margin" filled="f" stroked="f">
            <v:textbox>
              <w:txbxContent>
                <w:p w:rsidR="006F4BE3" w:rsidRPr="00C43648" w:rsidRDefault="006F4BE3" w:rsidP="006F4BE3">
                  <w:pPr>
                    <w:rPr>
                      <w:i/>
                    </w:rPr>
                  </w:pPr>
                  <w:proofErr w:type="gramStart"/>
                  <w:r w:rsidRPr="00C43648">
                    <w:rPr>
                      <w:i/>
                    </w:rPr>
                    <w:t>h</w:t>
                  </w:r>
                  <w:proofErr w:type="gramEnd"/>
                </w:p>
              </w:txbxContent>
            </v:textbox>
          </v:shape>
        </w:pict>
      </w:r>
      <w:r>
        <w:rPr>
          <w:noProof/>
          <w:kern w:val="1"/>
        </w:rPr>
        <w:pict>
          <v:rect id="_x0000_s1033" style="position:absolute;left:0;text-align:left;margin-left:365.4pt;margin-top:108.85pt;width:7.15pt;height:17.4pt;z-index:251670528"/>
        </w:pic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Courier New" w:hAnsi="Times New Roman" w:cs="Times New Roman"/>
          <w:kern w:val="1"/>
          <w:sz w:val="24"/>
          <w:szCs w:val="24"/>
        </w:rPr>
        <w:t>Liquid steel</w:t>
      </w:r>
      <w:r w:rsidRPr="0081646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 in an open cylindrical </w:t>
      </w:r>
      <w:r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ladle </w:t>
      </w:r>
      <w:r w:rsidRPr="0081646F">
        <w:rPr>
          <w:rFonts w:ascii="Times New Roman" w:eastAsia="Courier New" w:hAnsi="Times New Roman" w:cs="Times New Roman"/>
          <w:kern w:val="1"/>
          <w:sz w:val="24"/>
          <w:szCs w:val="24"/>
        </w:rPr>
        <w:t>3</w:t>
      </w:r>
      <w:r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 </w:t>
      </w:r>
      <w:r w:rsidRPr="0081646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m in diameter discharges into the atmosphere through a </w:t>
      </w:r>
      <w:r w:rsidRPr="00C43648">
        <w:rPr>
          <w:rFonts w:ascii="Times New Roman" w:eastAsia="Courier New" w:hAnsi="Times New Roman" w:cs="Times New Roman"/>
          <w:i/>
          <w:kern w:val="1"/>
          <w:sz w:val="24"/>
          <w:szCs w:val="24"/>
        </w:rPr>
        <w:t>short</w:t>
      </w:r>
      <w:r w:rsidRPr="0081646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 nozzle of 50</w:t>
      </w:r>
      <w:r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 </w:t>
      </w:r>
      <w:r w:rsidRPr="0081646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mm, placed at the bottom. </w:t>
      </w:r>
    </w:p>
    <w:p w:rsidR="006F4BE3" w:rsidRDefault="006F4BE3" w:rsidP="006F4BE3">
      <w:pPr>
        <w:pStyle w:val="ListParagraph"/>
        <w:numPr>
          <w:ilvl w:val="0"/>
          <w:numId w:val="9"/>
        </w:numPr>
        <w:ind w:left="0" w:right="4410"/>
        <w:jc w:val="both"/>
        <w:rPr>
          <w:rFonts w:ascii="Times New Roman" w:eastAsia="Courier New" w:hAnsi="Times New Roman" w:cs="Times New Roman"/>
          <w:kern w:val="1"/>
          <w:sz w:val="24"/>
          <w:szCs w:val="24"/>
        </w:rPr>
      </w:pPr>
      <w:r w:rsidRPr="008678C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Calculate initial rate of discharge of </w:t>
      </w:r>
      <w:r>
        <w:rPr>
          <w:rFonts w:ascii="Times New Roman" w:eastAsia="Courier New" w:hAnsi="Times New Roman" w:cs="Times New Roman"/>
          <w:kern w:val="1"/>
          <w:sz w:val="24"/>
          <w:szCs w:val="24"/>
        </w:rPr>
        <w:t>steel</w:t>
      </w:r>
      <w:r w:rsidRPr="008678C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, if the height </w:t>
      </w:r>
      <w:r w:rsidRPr="00C43648">
        <w:rPr>
          <w:rFonts w:ascii="Times New Roman" w:eastAsia="Courier New" w:hAnsi="Times New Roman" w:cs="Times New Roman"/>
          <w:i/>
          <w:kern w:val="1"/>
          <w:sz w:val="24"/>
          <w:szCs w:val="24"/>
        </w:rPr>
        <w:t>h</w:t>
      </w:r>
      <w:r w:rsidRPr="008678C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 of water in the tank above the nozzle is 7.5</w:t>
      </w:r>
      <w:r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 </w:t>
      </w:r>
      <w:r w:rsidRPr="008678CF">
        <w:rPr>
          <w:rFonts w:ascii="Times New Roman" w:eastAsia="Courier New" w:hAnsi="Times New Roman" w:cs="Times New Roman"/>
          <w:kern w:val="1"/>
          <w:sz w:val="24"/>
          <w:szCs w:val="24"/>
        </w:rPr>
        <w:t>m. Friction can be neglected as a first approximation.</w:t>
      </w:r>
    </w:p>
    <w:p w:rsidR="006F4BE3" w:rsidRDefault="006F4BE3" w:rsidP="006F4BE3">
      <w:pPr>
        <w:pStyle w:val="ListParagraph"/>
        <w:numPr>
          <w:ilvl w:val="0"/>
          <w:numId w:val="9"/>
        </w:numPr>
        <w:ind w:left="0" w:right="4410"/>
        <w:jc w:val="both"/>
        <w:rPr>
          <w:rFonts w:ascii="Times New Roman" w:eastAsia="Courier New" w:hAnsi="Times New Roman" w:cs="Times New Roman"/>
          <w:kern w:val="1"/>
          <w:sz w:val="24"/>
          <w:szCs w:val="24"/>
        </w:rPr>
      </w:pPr>
      <w:r w:rsidRPr="008678C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As the </w:t>
      </w:r>
      <w:r>
        <w:rPr>
          <w:rFonts w:ascii="Times New Roman" w:eastAsia="Courier New" w:hAnsi="Times New Roman" w:cs="Times New Roman"/>
          <w:kern w:val="1"/>
          <w:sz w:val="24"/>
          <w:szCs w:val="24"/>
        </w:rPr>
        <w:t>liquid</w:t>
      </w:r>
      <w:r w:rsidRPr="008678C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 flows out, the level in the tank falls decreasing the discharge rate. Calculate the time required for the level to fall to 3.1</w:t>
      </w:r>
      <w:r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 </w:t>
      </w:r>
      <w:r w:rsidRPr="008678CF">
        <w:rPr>
          <w:rFonts w:ascii="Times New Roman" w:eastAsia="Courier New" w:hAnsi="Times New Roman" w:cs="Times New Roman"/>
          <w:kern w:val="1"/>
          <w:sz w:val="24"/>
          <w:szCs w:val="24"/>
        </w:rPr>
        <w:t>m.</w:t>
      </w:r>
    </w:p>
    <w:p w:rsidR="006F4BE3" w:rsidRPr="008678CF" w:rsidRDefault="006F4BE3" w:rsidP="006F4BE3">
      <w:pPr>
        <w:pStyle w:val="ListParagraph"/>
        <w:numPr>
          <w:ilvl w:val="0"/>
          <w:numId w:val="9"/>
        </w:numPr>
        <w:ind w:left="0" w:right="810"/>
        <w:jc w:val="both"/>
        <w:rPr>
          <w:rFonts w:ascii="Times New Roman" w:eastAsia="Courier New" w:hAnsi="Times New Roman" w:cs="Times New Roman"/>
          <w:kern w:val="1"/>
          <w:sz w:val="24"/>
          <w:szCs w:val="24"/>
        </w:rPr>
      </w:pPr>
      <w:r w:rsidRPr="008678C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If now the friction cannot be neglected, and the frictional loss term </w:t>
      </w:r>
      <w:r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for the nozzle </w:t>
      </w:r>
      <w:proofErr w:type="gramStart"/>
      <w:r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is </w:t>
      </w:r>
      <m:oMath>
        <w:proofErr w:type="gramEnd"/>
        <m:r>
          <w:rPr>
            <w:rFonts w:ascii="Cambria Math" w:eastAsia="Courier New" w:hAnsi="Cambria Math" w:cs="Times New Roman"/>
            <w:kern w:val="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Courier New" w:hAnsi="Cambria Math" w:cs="Times New Roman"/>
                <w:i/>
                <w:kern w:val="1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Courier New" w:hAnsi="Cambria Math" w:cs="Times New Roman"/>
                    <w:i/>
                    <w:kern w:val="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Courier New" w:hAnsi="Cambria Math" w:cs="Times New Roman"/>
                    <w:kern w:val="1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eastAsia="Courier New" w:hAnsi="Cambria Math" w:cs="Times New Roman"/>
                <w:kern w:val="1"/>
                <w:sz w:val="24"/>
                <w:szCs w:val="24"/>
              </w:rPr>
              <m:t>fr</m:t>
            </m:r>
          </m:sub>
        </m:sSub>
        <m:r>
          <w:rPr>
            <w:rFonts w:ascii="Cambria Math" w:eastAsia="Courier New" w:hAnsi="Cambria Math" w:cs="Times New Roman"/>
            <w:kern w:val="1"/>
            <w:sz w:val="24"/>
            <w:szCs w:val="24"/>
          </w:rPr>
          <m:t>=0.2*</m:t>
        </m:r>
        <m:sSubSup>
          <m:sSubSupPr>
            <m:ctrlPr>
              <w:rPr>
                <w:rFonts w:ascii="Cambria Math" w:eastAsia="Courier New" w:hAnsi="Cambria Math" w:cs="Times New Roman"/>
                <w:i/>
                <w:kern w:val="1"/>
                <w:sz w:val="24"/>
                <w:szCs w:val="24"/>
              </w:rPr>
            </m:ctrlPr>
          </m:sSubSupPr>
          <m:e>
            <m:r>
              <w:rPr>
                <w:rFonts w:ascii="Cambria Math" w:eastAsia="Courier New" w:hAnsi="Cambria Math" w:cs="Times New Roman"/>
                <w:kern w:val="1"/>
                <w:sz w:val="24"/>
                <w:szCs w:val="24"/>
              </w:rPr>
              <m:t>(</m:t>
            </m:r>
            <m:acc>
              <m:accPr>
                <m:chr m:val="̅"/>
                <m:ctrlPr>
                  <w:rPr>
                    <w:rFonts w:ascii="Cambria Math" w:eastAsia="Courier New" w:hAnsi="Cambria Math" w:cs="Times New Roman"/>
                    <w:i/>
                    <w:kern w:val="1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Courier New" w:hAnsi="Cambria Math" w:cs="Times New Roman"/>
                    <w:kern w:val="1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eastAsia="Courier New" w:hAnsi="Cambria Math" w:cs="Times New Roman"/>
                <w:kern w:val="1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="Courier New" w:hAnsi="Cambria Math" w:cs="Times New Roman"/>
                <w:kern w:val="1"/>
                <w:sz w:val="24"/>
                <w:szCs w:val="24"/>
              </w:rPr>
              <m:t>2</m:t>
            </m:r>
          </m:sup>
        </m:sSubSup>
        <m:r>
          <w:rPr>
            <w:rFonts w:ascii="Cambria Math" w:eastAsia="Courier New" w:hAnsi="Cambria Math" w:cs="Times New Roman"/>
            <w:kern w:val="1"/>
            <w:sz w:val="24"/>
            <w:szCs w:val="24"/>
          </w:rPr>
          <m:t xml:space="preserve">/2) </m:t>
        </m:r>
      </m:oMath>
      <w:r w:rsidRPr="008678C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, </w:t>
      </w:r>
      <w:r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J/kg, </w:t>
      </w:r>
      <w:r w:rsidRPr="008678C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what is the initial flow rate of </w:t>
      </w:r>
      <w:r>
        <w:rPr>
          <w:rFonts w:ascii="Times New Roman" w:eastAsia="Courier New" w:hAnsi="Times New Roman" w:cs="Times New Roman"/>
          <w:kern w:val="1"/>
          <w:sz w:val="24"/>
          <w:szCs w:val="24"/>
        </w:rPr>
        <w:t>steel</w:t>
      </w:r>
      <w:r w:rsidRPr="008678CF">
        <w:rPr>
          <w:rFonts w:ascii="Times New Roman" w:eastAsia="Courier New" w:hAnsi="Times New Roman" w:cs="Times New Roman"/>
          <w:kern w:val="1"/>
          <w:sz w:val="24"/>
          <w:szCs w:val="24"/>
        </w:rPr>
        <w:t xml:space="preserve"> ? </w:t>
      </w:r>
    </w:p>
    <w:p w:rsidR="006F4BE3" w:rsidRPr="001F1E26" w:rsidRDefault="006F4BE3" w:rsidP="006F4BE3">
      <w:pPr>
        <w:pStyle w:val="PreformattedText"/>
        <w:ind w:left="-567" w:right="-42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A3277" w:rsidRDefault="00AA3277" w:rsidP="00AA3277">
      <w:pPr>
        <w:pStyle w:val="ListParagraph"/>
        <w:ind w:left="-567" w:right="-421"/>
        <w:jc w:val="both"/>
        <w:rPr>
          <w:rFonts w:ascii="Times New Roman" w:eastAsia="Courier New" w:hAnsi="Times New Roman" w:cs="Times New Roman"/>
          <w:kern w:val="1"/>
          <w:sz w:val="24"/>
          <w:szCs w:val="24"/>
        </w:rPr>
      </w:pPr>
      <w:r>
        <w:rPr>
          <w:rFonts w:ascii="Times New Roman" w:eastAsia="Courier New" w:hAnsi="Times New Roman" w:cs="Times New Roman"/>
          <w:noProof/>
          <w:kern w:val="1"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7410" cy="5844540"/>
            <wp:effectExtent l="19050" t="0" r="0" b="0"/>
            <wp:wrapSquare wrapText="bothSides"/>
            <wp:docPr id="5" name="Picture 2" descr="C:\Users\NBBallal\Documents\F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BBallal\Documents\Fi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844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F4BE3">
        <w:rPr>
          <w:rFonts w:ascii="Times New Roman" w:eastAsia="Courier New" w:hAnsi="Times New Roman" w:cs="Times New Roman"/>
          <w:kern w:val="1"/>
          <w:sz w:val="24"/>
          <w:szCs w:val="24"/>
        </w:rPr>
        <w:br w:type="textWrapping" w:clear="all"/>
      </w:r>
    </w:p>
    <w:p w:rsidR="00AA3277" w:rsidRPr="006F4BE3" w:rsidRDefault="00AA3277" w:rsidP="006F4BE3">
      <w:pPr>
        <w:pStyle w:val="ListParagraph"/>
        <w:numPr>
          <w:ilvl w:val="0"/>
          <w:numId w:val="10"/>
        </w:numPr>
        <w:ind w:right="-421"/>
        <w:jc w:val="both"/>
        <w:rPr>
          <w:rFonts w:ascii="Times New Roman" w:eastAsia="Courier New" w:hAnsi="Times New Roman" w:cs="Times New Roman"/>
          <w:kern w:val="1"/>
          <w:sz w:val="24"/>
          <w:szCs w:val="24"/>
        </w:rPr>
      </w:pPr>
      <w:r w:rsidRPr="006F4BE3">
        <w:rPr>
          <w:rFonts w:ascii="Times New Roman" w:eastAsia="Courier New" w:hAnsi="Times New Roman" w:cs="Times New Roman"/>
          <w:kern w:val="1"/>
          <w:sz w:val="24"/>
          <w:szCs w:val="24"/>
        </w:rPr>
        <w:t>Now the energy balance equation becomes:</w:t>
      </w:r>
    </w:p>
    <w:p w:rsidR="00AA3277" w:rsidRDefault="00AA3277" w:rsidP="00AA3277">
      <w:pPr>
        <w:pStyle w:val="ListParagraph"/>
        <w:ind w:left="-207" w:right="-421"/>
        <w:jc w:val="center"/>
        <w:rPr>
          <w:rFonts w:eastAsiaTheme="minorEastAsia"/>
          <w:b/>
        </w:rPr>
      </w:pP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+g 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ρ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acc>
              <m:acc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fr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eastAsiaTheme="minorEastAsia"/>
          <w:b/>
        </w:rPr>
        <w:t>;</w:t>
      </w:r>
    </w:p>
    <w:p w:rsidR="00AA3277" w:rsidRDefault="00AA3277" w:rsidP="00AA3277">
      <w:pPr>
        <w:pStyle w:val="ListParagraph"/>
        <w:ind w:left="-207" w:right="-421"/>
        <w:jc w:val="center"/>
        <w:rPr>
          <w:rFonts w:eastAsiaTheme="minorEastAsia"/>
          <w:b/>
        </w:rPr>
      </w:pP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+g 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ρ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+ 0.2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 =0</m:t>
        </m:r>
      </m:oMath>
      <w:r>
        <w:rPr>
          <w:rFonts w:eastAsiaTheme="minorEastAsia"/>
          <w:b/>
        </w:rPr>
        <w:t>;</w:t>
      </w:r>
    </w:p>
    <w:p w:rsidR="00AA3277" w:rsidRDefault="00AA3277" w:rsidP="00AA3277">
      <w:pPr>
        <w:pStyle w:val="ListParagraph"/>
        <w:ind w:left="-207" w:right="-421"/>
        <w:jc w:val="center"/>
        <w:rPr>
          <w:rFonts w:eastAsiaTheme="minorEastAsia"/>
          <w:b/>
        </w:rPr>
      </w:pPr>
    </w:p>
    <w:p w:rsidR="00AA3277" w:rsidRDefault="00AA3277" w:rsidP="00AA3277">
      <w:pPr>
        <w:pStyle w:val="ListParagraph"/>
        <w:ind w:left="-207" w:right="-421"/>
        <w:jc w:val="center"/>
        <w:rPr>
          <w:rFonts w:eastAsiaTheme="minorEastAsia"/>
          <w:b/>
        </w:rPr>
      </w:pPr>
      <m:oMath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(0.8)+g 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ρ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=0</m:t>
        </m:r>
      </m:oMath>
      <w:r>
        <w:rPr>
          <w:rFonts w:eastAsiaTheme="minorEastAsia"/>
          <w:b/>
        </w:rPr>
        <w:t>;</w:t>
      </w:r>
    </w:p>
    <w:p w:rsidR="00AA3277" w:rsidRPr="00AA3277" w:rsidRDefault="00AA3277" w:rsidP="00AA3277">
      <w:pPr>
        <w:pStyle w:val="ListParagraph"/>
        <w:ind w:left="-207" w:right="-421"/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Proceed now as in (a)</m:t>
          </m:r>
        </m:oMath>
      </m:oMathPara>
    </w:p>
    <w:p w:rsidR="00AA3277" w:rsidRDefault="00AA3277" w:rsidP="00AA3277">
      <w:pPr>
        <w:pStyle w:val="ListParagraph"/>
        <w:ind w:left="-207" w:right="-421"/>
        <w:jc w:val="center"/>
        <w:rPr>
          <w:rFonts w:ascii="Times New Roman" w:eastAsia="Courier New" w:hAnsi="Times New Roman" w:cs="Times New Roman"/>
          <w:kern w:val="1"/>
          <w:sz w:val="24"/>
          <w:szCs w:val="24"/>
        </w:rPr>
      </w:pPr>
    </w:p>
    <w:p w:rsidR="00AA3277" w:rsidRPr="001F1E26" w:rsidRDefault="00AA3277" w:rsidP="00C83A84">
      <w:pPr>
        <w:pStyle w:val="PreformattedText"/>
        <w:ind w:left="-567" w:right="-421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sectPr w:rsidR="00AA3277" w:rsidRPr="001F1E26" w:rsidSect="00C83A84"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-36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-36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-3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-3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-36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-36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-360"/>
        </w:tabs>
        <w:ind w:left="3240" w:hanging="360"/>
      </w:pPr>
    </w:lvl>
  </w:abstractNum>
  <w:abstractNum w:abstractNumId="2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StarSymbol"/>
        <w:sz w:val="18"/>
        <w:szCs w:val="18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StarSymbol"/>
        <w:sz w:val="18"/>
        <w:szCs w:val="18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StarSymbol"/>
        <w:sz w:val="18"/>
        <w:szCs w:val="18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StarSymbol"/>
        <w:sz w:val="18"/>
        <w:szCs w:val="18"/>
      </w:rPr>
    </w:lvl>
  </w:abstractNum>
  <w:abstractNum w:abstractNumId="3">
    <w:nsid w:val="0E632F34"/>
    <w:multiLevelType w:val="hybridMultilevel"/>
    <w:tmpl w:val="EE643B0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0887D9B"/>
    <w:multiLevelType w:val="hybridMultilevel"/>
    <w:tmpl w:val="D4346B06"/>
    <w:lvl w:ilvl="0" w:tplc="E55A52BE">
      <w:start w:val="1"/>
      <w:numFmt w:val="lowerLetter"/>
      <w:lvlText w:val="(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420A2E10"/>
    <w:multiLevelType w:val="hybridMultilevel"/>
    <w:tmpl w:val="C310C804"/>
    <w:lvl w:ilvl="0" w:tplc="8BE67742">
      <w:start w:val="3"/>
      <w:numFmt w:val="lowerLetter"/>
      <w:lvlText w:val="(%1)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>
    <w:nsid w:val="49D835B0"/>
    <w:multiLevelType w:val="hybridMultilevel"/>
    <w:tmpl w:val="6B3C6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D84B3E"/>
    <w:multiLevelType w:val="hybridMultilevel"/>
    <w:tmpl w:val="77822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1C3544"/>
    <w:multiLevelType w:val="hybridMultilevel"/>
    <w:tmpl w:val="01FA24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8D423E"/>
    <w:multiLevelType w:val="hybridMultilevel"/>
    <w:tmpl w:val="771834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4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1E64"/>
    <w:rsid w:val="001B162B"/>
    <w:rsid w:val="001F1E26"/>
    <w:rsid w:val="00205211"/>
    <w:rsid w:val="00241E64"/>
    <w:rsid w:val="002A241C"/>
    <w:rsid w:val="00356E41"/>
    <w:rsid w:val="003A51DB"/>
    <w:rsid w:val="00404099"/>
    <w:rsid w:val="00475AF0"/>
    <w:rsid w:val="004B497A"/>
    <w:rsid w:val="00506742"/>
    <w:rsid w:val="0053240A"/>
    <w:rsid w:val="005463FE"/>
    <w:rsid w:val="00593B7A"/>
    <w:rsid w:val="005C367D"/>
    <w:rsid w:val="005E558B"/>
    <w:rsid w:val="006F4BE3"/>
    <w:rsid w:val="007F7BE3"/>
    <w:rsid w:val="00800C84"/>
    <w:rsid w:val="0081646F"/>
    <w:rsid w:val="00822CB7"/>
    <w:rsid w:val="00843346"/>
    <w:rsid w:val="00895118"/>
    <w:rsid w:val="008D3E0D"/>
    <w:rsid w:val="008D57DF"/>
    <w:rsid w:val="00932992"/>
    <w:rsid w:val="009E3473"/>
    <w:rsid w:val="00A300CB"/>
    <w:rsid w:val="00A430C4"/>
    <w:rsid w:val="00A859E5"/>
    <w:rsid w:val="00AA3277"/>
    <w:rsid w:val="00AC672B"/>
    <w:rsid w:val="00B259A8"/>
    <w:rsid w:val="00C355E2"/>
    <w:rsid w:val="00C83A84"/>
    <w:rsid w:val="00CD3EC7"/>
    <w:rsid w:val="00D3005C"/>
    <w:rsid w:val="00D411C3"/>
    <w:rsid w:val="00DD4444"/>
    <w:rsid w:val="00DE23EF"/>
    <w:rsid w:val="00E92364"/>
    <w:rsid w:val="00F22615"/>
    <w:rsid w:val="00F85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7"/>
        <o:r id="V:Rule3" type="connector" idref="#_x0000_s1034"/>
        <o:r id="V:Rule4" type="connector" idref="#_x0000_s1035"/>
        <o:r id="V:Rule5" type="connector" idref="#_x0000_s1036"/>
        <o:r id="V:Rule6" type="connector" idref="#_x0000_s1037"/>
        <o:r id="V:Rule7" type="connector" idref="#_x0000_s1038"/>
        <o:r id="V:Rule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sid w:val="00241E64"/>
    <w:pPr>
      <w:widowControl w:val="0"/>
      <w:suppressAutoHyphens/>
      <w:spacing w:after="0" w:line="240" w:lineRule="auto"/>
    </w:pPr>
    <w:rPr>
      <w:rFonts w:ascii="Courier New" w:eastAsia="Courier New" w:hAnsi="Courier New" w:cs="Courier New"/>
      <w:sz w:val="20"/>
      <w:szCs w:val="20"/>
      <w:lang w:eastAsia="ar-SA"/>
    </w:rPr>
  </w:style>
  <w:style w:type="paragraph" w:styleId="NormalWeb">
    <w:name w:val="Normal (Web)"/>
    <w:basedOn w:val="Normal"/>
    <w:rsid w:val="00241E64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62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E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NBBallal</dc:creator>
  <cp:lastModifiedBy>NBBallal</cp:lastModifiedBy>
  <cp:revision>2</cp:revision>
  <cp:lastPrinted>2012-08-01T13:18:00Z</cp:lastPrinted>
  <dcterms:created xsi:type="dcterms:W3CDTF">2020-02-04T11:25:00Z</dcterms:created>
  <dcterms:modified xsi:type="dcterms:W3CDTF">2020-02-04T11:25:00Z</dcterms:modified>
</cp:coreProperties>
</file>