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19D16" w14:textId="77777777" w:rsidR="0029794A" w:rsidRPr="0029794A" w:rsidRDefault="0029794A" w:rsidP="0029794A">
      <w:pPr>
        <w:jc w:val="center"/>
        <w:rPr>
          <w:rFonts w:ascii="Helvetica" w:hAnsi="Helvetica"/>
          <w:b/>
          <w:sz w:val="32"/>
          <w:u w:val="single"/>
        </w:rPr>
      </w:pPr>
      <w:r w:rsidRPr="0029794A">
        <w:rPr>
          <w:rFonts w:ascii="Helvetica" w:hAnsi="Helvetica"/>
          <w:b/>
          <w:sz w:val="32"/>
          <w:u w:val="single"/>
        </w:rPr>
        <w:t>Abstract</w:t>
      </w:r>
    </w:p>
    <w:p w14:paraId="545454AB" w14:textId="77777777" w:rsidR="0029794A" w:rsidRPr="0029794A" w:rsidRDefault="0029794A" w:rsidP="0029794A">
      <w:pPr>
        <w:rPr>
          <w:rFonts w:ascii="Helvetica" w:hAnsi="Helvetica"/>
        </w:rPr>
      </w:pPr>
    </w:p>
    <w:p w14:paraId="424111BE" w14:textId="77777777" w:rsidR="00E304B1" w:rsidRDefault="0029794A" w:rsidP="0029794A">
      <w:pPr>
        <w:ind w:firstLine="720"/>
        <w:rPr>
          <w:rFonts w:ascii="Helvetica" w:hAnsi="Helvetica"/>
        </w:rPr>
      </w:pPr>
      <w:r w:rsidRPr="0029794A">
        <w:rPr>
          <w:rFonts w:ascii="Helvetica" w:hAnsi="Helvetica"/>
        </w:rPr>
        <w:t xml:space="preserve">Automatic control systems rely on closed loop feedback to achieve fast robust control. An example of a such a system a servomotor is being explored in the following set of systems. In </w:t>
      </w:r>
      <w:r w:rsidRPr="0029794A">
        <w:rPr>
          <w:rFonts w:ascii="Helvetica" w:hAnsi="Helvetica"/>
        </w:rPr>
        <w:t>essence,</w:t>
      </w:r>
      <w:r w:rsidRPr="0029794A">
        <w:rPr>
          <w:rFonts w:ascii="Helvetica" w:hAnsi="Helvetica"/>
        </w:rPr>
        <w:t xml:space="preserve"> the feedback is generated by a rotating potentiometer and a tachometer to generate a voltage signal which is feedback through a combination of op-amps that mix it with the driving signal. This way the motors speed and position, affect the signal going towards driving the motor. Throughout the experiment we develop the values of some dimensionless constants, which connect various equations of motion together. The overall all goal of the lab is to develop a full model of a critically damped position and speed control servomotor. The following parameters were found to achieve this end: </w:t>
      </w:r>
      <w:proofErr w:type="spellStart"/>
      <w:r w:rsidRPr="0029794A">
        <w:rPr>
          <w:rFonts w:ascii="Helvetica" w:hAnsi="Helvetica"/>
          <w:b/>
        </w:rPr>
        <w:t>k</w:t>
      </w:r>
      <w:r w:rsidRPr="0029794A">
        <w:rPr>
          <w:rFonts w:ascii="Helvetica" w:hAnsi="Helvetica"/>
          <w:b/>
          <w:vertAlign w:val="subscript"/>
        </w:rPr>
        <w:t>t</w:t>
      </w:r>
      <w:proofErr w:type="spellEnd"/>
      <w:r w:rsidRPr="0029794A">
        <w:rPr>
          <w:rFonts w:ascii="Helvetica" w:hAnsi="Helvetica"/>
        </w:rPr>
        <w:t xml:space="preserve"> (Tachometer </w:t>
      </w:r>
      <w:r w:rsidRPr="0029794A">
        <w:rPr>
          <w:rFonts w:ascii="Helvetica" w:hAnsi="Helvetica"/>
        </w:rPr>
        <w:t>Constant) =</w:t>
      </w:r>
      <w:r w:rsidRPr="0029794A">
        <w:rPr>
          <w:rFonts w:ascii="Helvetica" w:hAnsi="Helvetica"/>
        </w:rPr>
        <w:t xml:space="preserve"> 0.76 ± 0.05, </w:t>
      </w:r>
      <w:r w:rsidRPr="0029794A">
        <w:rPr>
          <w:rFonts w:ascii="Helvetica" w:hAnsi="Helvetica"/>
          <w:b/>
        </w:rPr>
        <w:t>k</w:t>
      </w:r>
      <w:r w:rsidRPr="0029794A">
        <w:rPr>
          <w:rFonts w:ascii="Helvetica" w:hAnsi="Helvetica"/>
          <w:b/>
          <w:vertAlign w:val="subscript"/>
        </w:rPr>
        <w:t>m</w:t>
      </w:r>
      <w:r w:rsidRPr="0029794A">
        <w:rPr>
          <w:rFonts w:ascii="Helvetica" w:hAnsi="Helvetica"/>
        </w:rPr>
        <w:t xml:space="preserve"> (Motor Constant) = -980 ± 40, </w:t>
      </w:r>
      <w:r w:rsidRPr="0029794A">
        <w:rPr>
          <w:rFonts w:ascii="Helvetica" w:hAnsi="Helvetica"/>
          <w:b/>
        </w:rPr>
        <w:t>c</w:t>
      </w:r>
      <w:r w:rsidRPr="0029794A">
        <w:rPr>
          <w:rFonts w:ascii="Helvetica" w:hAnsi="Helvetica"/>
        </w:rPr>
        <w:t xml:space="preserve"> (Velocity Constant)</w:t>
      </w:r>
      <w:r>
        <w:rPr>
          <w:rFonts w:ascii="Helvetica" w:hAnsi="Helvetica"/>
        </w:rPr>
        <w:t xml:space="preserve"> </w:t>
      </w:r>
      <w:r w:rsidRPr="0029794A">
        <w:rPr>
          <w:rFonts w:ascii="Helvetica" w:hAnsi="Helvetica"/>
        </w:rPr>
        <w:t xml:space="preserve">= 1.51 ± 0.05, </w:t>
      </w:r>
      <w:proofErr w:type="spellStart"/>
      <w:r w:rsidRPr="0029794A">
        <w:rPr>
          <w:rFonts w:ascii="Helvetica" w:hAnsi="Helvetica"/>
          <w:b/>
        </w:rPr>
        <w:t>k</w:t>
      </w:r>
      <w:r w:rsidRPr="0029794A">
        <w:rPr>
          <w:rFonts w:ascii="Helvetica" w:hAnsi="Helvetica"/>
          <w:b/>
          <w:vertAlign w:val="subscript"/>
        </w:rPr>
        <w:t>p</w:t>
      </w:r>
      <w:proofErr w:type="spellEnd"/>
      <w:r w:rsidRPr="0029794A">
        <w:rPr>
          <w:rFonts w:ascii="Helvetica" w:hAnsi="Helvetica"/>
        </w:rPr>
        <w:t xml:space="preserve"> (Potentiometer Constant) = 9.8 ± 1.5, </w:t>
      </w:r>
      <w:r w:rsidRPr="0029794A">
        <w:rPr>
          <w:rFonts w:ascii="Helvetica" w:hAnsi="Helvetica"/>
          <w:b/>
        </w:rPr>
        <w:t>r</w:t>
      </w:r>
      <w:r w:rsidRPr="0029794A">
        <w:rPr>
          <w:rFonts w:ascii="Helvetica" w:hAnsi="Helvetica"/>
          <w:b/>
          <w:vertAlign w:val="subscript"/>
        </w:rPr>
        <w:t>3</w:t>
      </w:r>
      <w:r w:rsidRPr="0029794A">
        <w:rPr>
          <w:rFonts w:ascii="Helvetica" w:hAnsi="Helvetica"/>
        </w:rPr>
        <w:t xml:space="preserve"> (Proportional Gain) = 0.105, </w:t>
      </w:r>
      <w:r w:rsidRPr="0029794A">
        <w:rPr>
          <w:rFonts w:ascii="Helvetica" w:hAnsi="Helvetica"/>
          <w:b/>
        </w:rPr>
        <w:t>r</w:t>
      </w:r>
      <w:r w:rsidRPr="0029794A">
        <w:rPr>
          <w:rFonts w:ascii="Helvetica" w:hAnsi="Helvetica"/>
          <w:b/>
          <w:vertAlign w:val="subscript"/>
        </w:rPr>
        <w:t>4</w:t>
      </w:r>
      <w:r w:rsidRPr="0029794A">
        <w:rPr>
          <w:rFonts w:ascii="Helvetica" w:hAnsi="Helvetica"/>
        </w:rPr>
        <w:t xml:space="preserve"> (Derivative Gain) = 0.50</w:t>
      </w:r>
      <w:r>
        <w:rPr>
          <w:rFonts w:ascii="Helvetica" w:hAnsi="Helvetica"/>
        </w:rPr>
        <w:t>,</w:t>
      </w:r>
      <w:r w:rsidRPr="0029794A">
        <w:rPr>
          <w:rFonts w:ascii="Helvetica" w:hAnsi="Helvetica"/>
        </w:rPr>
        <w:t xml:space="preserve"> </w:t>
      </w:r>
      <w:r w:rsidRPr="0029794A">
        <w:rPr>
          <w:rFonts w:ascii="Helvetica" w:hAnsi="Helvetica"/>
          <w:b/>
        </w:rPr>
        <w:t>V</w:t>
      </w:r>
      <w:r w:rsidRPr="0029794A">
        <w:rPr>
          <w:rFonts w:ascii="Helvetica" w:hAnsi="Helvetica"/>
          <w:b/>
          <w:vertAlign w:val="subscript"/>
        </w:rPr>
        <w:t>A</w:t>
      </w:r>
      <w:r w:rsidRPr="0029794A">
        <w:rPr>
          <w:rFonts w:ascii="Helvetica" w:hAnsi="Helvetica"/>
        </w:rPr>
        <w:t xml:space="preserve"> (Driving Voltage) = 1Vpp Square Wave </w:t>
      </w:r>
      <w:r w:rsidRPr="0029794A">
        <w:rPr>
          <w:rFonts w:ascii="Cambria Math" w:eastAsia="Cambria Math" w:hAnsi="Cambria Math" w:cs="Cambria Math"/>
        </w:rPr>
        <w:t>𝛕</w:t>
      </w:r>
      <w:r w:rsidRPr="0029794A">
        <w:rPr>
          <w:rFonts w:ascii="Helvetica" w:hAnsi="Helvetica"/>
        </w:rPr>
        <w:t>=9s.</w:t>
      </w:r>
    </w:p>
    <w:p w14:paraId="4028E7AE" w14:textId="77777777" w:rsidR="000C728E" w:rsidRDefault="000C728E" w:rsidP="000C728E">
      <w:pPr>
        <w:rPr>
          <w:rFonts w:ascii="Helvetica" w:hAnsi="Helvetica"/>
        </w:rPr>
      </w:pPr>
    </w:p>
    <w:p w14:paraId="7C4CD533" w14:textId="77777777" w:rsidR="000C728E" w:rsidRDefault="000C728E" w:rsidP="000C728E">
      <w:pPr>
        <w:rPr>
          <w:rFonts w:ascii="Helvetica" w:hAnsi="Helvetica"/>
        </w:rPr>
      </w:pPr>
    </w:p>
    <w:p w14:paraId="2A9C014F" w14:textId="77777777" w:rsidR="000C728E" w:rsidRDefault="000C728E" w:rsidP="000C728E">
      <w:pPr>
        <w:rPr>
          <w:rFonts w:ascii="Helvetica" w:hAnsi="Helvetica"/>
        </w:rPr>
      </w:pPr>
    </w:p>
    <w:p w14:paraId="3DEB103C" w14:textId="77777777" w:rsidR="000C728E" w:rsidRDefault="000C728E" w:rsidP="000C728E">
      <w:pPr>
        <w:rPr>
          <w:rFonts w:ascii="Helvetica" w:hAnsi="Helvetica"/>
        </w:rPr>
      </w:pPr>
    </w:p>
    <w:p w14:paraId="4115BBAA" w14:textId="1F3EDFD2" w:rsidR="00585E1D" w:rsidRDefault="00585E1D" w:rsidP="00585E1D">
      <w:pPr>
        <w:jc w:val="center"/>
        <w:rPr>
          <w:rFonts w:ascii="Helvetica" w:hAnsi="Helvetica"/>
          <w:b/>
          <w:sz w:val="32"/>
          <w:u w:val="single"/>
        </w:rPr>
      </w:pPr>
      <w:r w:rsidRPr="00585E1D">
        <w:rPr>
          <w:rFonts w:ascii="Helvetica" w:hAnsi="Helvetica"/>
          <w:b/>
          <w:sz w:val="32"/>
          <w:u w:val="single"/>
        </w:rPr>
        <w:t>Conclusion</w:t>
      </w:r>
    </w:p>
    <w:p w14:paraId="3C73EC06" w14:textId="77777777" w:rsidR="00585E1D" w:rsidRPr="00585E1D" w:rsidRDefault="00585E1D" w:rsidP="00585E1D">
      <w:pPr>
        <w:jc w:val="center"/>
        <w:rPr>
          <w:rFonts w:ascii="Helvetica" w:hAnsi="Helvetica"/>
          <w:b/>
          <w:sz w:val="32"/>
          <w:u w:val="single"/>
        </w:rPr>
      </w:pPr>
    </w:p>
    <w:p w14:paraId="7DDAB425" w14:textId="79CD4F1B" w:rsidR="000C728E" w:rsidRDefault="00585E1D" w:rsidP="00585E1D">
      <w:pPr>
        <w:ind w:firstLine="720"/>
        <w:rPr>
          <w:rFonts w:ascii="Helvetica" w:hAnsi="Helvetica"/>
        </w:rPr>
      </w:pPr>
      <w:r w:rsidRPr="00585E1D">
        <w:rPr>
          <w:rFonts w:ascii="Helvetica" w:hAnsi="Helvetica"/>
        </w:rPr>
        <w:t>We can now conclude several things. Firstly, using active amplification and integrating negative feedback we can create a servo-</w:t>
      </w:r>
      <w:proofErr w:type="spellStart"/>
      <w:r w:rsidRPr="00585E1D">
        <w:rPr>
          <w:rFonts w:ascii="Helvetica" w:hAnsi="Helvetica"/>
        </w:rPr>
        <w:t>ed</w:t>
      </w:r>
      <w:proofErr w:type="spellEnd"/>
      <w:r w:rsidRPr="00585E1D">
        <w:rPr>
          <w:rFonts w:ascii="Helvetica" w:hAnsi="Helvetica"/>
        </w:rPr>
        <w:t xml:space="preserve"> motor. This system is capable of achieving a desired position, desired velocity, or both. In doing this we can tune feedback parameters, in this case resistances controlling the gain of various amplifiers, to adjust the response of the system. This response can be tuned to exhibit under, critical, or over damping. Finally, using the multiple experiments conducted here we get a final table of values used in the equations of motion for our particular servo motor:</w:t>
      </w:r>
    </w:p>
    <w:p w14:paraId="4632670A" w14:textId="31235E45" w:rsidR="00585E1D" w:rsidRDefault="00585E1D" w:rsidP="00585E1D">
      <w:pPr>
        <w:jc w:val="center"/>
        <w:rPr>
          <w:rFonts w:ascii="Helvetica" w:hAnsi="Helvetica"/>
        </w:rPr>
      </w:pPr>
      <w:r w:rsidRPr="00585E1D">
        <w:rPr>
          <w:rFonts w:ascii="Helvetica" w:hAnsi="Helvetica"/>
        </w:rPr>
        <w:drawing>
          <wp:inline distT="0" distB="0" distL="0" distR="0" wp14:anchorId="34E45D93" wp14:editId="32E7F2EA">
            <wp:extent cx="5645696" cy="949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2749" cy="951184"/>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585E1D" w14:paraId="2CF1E666" w14:textId="77777777" w:rsidTr="00585E1D">
        <w:tc>
          <w:tcPr>
            <w:tcW w:w="3116" w:type="dxa"/>
          </w:tcPr>
          <w:p w14:paraId="1CACD975" w14:textId="0DB6F0A5" w:rsidR="00585E1D" w:rsidRDefault="00585E1D" w:rsidP="00585E1D">
            <w:pPr>
              <w:jc w:val="center"/>
              <w:rPr>
                <w:rFonts w:ascii="Helvetica" w:hAnsi="Helvetica"/>
              </w:rPr>
            </w:pPr>
            <w:r>
              <w:rPr>
                <w:rFonts w:ascii="Helvetica" w:hAnsi="Helvetica"/>
              </w:rPr>
              <w:t>Symbol</w:t>
            </w:r>
          </w:p>
        </w:tc>
        <w:tc>
          <w:tcPr>
            <w:tcW w:w="3117" w:type="dxa"/>
          </w:tcPr>
          <w:p w14:paraId="2E1F28A9" w14:textId="3E3A95ED" w:rsidR="00585E1D" w:rsidRDefault="00585E1D" w:rsidP="00585E1D">
            <w:pPr>
              <w:jc w:val="center"/>
              <w:rPr>
                <w:rFonts w:ascii="Helvetica" w:hAnsi="Helvetica"/>
              </w:rPr>
            </w:pPr>
            <w:r>
              <w:rPr>
                <w:rFonts w:ascii="Helvetica" w:hAnsi="Helvetica"/>
              </w:rPr>
              <w:t>Constant</w:t>
            </w:r>
          </w:p>
        </w:tc>
        <w:tc>
          <w:tcPr>
            <w:tcW w:w="3117" w:type="dxa"/>
          </w:tcPr>
          <w:p w14:paraId="7C6795FC" w14:textId="68967079" w:rsidR="00585E1D" w:rsidRDefault="00585E1D" w:rsidP="00585E1D">
            <w:pPr>
              <w:jc w:val="center"/>
              <w:rPr>
                <w:rFonts w:ascii="Helvetica" w:hAnsi="Helvetica"/>
              </w:rPr>
            </w:pPr>
            <w:r>
              <w:rPr>
                <w:rFonts w:ascii="Helvetica" w:hAnsi="Helvetica"/>
              </w:rPr>
              <w:t>Value</w:t>
            </w:r>
          </w:p>
        </w:tc>
      </w:tr>
      <w:tr w:rsidR="00585E1D" w14:paraId="31F821C5" w14:textId="77777777" w:rsidTr="00585E1D">
        <w:trPr>
          <w:trHeight w:val="311"/>
        </w:trPr>
        <w:tc>
          <w:tcPr>
            <w:tcW w:w="3116" w:type="dxa"/>
          </w:tcPr>
          <w:p w14:paraId="5720A8A7" w14:textId="06CDA751" w:rsidR="00585E1D" w:rsidRDefault="00585E1D" w:rsidP="00585E1D">
            <w:pPr>
              <w:jc w:val="center"/>
              <w:rPr>
                <w:rFonts w:ascii="Helvetica" w:hAnsi="Helvetica"/>
              </w:rPr>
            </w:pPr>
            <w:proofErr w:type="spellStart"/>
            <w:r w:rsidRPr="0029794A">
              <w:rPr>
                <w:rFonts w:ascii="Helvetica" w:hAnsi="Helvetica"/>
                <w:b/>
              </w:rPr>
              <w:t>k</w:t>
            </w:r>
            <w:r w:rsidRPr="0029794A">
              <w:rPr>
                <w:rFonts w:ascii="Helvetica" w:hAnsi="Helvetica"/>
                <w:b/>
                <w:vertAlign w:val="subscript"/>
              </w:rPr>
              <w:t>t</w:t>
            </w:r>
            <w:proofErr w:type="spellEnd"/>
          </w:p>
        </w:tc>
        <w:tc>
          <w:tcPr>
            <w:tcW w:w="3117" w:type="dxa"/>
          </w:tcPr>
          <w:p w14:paraId="1AF2E117" w14:textId="2A93A81C" w:rsidR="00585E1D" w:rsidRDefault="00585E1D" w:rsidP="00585E1D">
            <w:pPr>
              <w:jc w:val="center"/>
              <w:rPr>
                <w:rFonts w:ascii="Helvetica" w:hAnsi="Helvetica"/>
              </w:rPr>
            </w:pPr>
            <w:r w:rsidRPr="0029794A">
              <w:rPr>
                <w:rFonts w:ascii="Helvetica" w:hAnsi="Helvetica"/>
              </w:rPr>
              <w:t>Tachometer Constant</w:t>
            </w:r>
          </w:p>
        </w:tc>
        <w:tc>
          <w:tcPr>
            <w:tcW w:w="3117" w:type="dxa"/>
          </w:tcPr>
          <w:p w14:paraId="72B201B3" w14:textId="22587BEE" w:rsidR="00585E1D" w:rsidRDefault="00585E1D" w:rsidP="00585E1D">
            <w:pPr>
              <w:jc w:val="center"/>
              <w:rPr>
                <w:rFonts w:ascii="Helvetica" w:hAnsi="Helvetica"/>
              </w:rPr>
            </w:pPr>
            <w:r w:rsidRPr="0029794A">
              <w:rPr>
                <w:rFonts w:ascii="Helvetica" w:hAnsi="Helvetica"/>
              </w:rPr>
              <w:t>0.76 ± 0.05</w:t>
            </w:r>
          </w:p>
        </w:tc>
      </w:tr>
      <w:tr w:rsidR="00585E1D" w14:paraId="7B91AE0D" w14:textId="77777777" w:rsidTr="00585E1D">
        <w:tc>
          <w:tcPr>
            <w:tcW w:w="3116" w:type="dxa"/>
          </w:tcPr>
          <w:p w14:paraId="17345238" w14:textId="53D62A08" w:rsidR="00585E1D" w:rsidRDefault="00585E1D" w:rsidP="00585E1D">
            <w:pPr>
              <w:jc w:val="center"/>
              <w:rPr>
                <w:rFonts w:ascii="Helvetica" w:hAnsi="Helvetica"/>
              </w:rPr>
            </w:pPr>
            <w:r w:rsidRPr="0029794A">
              <w:rPr>
                <w:rFonts w:ascii="Helvetica" w:hAnsi="Helvetica"/>
                <w:b/>
              </w:rPr>
              <w:t>k</w:t>
            </w:r>
            <w:r w:rsidRPr="0029794A">
              <w:rPr>
                <w:rFonts w:ascii="Helvetica" w:hAnsi="Helvetica"/>
                <w:b/>
                <w:vertAlign w:val="subscript"/>
              </w:rPr>
              <w:t>m</w:t>
            </w:r>
          </w:p>
        </w:tc>
        <w:tc>
          <w:tcPr>
            <w:tcW w:w="3117" w:type="dxa"/>
          </w:tcPr>
          <w:p w14:paraId="4D42E50A" w14:textId="4C237E64" w:rsidR="00585E1D" w:rsidRDefault="00585E1D" w:rsidP="00585E1D">
            <w:pPr>
              <w:jc w:val="center"/>
              <w:rPr>
                <w:rFonts w:ascii="Helvetica" w:hAnsi="Helvetica"/>
              </w:rPr>
            </w:pPr>
            <w:r w:rsidRPr="0029794A">
              <w:rPr>
                <w:rFonts w:ascii="Helvetica" w:hAnsi="Helvetica"/>
              </w:rPr>
              <w:t>Motor Constant</w:t>
            </w:r>
          </w:p>
        </w:tc>
        <w:tc>
          <w:tcPr>
            <w:tcW w:w="3117" w:type="dxa"/>
          </w:tcPr>
          <w:p w14:paraId="1A59A167" w14:textId="589667D4" w:rsidR="00585E1D" w:rsidRDefault="00585E1D" w:rsidP="00585E1D">
            <w:pPr>
              <w:jc w:val="center"/>
              <w:rPr>
                <w:rFonts w:ascii="Helvetica" w:hAnsi="Helvetica"/>
              </w:rPr>
            </w:pPr>
            <w:r>
              <w:rPr>
                <w:rFonts w:ascii="Helvetica" w:hAnsi="Helvetica"/>
              </w:rPr>
              <w:t>-</w:t>
            </w:r>
            <w:r w:rsidRPr="0029794A">
              <w:rPr>
                <w:rFonts w:ascii="Helvetica" w:hAnsi="Helvetica"/>
              </w:rPr>
              <w:t>980 ± 40</w:t>
            </w:r>
          </w:p>
        </w:tc>
      </w:tr>
      <w:tr w:rsidR="00585E1D" w14:paraId="53B26649" w14:textId="77777777" w:rsidTr="00585E1D">
        <w:tc>
          <w:tcPr>
            <w:tcW w:w="3116" w:type="dxa"/>
          </w:tcPr>
          <w:p w14:paraId="1ECF2D6C" w14:textId="5F48FA2A" w:rsidR="00585E1D" w:rsidRDefault="00585E1D" w:rsidP="00585E1D">
            <w:pPr>
              <w:jc w:val="center"/>
              <w:rPr>
                <w:rFonts w:ascii="Helvetica" w:hAnsi="Helvetica"/>
              </w:rPr>
            </w:pPr>
            <w:r w:rsidRPr="0029794A">
              <w:rPr>
                <w:rFonts w:ascii="Helvetica" w:hAnsi="Helvetica"/>
                <w:b/>
              </w:rPr>
              <w:t>c</w:t>
            </w:r>
          </w:p>
        </w:tc>
        <w:tc>
          <w:tcPr>
            <w:tcW w:w="3117" w:type="dxa"/>
          </w:tcPr>
          <w:p w14:paraId="0D0E5617" w14:textId="6270C159" w:rsidR="00585E1D" w:rsidRDefault="00585E1D" w:rsidP="00585E1D">
            <w:pPr>
              <w:jc w:val="center"/>
              <w:rPr>
                <w:rFonts w:ascii="Helvetica" w:hAnsi="Helvetica"/>
              </w:rPr>
            </w:pPr>
            <w:r w:rsidRPr="0029794A">
              <w:rPr>
                <w:rFonts w:ascii="Helvetica" w:hAnsi="Helvetica"/>
              </w:rPr>
              <w:t>Velocity Constant</w:t>
            </w:r>
          </w:p>
        </w:tc>
        <w:tc>
          <w:tcPr>
            <w:tcW w:w="3117" w:type="dxa"/>
          </w:tcPr>
          <w:p w14:paraId="7A095943" w14:textId="6F335CAF" w:rsidR="00585E1D" w:rsidRDefault="00585E1D" w:rsidP="00585E1D">
            <w:pPr>
              <w:jc w:val="center"/>
              <w:rPr>
                <w:rFonts w:ascii="Helvetica" w:hAnsi="Helvetica"/>
              </w:rPr>
            </w:pPr>
            <w:r w:rsidRPr="0029794A">
              <w:rPr>
                <w:rFonts w:ascii="Helvetica" w:hAnsi="Helvetica"/>
              </w:rPr>
              <w:t>1.51 ± 0.05</w:t>
            </w:r>
          </w:p>
        </w:tc>
      </w:tr>
      <w:tr w:rsidR="00585E1D" w14:paraId="501D4398" w14:textId="77777777" w:rsidTr="00585E1D">
        <w:tc>
          <w:tcPr>
            <w:tcW w:w="3116" w:type="dxa"/>
          </w:tcPr>
          <w:p w14:paraId="7E0ADD9A" w14:textId="12C3DA9D" w:rsidR="00585E1D" w:rsidRDefault="00585E1D" w:rsidP="00585E1D">
            <w:pPr>
              <w:jc w:val="center"/>
              <w:rPr>
                <w:rFonts w:ascii="Helvetica" w:hAnsi="Helvetica"/>
              </w:rPr>
            </w:pPr>
            <w:proofErr w:type="spellStart"/>
            <w:r w:rsidRPr="0029794A">
              <w:rPr>
                <w:rFonts w:ascii="Helvetica" w:hAnsi="Helvetica"/>
                <w:b/>
              </w:rPr>
              <w:t>k</w:t>
            </w:r>
            <w:r w:rsidRPr="0029794A">
              <w:rPr>
                <w:rFonts w:ascii="Helvetica" w:hAnsi="Helvetica"/>
                <w:b/>
                <w:vertAlign w:val="subscript"/>
              </w:rPr>
              <w:t>p</w:t>
            </w:r>
            <w:proofErr w:type="spellEnd"/>
          </w:p>
        </w:tc>
        <w:tc>
          <w:tcPr>
            <w:tcW w:w="3117" w:type="dxa"/>
          </w:tcPr>
          <w:p w14:paraId="01E44A0C" w14:textId="136227C3" w:rsidR="00585E1D" w:rsidRDefault="00585E1D" w:rsidP="00585E1D">
            <w:pPr>
              <w:jc w:val="center"/>
              <w:rPr>
                <w:rFonts w:ascii="Helvetica" w:hAnsi="Helvetica"/>
              </w:rPr>
            </w:pPr>
            <w:r w:rsidRPr="0029794A">
              <w:rPr>
                <w:rFonts w:ascii="Helvetica" w:hAnsi="Helvetica"/>
              </w:rPr>
              <w:t>Potentiometer Constan</w:t>
            </w:r>
            <w:r>
              <w:rPr>
                <w:rFonts w:ascii="Helvetica" w:hAnsi="Helvetica"/>
              </w:rPr>
              <w:t>t</w:t>
            </w:r>
          </w:p>
        </w:tc>
        <w:tc>
          <w:tcPr>
            <w:tcW w:w="3117" w:type="dxa"/>
          </w:tcPr>
          <w:p w14:paraId="2DF94D75" w14:textId="42EE455D" w:rsidR="00585E1D" w:rsidRDefault="00585E1D" w:rsidP="00585E1D">
            <w:pPr>
              <w:jc w:val="center"/>
              <w:rPr>
                <w:rFonts w:ascii="Helvetica" w:hAnsi="Helvetica"/>
              </w:rPr>
            </w:pPr>
            <w:r w:rsidRPr="0029794A">
              <w:rPr>
                <w:rFonts w:ascii="Helvetica" w:hAnsi="Helvetica"/>
              </w:rPr>
              <w:t>9.8 ± 1.5</w:t>
            </w:r>
          </w:p>
        </w:tc>
      </w:tr>
      <w:tr w:rsidR="00585E1D" w14:paraId="0EBFC26B" w14:textId="77777777" w:rsidTr="00585E1D">
        <w:tc>
          <w:tcPr>
            <w:tcW w:w="3116" w:type="dxa"/>
          </w:tcPr>
          <w:p w14:paraId="214F32E8" w14:textId="3D517A5C" w:rsidR="00585E1D" w:rsidRPr="0029794A" w:rsidRDefault="00585E1D" w:rsidP="00585E1D">
            <w:pPr>
              <w:jc w:val="center"/>
              <w:rPr>
                <w:rFonts w:ascii="Helvetica" w:hAnsi="Helvetica"/>
                <w:b/>
              </w:rPr>
            </w:pPr>
            <w:r w:rsidRPr="0029794A">
              <w:rPr>
                <w:rFonts w:ascii="Helvetica" w:hAnsi="Helvetica"/>
                <w:b/>
              </w:rPr>
              <w:t>r</w:t>
            </w:r>
            <w:r w:rsidRPr="0029794A">
              <w:rPr>
                <w:rFonts w:ascii="Helvetica" w:hAnsi="Helvetica"/>
                <w:b/>
                <w:vertAlign w:val="subscript"/>
              </w:rPr>
              <w:t>3</w:t>
            </w:r>
          </w:p>
        </w:tc>
        <w:tc>
          <w:tcPr>
            <w:tcW w:w="3117" w:type="dxa"/>
          </w:tcPr>
          <w:p w14:paraId="7660AC9E" w14:textId="3E003ACC" w:rsidR="00585E1D" w:rsidRPr="0029794A" w:rsidRDefault="00585E1D" w:rsidP="00585E1D">
            <w:pPr>
              <w:jc w:val="center"/>
              <w:rPr>
                <w:rFonts w:ascii="Helvetica" w:hAnsi="Helvetica"/>
              </w:rPr>
            </w:pPr>
            <w:r w:rsidRPr="0029794A">
              <w:rPr>
                <w:rFonts w:ascii="Helvetica" w:hAnsi="Helvetica"/>
              </w:rPr>
              <w:t>Proportional Gain</w:t>
            </w:r>
          </w:p>
        </w:tc>
        <w:tc>
          <w:tcPr>
            <w:tcW w:w="3117" w:type="dxa"/>
          </w:tcPr>
          <w:p w14:paraId="75CB2E65" w14:textId="4383AA56" w:rsidR="00585E1D" w:rsidRPr="0029794A" w:rsidRDefault="00585E1D" w:rsidP="00585E1D">
            <w:pPr>
              <w:jc w:val="center"/>
              <w:rPr>
                <w:rFonts w:ascii="Helvetica" w:hAnsi="Helvetica"/>
              </w:rPr>
            </w:pPr>
            <w:r w:rsidRPr="0029794A">
              <w:rPr>
                <w:rFonts w:ascii="Helvetica" w:hAnsi="Helvetica"/>
              </w:rPr>
              <w:t>0.105</w:t>
            </w:r>
          </w:p>
        </w:tc>
      </w:tr>
      <w:tr w:rsidR="00585E1D" w14:paraId="75136D26" w14:textId="77777777" w:rsidTr="00585E1D">
        <w:trPr>
          <w:trHeight w:val="353"/>
        </w:trPr>
        <w:tc>
          <w:tcPr>
            <w:tcW w:w="3116" w:type="dxa"/>
          </w:tcPr>
          <w:p w14:paraId="212E31E7" w14:textId="00F6F201" w:rsidR="00585E1D" w:rsidRPr="0029794A" w:rsidRDefault="00585E1D" w:rsidP="00585E1D">
            <w:pPr>
              <w:jc w:val="center"/>
              <w:rPr>
                <w:rFonts w:ascii="Helvetica" w:hAnsi="Helvetica"/>
                <w:b/>
              </w:rPr>
            </w:pPr>
            <w:r w:rsidRPr="0029794A">
              <w:rPr>
                <w:rFonts w:ascii="Helvetica" w:hAnsi="Helvetica"/>
                <w:b/>
              </w:rPr>
              <w:t>r</w:t>
            </w:r>
            <w:r w:rsidRPr="0029794A">
              <w:rPr>
                <w:rFonts w:ascii="Helvetica" w:hAnsi="Helvetica"/>
                <w:b/>
                <w:vertAlign w:val="subscript"/>
              </w:rPr>
              <w:t>4</w:t>
            </w:r>
          </w:p>
        </w:tc>
        <w:tc>
          <w:tcPr>
            <w:tcW w:w="3117" w:type="dxa"/>
          </w:tcPr>
          <w:p w14:paraId="043D303B" w14:textId="510F41C9" w:rsidR="00585E1D" w:rsidRPr="0029794A" w:rsidRDefault="00585E1D" w:rsidP="00585E1D">
            <w:pPr>
              <w:jc w:val="center"/>
              <w:rPr>
                <w:rFonts w:ascii="Helvetica" w:hAnsi="Helvetica"/>
              </w:rPr>
            </w:pPr>
            <w:r w:rsidRPr="0029794A">
              <w:rPr>
                <w:rFonts w:ascii="Helvetica" w:hAnsi="Helvetica"/>
              </w:rPr>
              <w:t>Derivative Gain</w:t>
            </w:r>
          </w:p>
        </w:tc>
        <w:tc>
          <w:tcPr>
            <w:tcW w:w="3117" w:type="dxa"/>
          </w:tcPr>
          <w:p w14:paraId="3A6FFB96" w14:textId="515BAEA9" w:rsidR="00585E1D" w:rsidRPr="0029794A" w:rsidRDefault="00585E1D" w:rsidP="00585E1D">
            <w:pPr>
              <w:jc w:val="center"/>
              <w:rPr>
                <w:rFonts w:ascii="Helvetica" w:hAnsi="Helvetica"/>
              </w:rPr>
            </w:pPr>
            <w:r>
              <w:rPr>
                <w:rFonts w:ascii="Helvetica" w:hAnsi="Helvetica"/>
              </w:rPr>
              <w:t>0.05</w:t>
            </w:r>
          </w:p>
        </w:tc>
      </w:tr>
      <w:tr w:rsidR="00585E1D" w14:paraId="05BF617B" w14:textId="77777777" w:rsidTr="00585E1D">
        <w:trPr>
          <w:trHeight w:val="353"/>
        </w:trPr>
        <w:tc>
          <w:tcPr>
            <w:tcW w:w="3116" w:type="dxa"/>
          </w:tcPr>
          <w:p w14:paraId="43A53059" w14:textId="42912C47" w:rsidR="00585E1D" w:rsidRPr="0029794A" w:rsidRDefault="00585E1D" w:rsidP="00585E1D">
            <w:pPr>
              <w:jc w:val="center"/>
              <w:rPr>
                <w:rFonts w:ascii="Helvetica" w:hAnsi="Helvetica"/>
                <w:b/>
              </w:rPr>
            </w:pPr>
            <w:r w:rsidRPr="0029794A">
              <w:rPr>
                <w:rFonts w:ascii="Helvetica" w:hAnsi="Helvetica"/>
                <w:b/>
              </w:rPr>
              <w:t>V</w:t>
            </w:r>
            <w:r w:rsidRPr="0029794A">
              <w:rPr>
                <w:rFonts w:ascii="Helvetica" w:hAnsi="Helvetica"/>
                <w:b/>
                <w:vertAlign w:val="subscript"/>
              </w:rPr>
              <w:t>A</w:t>
            </w:r>
          </w:p>
        </w:tc>
        <w:tc>
          <w:tcPr>
            <w:tcW w:w="3117" w:type="dxa"/>
          </w:tcPr>
          <w:p w14:paraId="333CB095" w14:textId="1BBFD32D" w:rsidR="00585E1D" w:rsidRPr="0029794A" w:rsidRDefault="00585E1D" w:rsidP="00585E1D">
            <w:pPr>
              <w:jc w:val="center"/>
              <w:rPr>
                <w:rFonts w:ascii="Helvetica" w:hAnsi="Helvetica"/>
              </w:rPr>
            </w:pPr>
            <w:r w:rsidRPr="0029794A">
              <w:rPr>
                <w:rFonts w:ascii="Helvetica" w:hAnsi="Helvetica"/>
              </w:rPr>
              <w:t>Driving Voltage</w:t>
            </w:r>
          </w:p>
        </w:tc>
        <w:tc>
          <w:tcPr>
            <w:tcW w:w="3117" w:type="dxa"/>
          </w:tcPr>
          <w:p w14:paraId="3A4F0D56" w14:textId="147A4C69" w:rsidR="00585E1D" w:rsidRDefault="00585E1D" w:rsidP="00585E1D">
            <w:pPr>
              <w:jc w:val="center"/>
              <w:rPr>
                <w:rFonts w:ascii="Helvetica" w:hAnsi="Helvetica"/>
              </w:rPr>
            </w:pPr>
            <w:r w:rsidRPr="0029794A">
              <w:rPr>
                <w:rFonts w:ascii="Helvetica" w:hAnsi="Helvetica"/>
              </w:rPr>
              <w:t xml:space="preserve">1Vpp Square Wave </w:t>
            </w:r>
            <w:r w:rsidRPr="0029794A">
              <w:rPr>
                <w:rFonts w:ascii="Cambria Math" w:eastAsia="Cambria Math" w:hAnsi="Cambria Math" w:cs="Cambria Math"/>
              </w:rPr>
              <w:t>𝛕</w:t>
            </w:r>
            <w:r w:rsidRPr="0029794A">
              <w:rPr>
                <w:rFonts w:ascii="Helvetica" w:hAnsi="Helvetica"/>
              </w:rPr>
              <w:t>=9s</w:t>
            </w:r>
          </w:p>
        </w:tc>
      </w:tr>
    </w:tbl>
    <w:p w14:paraId="075ECAA9" w14:textId="77777777" w:rsidR="00585E1D" w:rsidRPr="0029794A" w:rsidRDefault="00585E1D" w:rsidP="00585E1D">
      <w:pPr>
        <w:jc w:val="center"/>
        <w:rPr>
          <w:rFonts w:ascii="Helvetica" w:hAnsi="Helvetica"/>
        </w:rPr>
      </w:pPr>
      <w:bookmarkStart w:id="0" w:name="_GoBack"/>
      <w:bookmarkEnd w:id="0"/>
    </w:p>
    <w:sectPr w:rsidR="00585E1D" w:rsidRPr="0029794A" w:rsidSect="00435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4A"/>
    <w:rsid w:val="000C728E"/>
    <w:rsid w:val="001844EF"/>
    <w:rsid w:val="0029794A"/>
    <w:rsid w:val="00435681"/>
    <w:rsid w:val="0058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94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E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286</Words>
  <Characters>1636</Characters>
  <Application>Microsoft Macintosh Word</Application>
  <DocSecurity>0</DocSecurity>
  <Lines>13</Lines>
  <Paragraphs>3</Paragraphs>
  <ScaleCrop>false</ScaleCrop>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Akshiv Bansal</dc:creator>
  <cp:keywords/>
  <dc:description/>
  <cp:lastModifiedBy>Akshiv Bansal</cp:lastModifiedBy>
  <cp:revision>3</cp:revision>
  <dcterms:created xsi:type="dcterms:W3CDTF">2017-11-21T22:31:00Z</dcterms:created>
  <dcterms:modified xsi:type="dcterms:W3CDTF">2017-11-21T22:36:00Z</dcterms:modified>
</cp:coreProperties>
</file>