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05A16" w14:textId="77777777" w:rsidR="009943D2" w:rsidRPr="00DE1ABF" w:rsidRDefault="009943D2" w:rsidP="009943D2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Liferay 7 </w:t>
      </w:r>
      <w:r w:rsidRPr="00DE1ABF">
        <w:rPr>
          <w:sz w:val="32"/>
          <w:szCs w:val="32"/>
        </w:rPr>
        <w:t>Knowledge</w:t>
      </w:r>
      <w:r>
        <w:rPr>
          <w:sz w:val="32"/>
          <w:szCs w:val="32"/>
        </w:rPr>
        <w:t xml:space="preserve"> Checks</w:t>
      </w:r>
    </w:p>
    <w:p w14:paraId="59ECAF25" w14:textId="77777777" w:rsidR="009943D2" w:rsidRDefault="009943D2" w:rsidP="009943D2">
      <w:pPr>
        <w:ind w:left="360"/>
      </w:pPr>
      <w:r>
        <w:t>Describe OSGi within the context of Liferay 7 development.</w:t>
      </w:r>
    </w:p>
    <w:p w14:paraId="021CBCAA" w14:textId="21221073" w:rsidR="009943D2" w:rsidRDefault="006D44E8" w:rsidP="00801AB6">
      <w:pPr>
        <w:ind w:left="360"/>
      </w:pPr>
      <w:r w:rsidRPr="006D44E8">
        <w:t>OSGi is a set of standards for building modular systems. A module is the single unit of distribution and deployment in a modular architecture. OSGi defines, among other things, how modules can depend on each other and communicate. It also defines the packaging format for modules: OSGi bundles. An OSGi module is just a typical JAR file. when a service is deployed, it becomes part of a service registry maintained by Liferay’s OSGi container. Liferay supports a wide range of the OSGi family of standards through its own implementations and also integrates the high quality implementations of the Apache Felix and Eclipse Equinox projects.</w:t>
      </w:r>
      <w:r w:rsidR="00801AB6">
        <w:t xml:space="preserve"> </w:t>
      </w:r>
      <w:r w:rsidR="00801AB6" w:rsidRPr="00801AB6">
        <w:t xml:space="preserve">The </w:t>
      </w:r>
      <w:r w:rsidR="00801AB6">
        <w:t xml:space="preserve">OSGi </w:t>
      </w:r>
      <w:r w:rsidR="00801AB6" w:rsidRPr="00801AB6">
        <w:t>container manages module life cycles dynamically. Modules can be installed, started, updated, stopped, and uninstalled while Liferay DXP is running, making deployment a snap.</w:t>
      </w:r>
    </w:p>
    <w:p w14:paraId="32DDCD0B" w14:textId="77777777" w:rsidR="009520AC" w:rsidRDefault="009520AC" w:rsidP="00801AB6">
      <w:pPr>
        <w:ind w:left="360"/>
      </w:pPr>
    </w:p>
    <w:p w14:paraId="237E653B" w14:textId="77777777" w:rsidR="009943D2" w:rsidRDefault="009943D2" w:rsidP="009943D2">
      <w:pPr>
        <w:ind w:left="360"/>
      </w:pPr>
      <w:r>
        <w:t>Describe an example of the Liferay Service Builder and its purposes and outcomes.</w:t>
      </w:r>
    </w:p>
    <w:p w14:paraId="53F23566" w14:textId="06B66E01" w:rsidR="009520AC" w:rsidRDefault="009520AC" w:rsidP="009520AC">
      <w:pPr>
        <w:ind w:left="360"/>
      </w:pPr>
      <w:r>
        <w:t xml:space="preserve">Liferay Service Builder is a model-driven code generation tool that lets </w:t>
      </w:r>
      <w:r w:rsidR="00A767E3">
        <w:t>us</w:t>
      </w:r>
      <w:r>
        <w:t xml:space="preserve"> define custom object models called entities. Service Builder generates a service layer through object-relational mapping (ORM) technology that provides a clean separation between object model and code for the underlying database. </w:t>
      </w:r>
    </w:p>
    <w:p w14:paraId="1FA6D10A" w14:textId="72FB3083" w:rsidR="00A8798A" w:rsidRDefault="002B28BA" w:rsidP="009520AC">
      <w:pPr>
        <w:ind w:left="360"/>
      </w:pPr>
      <w:r>
        <w:t>I</w:t>
      </w:r>
      <w:r w:rsidR="00A8798A" w:rsidRPr="00A8798A">
        <w:t xml:space="preserve">t generates </w:t>
      </w:r>
      <w:r w:rsidR="001718AD">
        <w:t xml:space="preserve">following </w:t>
      </w:r>
      <w:r w:rsidR="00A8798A" w:rsidRPr="00A8798A">
        <w:t xml:space="preserve"> layers of code:</w:t>
      </w:r>
    </w:p>
    <w:p w14:paraId="0DF760FA" w14:textId="77777777" w:rsidR="009520AC" w:rsidRDefault="009520AC" w:rsidP="001718AD">
      <w:pPr>
        <w:pStyle w:val="ListParagraph"/>
        <w:numPr>
          <w:ilvl w:val="0"/>
          <w:numId w:val="2"/>
        </w:numPr>
      </w:pPr>
      <w:r>
        <w:t>The model layer is responsible for defining objects to represent your project’s entities,</w:t>
      </w:r>
    </w:p>
    <w:p w14:paraId="664FFEE8" w14:textId="76DA84D9" w:rsidR="009520AC" w:rsidRDefault="009520AC" w:rsidP="001718AD">
      <w:pPr>
        <w:pStyle w:val="ListParagraph"/>
        <w:numPr>
          <w:ilvl w:val="0"/>
          <w:numId w:val="2"/>
        </w:numPr>
      </w:pPr>
      <w:r>
        <w:t xml:space="preserve">The persistence layer is responsible for saving entities to and retrieving entities from the database, </w:t>
      </w:r>
    </w:p>
    <w:p w14:paraId="42FE4700" w14:textId="25F2EAF1" w:rsidR="009943D2" w:rsidRDefault="009520AC" w:rsidP="001718AD">
      <w:pPr>
        <w:pStyle w:val="ListParagraph"/>
        <w:numPr>
          <w:ilvl w:val="0"/>
          <w:numId w:val="2"/>
        </w:numPr>
      </w:pPr>
      <w:r>
        <w:t>The service layer is responsible for exposing CRUD and related methods for your entities as an API.</w:t>
      </w:r>
    </w:p>
    <w:p w14:paraId="2FF6AF2E" w14:textId="36805296" w:rsidR="009943D2" w:rsidRDefault="009520AC" w:rsidP="009943D2">
      <w:pPr>
        <w:ind w:left="360"/>
      </w:pPr>
      <w:r w:rsidRPr="009520AC">
        <w:t xml:space="preserve">Each entity Service Builder generates contains a model implementation class. Each entity also contains a local service implementation class, a remote service implementation class, or both, depending on how </w:t>
      </w:r>
      <w:r w:rsidR="00BD70F5">
        <w:t>we</w:t>
      </w:r>
      <w:r w:rsidRPr="009520AC">
        <w:t xml:space="preserve"> configure Service Builder in service.xml file</w:t>
      </w:r>
      <w:r w:rsidR="001718AD">
        <w:t>.</w:t>
      </w:r>
    </w:p>
    <w:p w14:paraId="25AB4BEF" w14:textId="77777777" w:rsidR="009943D2" w:rsidRDefault="009943D2" w:rsidP="009943D2">
      <w:pPr>
        <w:ind w:left="360"/>
      </w:pPr>
    </w:p>
    <w:p w14:paraId="378CC998" w14:textId="77777777" w:rsidR="009943D2" w:rsidRDefault="009943D2" w:rsidP="009943D2">
      <w:pPr>
        <w:ind w:left="360"/>
      </w:pPr>
      <w:r>
        <w:t>Explain the difference between a theme and themelet in Liferay 7.</w:t>
      </w:r>
    </w:p>
    <w:p w14:paraId="2F1EA7C8" w14:textId="642E9D55" w:rsidR="009943D2" w:rsidRDefault="001718AD" w:rsidP="009943D2">
      <w:pPr>
        <w:ind w:left="360"/>
      </w:pPr>
      <w:r w:rsidRPr="001718AD">
        <w:t xml:space="preserve">A Liferay Theme is the overall look and feel for a site. Themes are a combination of CSS, JavaScript, HTML, and FreeMarker templates. Liferay has its own set of base themes, called styled and unstyled that create the default look and feel </w:t>
      </w:r>
      <w:r>
        <w:t>we</w:t>
      </w:r>
      <w:r w:rsidRPr="001718AD">
        <w:t xml:space="preserve"> see at first start.</w:t>
      </w:r>
      <w:r>
        <w:t xml:space="preserve"> </w:t>
      </w:r>
      <w:r w:rsidRPr="001718AD">
        <w:t xml:space="preserve">Liferay DXP provides several tools and environments that </w:t>
      </w:r>
      <w:r>
        <w:t>we</w:t>
      </w:r>
      <w:r w:rsidRPr="001718AD">
        <w:t xml:space="preserve"> can use to create </w:t>
      </w:r>
      <w:r w:rsidR="009B3D69">
        <w:t xml:space="preserve">custom </w:t>
      </w:r>
      <w:r w:rsidRPr="001718AD">
        <w:t>themes</w:t>
      </w:r>
      <w:r w:rsidR="0053053B">
        <w:t>.</w:t>
      </w:r>
    </w:p>
    <w:p w14:paraId="744DCB82" w14:textId="5397C7E8" w:rsidR="0053053B" w:rsidRDefault="0053053B" w:rsidP="0053053B">
      <w:pPr>
        <w:ind w:left="360"/>
      </w:pPr>
      <w:r w:rsidRPr="0053053B">
        <w:t xml:space="preserve">Themelets are small, extendable, and reusable pieces of code. Whereas themes require multiple components, a themelet only requires the files </w:t>
      </w:r>
      <w:r>
        <w:t>we</w:t>
      </w:r>
      <w:r w:rsidRPr="0053053B">
        <w:t xml:space="preserve"> wish to extend. This creates a more modular approach to theme design</w:t>
      </w:r>
      <w:r>
        <w:t xml:space="preserve">. </w:t>
      </w:r>
      <w:r w:rsidRPr="0053053B">
        <w:t xml:space="preserve">Themelets can be used to modify one aspect of the UI, that </w:t>
      </w:r>
      <w:r>
        <w:t>we</w:t>
      </w:r>
      <w:r w:rsidRPr="0053053B">
        <w:t xml:space="preserve"> can then reuse in other themes.</w:t>
      </w:r>
    </w:p>
    <w:p w14:paraId="0E028524" w14:textId="22697622" w:rsidR="009943D2" w:rsidRDefault="002B28BA" w:rsidP="009943D2">
      <w:pPr>
        <w:ind w:left="360"/>
      </w:pPr>
      <w:r w:rsidRPr="002B28BA">
        <w:t>A themelet can consist of CSS and JavaScript. Themelets do not support theme templates.</w:t>
      </w:r>
    </w:p>
    <w:p w14:paraId="11BA668F" w14:textId="77777777" w:rsidR="009943D2" w:rsidRDefault="009943D2" w:rsidP="009943D2">
      <w:pPr>
        <w:ind w:left="360"/>
      </w:pPr>
      <w:r>
        <w:lastRenderedPageBreak/>
        <w:t>Describe the portlet lifecycle from the perspective of a simple form input portlet, beginning with navigating to the page where the portlet is deployed.</w:t>
      </w:r>
    </w:p>
    <w:p w14:paraId="36FD436F" w14:textId="79E8BAC6" w:rsidR="009943D2" w:rsidRDefault="00F027DD" w:rsidP="009943D2">
      <w:pPr>
        <w:ind w:left="360"/>
      </w:pPr>
      <w:r w:rsidRPr="00F027DD">
        <w:t>Web apps in Liferay Portal are called portlets. Like many web apps, portlets process requests and generate responses.</w:t>
      </w:r>
    </w:p>
    <w:p w14:paraId="70522C26" w14:textId="656919F2" w:rsidR="00F027DD" w:rsidRDefault="00F027DD" w:rsidP="009943D2">
      <w:pPr>
        <w:ind w:left="360"/>
      </w:pPr>
      <w:r w:rsidRPr="00F027DD">
        <w:t>Lifecycle of Portlet</w:t>
      </w:r>
      <w:r>
        <w:t>:</w:t>
      </w:r>
    </w:p>
    <w:p w14:paraId="0235F507" w14:textId="41DFEA95" w:rsidR="00F027DD" w:rsidRDefault="00F027DD" w:rsidP="000201C1">
      <w:pPr>
        <w:pStyle w:val="ListParagraph"/>
        <w:numPr>
          <w:ilvl w:val="0"/>
          <w:numId w:val="3"/>
        </w:numPr>
      </w:pPr>
      <w:r w:rsidRPr="00F027DD">
        <w:rPr>
          <w:b/>
          <w:bCs/>
        </w:rPr>
        <w:t>Init</w:t>
      </w:r>
      <w:r w:rsidRPr="00F027DD">
        <w:t>: The init()  method is called when portlet is deployed and instantiated by portlet container.</w:t>
      </w:r>
    </w:p>
    <w:p w14:paraId="5590BE2A" w14:textId="77777777" w:rsidR="00F027DD" w:rsidRDefault="00F027DD" w:rsidP="00F027DD">
      <w:pPr>
        <w:pStyle w:val="ListParagraph"/>
        <w:numPr>
          <w:ilvl w:val="0"/>
          <w:numId w:val="3"/>
        </w:numPr>
      </w:pPr>
      <w:r w:rsidRPr="00F027DD">
        <w:rPr>
          <w:b/>
          <w:bCs/>
        </w:rPr>
        <w:t>Render</w:t>
      </w:r>
      <w:r>
        <w:t xml:space="preserve"> : In this phase portlet generates content and renders on webpage.</w:t>
      </w:r>
    </w:p>
    <w:p w14:paraId="2CDC465F" w14:textId="77777777" w:rsidR="00F027DD" w:rsidRDefault="00F027DD" w:rsidP="00F027DD">
      <w:pPr>
        <w:pStyle w:val="ListParagraph"/>
        <w:ind w:left="1080"/>
      </w:pPr>
      <w:r>
        <w:t>The  render phase is called in below cases:</w:t>
      </w:r>
    </w:p>
    <w:p w14:paraId="198480AF" w14:textId="77777777" w:rsidR="00F027DD" w:rsidRDefault="00F027DD" w:rsidP="00F027DD">
      <w:pPr>
        <w:pStyle w:val="ListParagraph"/>
        <w:numPr>
          <w:ilvl w:val="1"/>
          <w:numId w:val="3"/>
        </w:numPr>
      </w:pPr>
      <w:r>
        <w:t>The page that contains portlet is rendered on web page</w:t>
      </w:r>
    </w:p>
    <w:p w14:paraId="0B4968B5" w14:textId="77777777" w:rsidR="00F027DD" w:rsidRDefault="00F027DD" w:rsidP="00F027DD">
      <w:pPr>
        <w:pStyle w:val="ListParagraph"/>
        <w:numPr>
          <w:ilvl w:val="1"/>
          <w:numId w:val="3"/>
        </w:numPr>
      </w:pPr>
      <w:r>
        <w:t>After completing Action Phase</w:t>
      </w:r>
    </w:p>
    <w:p w14:paraId="1A42A4E6" w14:textId="77777777" w:rsidR="00F027DD" w:rsidRDefault="00F027DD" w:rsidP="00F027DD">
      <w:pPr>
        <w:pStyle w:val="ListParagraph"/>
        <w:numPr>
          <w:ilvl w:val="1"/>
          <w:numId w:val="3"/>
        </w:numPr>
      </w:pPr>
      <w:r>
        <w:t>After completing Event Processing phase</w:t>
      </w:r>
    </w:p>
    <w:p w14:paraId="46373D74" w14:textId="6334B55B" w:rsidR="00F027DD" w:rsidRDefault="00F027DD" w:rsidP="00F027DD">
      <w:pPr>
        <w:pStyle w:val="ListParagraph"/>
        <w:numPr>
          <w:ilvl w:val="0"/>
          <w:numId w:val="3"/>
        </w:numPr>
      </w:pPr>
      <w:r w:rsidRPr="00F027DD">
        <w:rPr>
          <w:b/>
          <w:bCs/>
        </w:rPr>
        <w:t>Action</w:t>
      </w:r>
      <w:r w:rsidRPr="00F027DD">
        <w:t xml:space="preserve">:  This </w:t>
      </w:r>
      <w:r>
        <w:t xml:space="preserve">phase </w:t>
      </w:r>
      <w:r w:rsidRPr="00F027DD">
        <w:t>will be called when any action performed</w:t>
      </w:r>
      <w:r>
        <w:t xml:space="preserve">, </w:t>
      </w:r>
      <w:r w:rsidRPr="00F027DD">
        <w:t>its result of user actions such as add,edit, delete</w:t>
      </w:r>
      <w:r>
        <w:t xml:space="preserve"> etc.</w:t>
      </w:r>
    </w:p>
    <w:p w14:paraId="0AB073E6" w14:textId="07F1A598" w:rsidR="007D064F" w:rsidRDefault="007D064F" w:rsidP="007D064F">
      <w:pPr>
        <w:ind w:left="1080"/>
      </w:pPr>
      <w:r w:rsidRPr="007D064F">
        <w:rPr>
          <w:b/>
          <w:bCs/>
        </w:rPr>
        <w:t xml:space="preserve">processEvent() </w:t>
      </w:r>
      <w:r>
        <w:t>: This method will be called when any event is triggered.</w:t>
      </w:r>
    </w:p>
    <w:p w14:paraId="6FD087EC" w14:textId="37F10AB9" w:rsidR="007D064F" w:rsidRDefault="007D064F" w:rsidP="007D064F">
      <w:pPr>
        <w:pStyle w:val="ListParagraph"/>
        <w:ind w:left="1080"/>
      </w:pPr>
      <w:r w:rsidRPr="007D064F">
        <w:rPr>
          <w:b/>
          <w:bCs/>
        </w:rPr>
        <w:t>serveResource()</w:t>
      </w:r>
      <w:r>
        <w:t xml:space="preserve"> : This method will be called when any resource is served with resource URL.</w:t>
      </w:r>
    </w:p>
    <w:p w14:paraId="781E44A3" w14:textId="77777777" w:rsidR="007D064F" w:rsidRDefault="007D064F" w:rsidP="007D064F">
      <w:pPr>
        <w:pStyle w:val="ListParagraph"/>
        <w:ind w:left="1080"/>
      </w:pPr>
    </w:p>
    <w:p w14:paraId="323DF670" w14:textId="40DE5E0B" w:rsidR="00F027DD" w:rsidRDefault="00F027DD" w:rsidP="007D064F">
      <w:pPr>
        <w:pStyle w:val="ListParagraph"/>
        <w:numPr>
          <w:ilvl w:val="0"/>
          <w:numId w:val="3"/>
        </w:numPr>
      </w:pPr>
      <w:r w:rsidRPr="00F027DD">
        <w:rPr>
          <w:b/>
          <w:bCs/>
        </w:rPr>
        <w:t>Destroy</w:t>
      </w:r>
      <w:r w:rsidRPr="00F027DD">
        <w:t>: The destroy() method will be called when portlet is undeployed from portlet container.</w:t>
      </w:r>
    </w:p>
    <w:p w14:paraId="2DCAA17E" w14:textId="4918A3FB" w:rsidR="00FC5156" w:rsidRDefault="00FC5156" w:rsidP="00FC5156">
      <w:pPr>
        <w:ind w:left="720"/>
      </w:pPr>
      <w:r>
        <w:t>When we navigate to the page where portlet deployed, then first its call render phase and based on user interaction it call action phase.</w:t>
      </w:r>
    </w:p>
    <w:sectPr w:rsidR="00FC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B09D7"/>
    <w:multiLevelType w:val="hybridMultilevel"/>
    <w:tmpl w:val="B8D2F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F20FE"/>
    <w:multiLevelType w:val="hybridMultilevel"/>
    <w:tmpl w:val="BF1C26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9C525A"/>
    <w:multiLevelType w:val="multilevel"/>
    <w:tmpl w:val="2A3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D2"/>
    <w:rsid w:val="001718AD"/>
    <w:rsid w:val="002B28BA"/>
    <w:rsid w:val="0053053B"/>
    <w:rsid w:val="006D44E8"/>
    <w:rsid w:val="00740E6D"/>
    <w:rsid w:val="007D064F"/>
    <w:rsid w:val="00801AB6"/>
    <w:rsid w:val="009520AC"/>
    <w:rsid w:val="009943D2"/>
    <w:rsid w:val="009B3D69"/>
    <w:rsid w:val="00A767E3"/>
    <w:rsid w:val="00A8798A"/>
    <w:rsid w:val="00B7093F"/>
    <w:rsid w:val="00BD70F5"/>
    <w:rsid w:val="00D476B4"/>
    <w:rsid w:val="00E94EFA"/>
    <w:rsid w:val="00F027DD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BF58"/>
  <w15:chartTrackingRefBased/>
  <w15:docId w15:val="{8AF77E06-CB0A-4A47-AAD2-A4E061D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Young</dc:creator>
  <cp:keywords/>
  <dc:description/>
  <cp:lastModifiedBy>abhishek singh</cp:lastModifiedBy>
  <cp:revision>26</cp:revision>
  <dcterms:created xsi:type="dcterms:W3CDTF">2021-03-18T14:39:00Z</dcterms:created>
  <dcterms:modified xsi:type="dcterms:W3CDTF">2021-04-06T06:53:00Z</dcterms:modified>
</cp:coreProperties>
</file>