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57B2C" w:rsidRDefault="00F44876">
      <w:pPr>
        <w:pStyle w:val="10"/>
        <w:ind w:left="49" w:hanging="423"/>
      </w:pPr>
      <w:r>
        <w:rPr>
          <w:rFonts w:hint="eastAsia"/>
        </w:rPr>
        <w:t>Apache Ranger</w:t>
      </w:r>
      <w:r>
        <w:rPr>
          <w:rFonts w:hint="eastAsia"/>
        </w:rPr>
        <w:t>概述</w:t>
      </w:r>
    </w:p>
    <w:p w:rsidR="00E57B2C" w:rsidRDefault="00F44876">
      <w:pPr>
        <w:ind w:firstLine="420"/>
      </w:pPr>
      <w:r>
        <w:rPr>
          <w:rFonts w:hint="eastAsia"/>
          <w:b/>
          <w:bCs/>
        </w:rPr>
        <w:t>随着</w:t>
      </w:r>
      <w:r>
        <w:rPr>
          <w:rFonts w:hint="eastAsia"/>
          <w:b/>
          <w:bCs/>
        </w:rPr>
        <w:t>Hadoop</w:t>
      </w:r>
      <w:r>
        <w:rPr>
          <w:rFonts w:hint="eastAsia"/>
          <w:b/>
          <w:bCs/>
        </w:rPr>
        <w:t>生态系统越来越成熟，其现在已经能够支持完整的数据湖</w:t>
      </w:r>
      <w:r>
        <w:rPr>
          <w:rFonts w:hint="eastAsia"/>
        </w:rPr>
        <w:t>（</w:t>
      </w:r>
      <w:r>
        <w:rPr>
          <w:rFonts w:hint="eastAsia"/>
          <w:b/>
          <w:bCs/>
        </w:rPr>
        <w:t>Data Lake</w:t>
      </w:r>
      <w:r>
        <w:rPr>
          <w:rFonts w:hint="eastAsia"/>
          <w:b/>
          <w:bCs/>
        </w:rPr>
        <w:t>，是指来自多个不同来源的结构化或者非结构化数据，有选择的被收集在多个数据库或者存储系统上</w:t>
      </w:r>
      <w:r>
        <w:rPr>
          <w:rFonts w:hint="eastAsia"/>
        </w:rPr>
        <w:t>）架构。企业在</w:t>
      </w:r>
      <w:r>
        <w:rPr>
          <w:rFonts w:hint="eastAsia"/>
        </w:rPr>
        <w:t>Hadoop</w:t>
      </w:r>
      <w:r>
        <w:rPr>
          <w:rFonts w:hint="eastAsia"/>
        </w:rPr>
        <w:t>系统上可以在多客户环境中运行多个工作负载。由于需要支持多用户访问企业数据湖，而数据对于企业来说是重要的资产，为了保护这些各种不同类型的用户数据，专门应对大数据的分布式用户安全架构应用而生。</w:t>
      </w:r>
    </w:p>
    <w:p w:rsidR="00E57B2C" w:rsidRDefault="00F44876">
      <w:pPr>
        <w:ind w:firstLine="420"/>
      </w:pPr>
      <w:r>
        <w:rPr>
          <w:rFonts w:hint="eastAsia"/>
          <w:b/>
          <w:bCs/>
        </w:rPr>
        <w:t>Apache Ranger</w:t>
      </w:r>
      <w:r>
        <w:rPr>
          <w:rFonts w:hint="eastAsia"/>
          <w:b/>
          <w:bCs/>
        </w:rPr>
        <w:t>是用于</w:t>
      </w:r>
      <w:r>
        <w:rPr>
          <w:rFonts w:hint="eastAsia"/>
          <w:b/>
          <w:bCs/>
        </w:rPr>
        <w:t>Hadoop</w:t>
      </w:r>
      <w:r>
        <w:rPr>
          <w:rFonts w:hint="eastAsia"/>
          <w:b/>
          <w:bCs/>
        </w:rPr>
        <w:t>的集中式安全管理解决方案</w:t>
      </w:r>
      <w:r>
        <w:rPr>
          <w:rFonts w:hint="eastAsia"/>
        </w:rPr>
        <w:t>，使管理员能够为</w:t>
      </w:r>
      <w:r>
        <w:rPr>
          <w:rFonts w:hint="eastAsia"/>
        </w:rPr>
        <w:t>HDFS</w:t>
      </w:r>
      <w:r>
        <w:rPr>
          <w:rFonts w:hint="eastAsia"/>
        </w:rPr>
        <w:t>和其它</w:t>
      </w:r>
      <w:r>
        <w:rPr>
          <w:rFonts w:hint="eastAsia"/>
        </w:rPr>
        <w:t>Hadoop</w:t>
      </w:r>
      <w:r>
        <w:rPr>
          <w:rFonts w:hint="eastAsia"/>
        </w:rPr>
        <w:t>平台组件创建和实施安全策略，并且为</w:t>
      </w:r>
      <w:r>
        <w:rPr>
          <w:rFonts w:hint="eastAsia"/>
        </w:rPr>
        <w:t>Hadoop</w:t>
      </w:r>
      <w:r>
        <w:rPr>
          <w:rFonts w:hint="eastAsia"/>
        </w:rPr>
        <w:t>的各个零部件提供细粒度的安全权限机制。</w:t>
      </w:r>
    </w:p>
    <w:p w:rsidR="00E57B2C" w:rsidRDefault="00F44876">
      <w:pPr>
        <w:pStyle w:val="2"/>
        <w:ind w:left="-2"/>
      </w:pPr>
      <w:r>
        <w:rPr>
          <w:rFonts w:hint="eastAsia"/>
        </w:rPr>
        <w:t>Ranger</w:t>
      </w:r>
      <w:r>
        <w:rPr>
          <w:rFonts w:hint="eastAsia"/>
        </w:rPr>
        <w:t>技术概况</w:t>
      </w:r>
    </w:p>
    <w:p w:rsidR="00E57B2C" w:rsidRDefault="00E57B2C">
      <w:pPr>
        <w:ind w:firstLine="420"/>
        <w:rPr>
          <w:rFonts w:ascii="微软雅黑" w:hAnsi="微软雅黑" w:cs="微软雅黑"/>
          <w:color w:val="000000" w:themeColor="text1"/>
          <w:szCs w:val="21"/>
        </w:rPr>
      </w:pPr>
      <w:bookmarkStart w:id="0" w:name="_GoBack"/>
      <w:bookmarkEnd w:id="0"/>
    </w:p>
    <w:p w:rsidR="00E57B2C" w:rsidRDefault="00F44876" w:rsidP="00084771">
      <w:r>
        <w:rPr>
          <w:rFonts w:hint="eastAsia"/>
        </w:rPr>
        <w:t>Ranger</w:t>
      </w:r>
      <w:r>
        <w:rPr>
          <w:rFonts w:hint="eastAsia"/>
        </w:rPr>
        <w:t>的特点和作用</w:t>
      </w:r>
    </w:p>
    <w:p w:rsidR="00E57B2C" w:rsidRDefault="00F44876">
      <w:pPr>
        <w:numPr>
          <w:ilvl w:val="0"/>
          <w:numId w:val="9"/>
        </w:numPr>
        <w:rPr>
          <w:rFonts w:ascii="微软雅黑" w:hAnsi="微软雅黑" w:cs="微软雅黑"/>
          <w:color w:val="000000" w:themeColor="text1"/>
          <w:szCs w:val="21"/>
        </w:rPr>
      </w:pPr>
      <w:r>
        <w:rPr>
          <w:rFonts w:ascii="微软雅黑" w:hAnsi="微软雅黑" w:cs="微软雅黑" w:hint="eastAsia"/>
          <w:color w:val="000000" w:themeColor="text1"/>
          <w:szCs w:val="21"/>
        </w:rPr>
        <w:t>细粒度授权</w:t>
      </w:r>
    </w:p>
    <w:p w:rsidR="00E57B2C" w:rsidRDefault="00F44876">
      <w:pPr>
        <w:numPr>
          <w:ilvl w:val="0"/>
          <w:numId w:val="9"/>
        </w:numPr>
        <w:rPr>
          <w:rFonts w:ascii="微软雅黑" w:hAnsi="微软雅黑" w:cs="微软雅黑"/>
          <w:color w:val="000000" w:themeColor="text1"/>
          <w:szCs w:val="21"/>
        </w:rPr>
      </w:pPr>
      <w:r>
        <w:rPr>
          <w:rFonts w:ascii="微软雅黑" w:hAnsi="微软雅黑" w:cs="微软雅黑" w:hint="eastAsia"/>
          <w:color w:val="000000" w:themeColor="text1"/>
          <w:szCs w:val="21"/>
        </w:rPr>
        <w:t>集中化审计日志管理和策略管理</w:t>
      </w:r>
    </w:p>
    <w:p w:rsidR="00E57B2C" w:rsidRDefault="00F44876">
      <w:pPr>
        <w:numPr>
          <w:ilvl w:val="0"/>
          <w:numId w:val="9"/>
        </w:numPr>
        <w:rPr>
          <w:rFonts w:ascii="微软雅黑" w:hAnsi="微软雅黑" w:cs="微软雅黑"/>
          <w:color w:val="000000" w:themeColor="text1"/>
          <w:szCs w:val="21"/>
        </w:rPr>
      </w:pPr>
      <w:r>
        <w:rPr>
          <w:rFonts w:ascii="微软雅黑" w:hAnsi="微软雅黑" w:cs="微软雅黑" w:hint="eastAsia"/>
          <w:color w:val="000000" w:themeColor="text1"/>
          <w:szCs w:val="21"/>
        </w:rPr>
        <w:t>易于操作控制权限</w:t>
      </w:r>
    </w:p>
    <w:p w:rsidR="00E57B2C" w:rsidRDefault="00F44876">
      <w:pPr>
        <w:numPr>
          <w:ilvl w:val="0"/>
          <w:numId w:val="9"/>
        </w:numPr>
        <w:rPr>
          <w:rFonts w:ascii="微软雅黑" w:hAnsi="微软雅黑" w:cs="微软雅黑"/>
          <w:color w:val="000000" w:themeColor="text1"/>
          <w:szCs w:val="21"/>
        </w:rPr>
      </w:pPr>
      <w:r>
        <w:rPr>
          <w:rFonts w:ascii="微软雅黑" w:hAnsi="微软雅黑" w:cs="微软雅黑" w:hint="eastAsia"/>
          <w:color w:val="000000" w:themeColor="text1"/>
          <w:szCs w:val="21"/>
        </w:rPr>
        <w:t>统一的操作平台Ranger Web UI</w:t>
      </w:r>
    </w:p>
    <w:p w:rsidR="00E57B2C" w:rsidRDefault="00F44876">
      <w:pPr>
        <w:numPr>
          <w:ilvl w:val="0"/>
          <w:numId w:val="9"/>
        </w:numPr>
        <w:rPr>
          <w:rFonts w:ascii="微软雅黑" w:hAnsi="微软雅黑" w:cs="微软雅黑"/>
          <w:color w:val="000000" w:themeColor="text1"/>
          <w:szCs w:val="21"/>
        </w:rPr>
      </w:pPr>
      <w:r>
        <w:rPr>
          <w:rFonts w:ascii="微软雅黑" w:hAnsi="微软雅黑" w:cs="微软雅黑" w:hint="eastAsia"/>
          <w:color w:val="000000" w:themeColor="text1"/>
          <w:szCs w:val="21"/>
        </w:rPr>
        <w:t>全面支持Hadoop的组件</w:t>
      </w:r>
    </w:p>
    <w:p w:rsidR="00E57B2C" w:rsidRDefault="00F44876">
      <w:pPr>
        <w:pStyle w:val="2"/>
        <w:ind w:left="-2"/>
      </w:pPr>
      <w:r>
        <w:rPr>
          <w:rFonts w:hint="eastAsia"/>
        </w:rPr>
        <w:t>Ranger</w:t>
      </w:r>
      <w:r>
        <w:rPr>
          <w:rFonts w:hint="eastAsia"/>
        </w:rPr>
        <w:t>构成</w:t>
      </w:r>
    </w:p>
    <w:p w:rsidR="00E57B2C" w:rsidRDefault="00F44876">
      <w:pPr>
        <w:pStyle w:val="3"/>
      </w:pPr>
      <w:r>
        <w:rPr>
          <w:rFonts w:hint="eastAsia"/>
        </w:rPr>
        <w:t>内部依赖</w:t>
      </w:r>
    </w:p>
    <w:p w:rsidR="00E57B2C" w:rsidRDefault="00F44876">
      <w:r>
        <w:rPr>
          <w:noProof/>
        </w:rPr>
        <w:lastRenderedPageBreak/>
        <w:drawing>
          <wp:inline distT="0" distB="0" distL="114300" distR="114300">
            <wp:extent cx="5683250" cy="1614170"/>
            <wp:effectExtent l="0" t="0" r="1270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9"/>
                    <a:stretch>
                      <a:fillRect/>
                    </a:stretch>
                  </pic:blipFill>
                  <pic:spPr>
                    <a:xfrm>
                      <a:off x="0" y="0"/>
                      <a:ext cx="5683250" cy="1614170"/>
                    </a:xfrm>
                    <a:prstGeom prst="rect">
                      <a:avLst/>
                    </a:prstGeom>
                    <a:noFill/>
                    <a:ln>
                      <a:noFill/>
                    </a:ln>
                  </pic:spPr>
                </pic:pic>
              </a:graphicData>
            </a:graphic>
          </wp:inline>
        </w:drawing>
      </w:r>
    </w:p>
    <w:p w:rsidR="00E57B2C" w:rsidRDefault="00F44876">
      <w:r>
        <w:t>注：</w:t>
      </w:r>
      <w:r>
        <w:rPr>
          <w:rFonts w:hint="eastAsia"/>
        </w:rPr>
        <w:t>建议将审计存储在</w:t>
      </w:r>
      <w:r>
        <w:rPr>
          <w:rFonts w:hint="eastAsia"/>
        </w:rPr>
        <w:t>Solr</w:t>
      </w:r>
      <w:r>
        <w:rPr>
          <w:rFonts w:hint="eastAsia"/>
        </w:rPr>
        <w:t>和</w:t>
      </w:r>
      <w:r>
        <w:rPr>
          <w:rFonts w:hint="eastAsia"/>
        </w:rPr>
        <w:t>HDFS</w:t>
      </w:r>
      <w:r>
        <w:rPr>
          <w:rFonts w:hint="eastAsia"/>
        </w:rPr>
        <w:t>中。默认情况下，这两个选项都设置为</w:t>
      </w:r>
      <w:r>
        <w:rPr>
          <w:rFonts w:hint="eastAsia"/>
        </w:rPr>
        <w:t>ON</w:t>
      </w:r>
      <w:r>
        <w:rPr>
          <w:rFonts w:hint="eastAsia"/>
        </w:rPr>
        <w:t>。</w:t>
      </w:r>
      <w:r>
        <w:rPr>
          <w:rFonts w:hint="eastAsia"/>
        </w:rPr>
        <w:t>Solr</w:t>
      </w:r>
      <w:r>
        <w:rPr>
          <w:rFonts w:hint="eastAsia"/>
        </w:rPr>
        <w:t>提供了对最新日志进行索引和搜索的功能，而</w:t>
      </w:r>
      <w:r>
        <w:rPr>
          <w:rFonts w:hint="eastAsia"/>
        </w:rPr>
        <w:t>HDFS</w:t>
      </w:r>
      <w:r>
        <w:rPr>
          <w:rFonts w:hint="eastAsia"/>
        </w:rPr>
        <w:t>则用作更持久或更长期的存储。默认情况下，</w:t>
      </w:r>
      <w:r>
        <w:rPr>
          <w:rFonts w:hint="eastAsia"/>
        </w:rPr>
        <w:t>Solr</w:t>
      </w:r>
      <w:r>
        <w:rPr>
          <w:rFonts w:hint="eastAsia"/>
        </w:rPr>
        <w:t>用于索引前</w:t>
      </w:r>
      <w:r>
        <w:rPr>
          <w:rFonts w:hint="eastAsia"/>
        </w:rPr>
        <w:t>30</w:t>
      </w:r>
      <w:r>
        <w:rPr>
          <w:rFonts w:hint="eastAsia"/>
        </w:rPr>
        <w:t>天的审计日志。</w:t>
      </w:r>
    </w:p>
    <w:p w:rsidR="00E57B2C" w:rsidRDefault="00F44876">
      <w:pPr>
        <w:pStyle w:val="3"/>
      </w:pPr>
      <w:r>
        <w:rPr>
          <w:rFonts w:hint="eastAsia"/>
        </w:rPr>
        <w:t>内部组件</w:t>
      </w:r>
    </w:p>
    <w:p w:rsidR="00E57B2C" w:rsidRDefault="00F44876">
      <w:r>
        <w:rPr>
          <w:noProof/>
        </w:rPr>
        <w:drawing>
          <wp:inline distT="0" distB="0" distL="114300" distR="114300">
            <wp:extent cx="5680075" cy="1413510"/>
            <wp:effectExtent l="0" t="0" r="15875" b="152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0"/>
                    <a:stretch>
                      <a:fillRect/>
                    </a:stretch>
                  </pic:blipFill>
                  <pic:spPr>
                    <a:xfrm>
                      <a:off x="0" y="0"/>
                      <a:ext cx="5680075" cy="1413510"/>
                    </a:xfrm>
                    <a:prstGeom prst="rect">
                      <a:avLst/>
                    </a:prstGeom>
                    <a:noFill/>
                    <a:ln>
                      <a:noFill/>
                    </a:ln>
                  </pic:spPr>
                </pic:pic>
              </a:graphicData>
            </a:graphic>
          </wp:inline>
        </w:drawing>
      </w:r>
    </w:p>
    <w:p w:rsidR="00E57B2C" w:rsidRDefault="00F44876">
      <w:pPr>
        <w:pStyle w:val="3"/>
      </w:pPr>
      <w:r>
        <w:rPr>
          <w:rFonts w:hint="eastAsia"/>
        </w:rPr>
        <w:t>Ranger</w:t>
      </w:r>
      <w:r>
        <w:rPr>
          <w:rFonts w:hint="eastAsia"/>
        </w:rPr>
        <w:t>插件</w:t>
      </w:r>
    </w:p>
    <w:p w:rsidR="00E57B2C" w:rsidRDefault="00F44876">
      <w:r>
        <w:rPr>
          <w:noProof/>
        </w:rPr>
        <w:lastRenderedPageBreak/>
        <w:drawing>
          <wp:inline distT="0" distB="0" distL="114300" distR="114300">
            <wp:extent cx="5687060" cy="5600700"/>
            <wp:effectExtent l="0" t="0" r="889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1"/>
                    <a:stretch>
                      <a:fillRect/>
                    </a:stretch>
                  </pic:blipFill>
                  <pic:spPr>
                    <a:xfrm>
                      <a:off x="0" y="0"/>
                      <a:ext cx="5687060" cy="5600700"/>
                    </a:xfrm>
                    <a:prstGeom prst="rect">
                      <a:avLst/>
                    </a:prstGeom>
                    <a:noFill/>
                    <a:ln>
                      <a:noFill/>
                    </a:ln>
                  </pic:spPr>
                </pic:pic>
              </a:graphicData>
            </a:graphic>
          </wp:inline>
        </w:drawing>
      </w:r>
    </w:p>
    <w:p w:rsidR="00E57B2C" w:rsidRDefault="00F44876">
      <w:r>
        <w:rPr>
          <w:noProof/>
        </w:rPr>
        <w:drawing>
          <wp:inline distT="0" distB="0" distL="114300" distR="114300">
            <wp:extent cx="5687060" cy="693420"/>
            <wp:effectExtent l="0" t="0" r="8890" b="1143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2"/>
                    <a:stretch>
                      <a:fillRect/>
                    </a:stretch>
                  </pic:blipFill>
                  <pic:spPr>
                    <a:xfrm>
                      <a:off x="0" y="0"/>
                      <a:ext cx="5687060" cy="693420"/>
                    </a:xfrm>
                    <a:prstGeom prst="rect">
                      <a:avLst/>
                    </a:prstGeom>
                    <a:noFill/>
                    <a:ln>
                      <a:noFill/>
                    </a:ln>
                  </pic:spPr>
                </pic:pic>
              </a:graphicData>
            </a:graphic>
          </wp:inline>
        </w:drawing>
      </w:r>
    </w:p>
    <w:p w:rsidR="00E57B2C" w:rsidRDefault="00F44876">
      <w:r>
        <w:rPr>
          <w:rFonts w:hint="eastAsia"/>
        </w:rPr>
        <w:t>注：</w:t>
      </w:r>
      <w:r>
        <w:rPr>
          <w:rFonts w:hint="eastAsia"/>
        </w:rPr>
        <w:t xml:space="preserve"> Apache atlas </w:t>
      </w:r>
      <w:r>
        <w:rPr>
          <w:rFonts w:hint="eastAsia"/>
        </w:rPr>
        <w:t>是</w:t>
      </w:r>
      <w:r>
        <w:rPr>
          <w:rFonts w:hint="eastAsia"/>
        </w:rPr>
        <w:t>Hadoop</w:t>
      </w:r>
      <w:r>
        <w:rPr>
          <w:rFonts w:hint="eastAsia"/>
        </w:rPr>
        <w:t>社区为解决</w:t>
      </w:r>
      <w:r>
        <w:rPr>
          <w:rFonts w:hint="eastAsia"/>
        </w:rPr>
        <w:t>Hadoop</w:t>
      </w:r>
      <w:r>
        <w:rPr>
          <w:rFonts w:hint="eastAsia"/>
        </w:rPr>
        <w:t>生态系统的元数据治理问题而产生的开源项目，它为</w:t>
      </w:r>
      <w:r>
        <w:rPr>
          <w:rFonts w:hint="eastAsia"/>
        </w:rPr>
        <w:t>Hadoop</w:t>
      </w:r>
      <w:r>
        <w:rPr>
          <w:rFonts w:hint="eastAsia"/>
        </w:rPr>
        <w:t>集群提供了包括数据分类、集中策略引擎、数据血缘、安全和生命周期管理在内的元数据治理核心能力。</w:t>
      </w:r>
    </w:p>
    <w:p w:rsidR="00E57B2C" w:rsidRDefault="00F44876">
      <w:r>
        <w:rPr>
          <w:rFonts w:hint="eastAsia"/>
        </w:rPr>
        <w:t xml:space="preserve">ranger-release-ranger-2.0.0/pom.xml </w:t>
      </w:r>
      <w:r>
        <w:rPr>
          <w:rFonts w:hint="eastAsia"/>
        </w:rPr>
        <w:t>显示依赖组件版本</w:t>
      </w:r>
    </w:p>
    <w:p w:rsidR="00E57B2C" w:rsidRDefault="00F44876">
      <w:r>
        <w:rPr>
          <w:noProof/>
          <w:sz w:val="24"/>
          <w:szCs w:val="24"/>
        </w:rPr>
        <w:lastRenderedPageBreak/>
        <w:drawing>
          <wp:inline distT="0" distB="0" distL="114300" distR="114300">
            <wp:extent cx="5534660" cy="3938905"/>
            <wp:effectExtent l="0" t="0" r="8890" b="4445"/>
            <wp:docPr id="7"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IMG_256"/>
                    <pic:cNvPicPr>
                      <a:picLocks noChangeAspect="1"/>
                    </pic:cNvPicPr>
                  </pic:nvPicPr>
                  <pic:blipFill>
                    <a:blip r:embed="rId13"/>
                    <a:stretch>
                      <a:fillRect/>
                    </a:stretch>
                  </pic:blipFill>
                  <pic:spPr>
                    <a:xfrm>
                      <a:off x="0" y="0"/>
                      <a:ext cx="5534660" cy="3938905"/>
                    </a:xfrm>
                    <a:prstGeom prst="rect">
                      <a:avLst/>
                    </a:prstGeom>
                    <a:noFill/>
                    <a:ln w="9525">
                      <a:noFill/>
                    </a:ln>
                  </pic:spPr>
                </pic:pic>
              </a:graphicData>
            </a:graphic>
          </wp:inline>
        </w:drawing>
      </w:r>
    </w:p>
    <w:p w:rsidR="00E57B2C" w:rsidRDefault="00F44876">
      <w:pPr>
        <w:pStyle w:val="2"/>
        <w:ind w:left="-2"/>
      </w:pPr>
      <w:r>
        <w:rPr>
          <w:rFonts w:hint="eastAsia"/>
        </w:rPr>
        <w:t>Ranger</w:t>
      </w:r>
      <w:r>
        <w:rPr>
          <w:rFonts w:hint="eastAsia"/>
        </w:rPr>
        <w:t>架构</w:t>
      </w:r>
    </w:p>
    <w:p w:rsidR="00E57B2C" w:rsidRDefault="00F44876">
      <w:pPr>
        <w:ind w:firstLine="420"/>
        <w:rPr>
          <w:rFonts w:ascii="微软雅黑" w:hAnsi="微软雅黑" w:cs="微软雅黑"/>
          <w:color w:val="000000" w:themeColor="text1"/>
          <w:szCs w:val="21"/>
        </w:rPr>
      </w:pPr>
      <w:r>
        <w:rPr>
          <w:rFonts w:ascii="微软雅黑" w:hAnsi="微软雅黑" w:cs="微软雅黑" w:hint="eastAsia"/>
          <w:color w:val="000000" w:themeColor="text1"/>
          <w:szCs w:val="21"/>
        </w:rPr>
        <w:t>Ranger授权本质上是：通过读取安装组件时生成的配置文件及组件自带的jar包，通过hook方式调用各个组件服务达到权限管理。</w:t>
      </w:r>
    </w:p>
    <w:p w:rsidR="00E57B2C" w:rsidRDefault="00F44876">
      <w:pPr>
        <w:ind w:firstLine="420"/>
        <w:rPr>
          <w:rFonts w:ascii="微软雅黑" w:hAnsi="微软雅黑" w:cs="微软雅黑"/>
          <w:color w:val="000000" w:themeColor="text1"/>
          <w:szCs w:val="21"/>
        </w:rPr>
      </w:pPr>
      <w:r>
        <w:rPr>
          <w:rFonts w:ascii="微软雅黑" w:hAnsi="微软雅黑" w:cs="微软雅黑" w:hint="eastAsia"/>
          <w:color w:val="000000" w:themeColor="text1"/>
          <w:szCs w:val="21"/>
        </w:rPr>
        <w:t>在安装服务组件插件过程中，当执行./enable-xxx-plugin.sh时，主要执行了以下三个步骤：</w:t>
      </w:r>
    </w:p>
    <w:p w:rsidR="00E57B2C" w:rsidRDefault="00F44876">
      <w:pPr>
        <w:ind w:firstLine="420"/>
        <w:rPr>
          <w:rFonts w:ascii="微软雅黑" w:hAnsi="微软雅黑" w:cs="微软雅黑"/>
          <w:color w:val="000000" w:themeColor="text1"/>
          <w:szCs w:val="21"/>
        </w:rPr>
      </w:pPr>
      <w:r>
        <w:rPr>
          <w:rFonts w:ascii="微软雅黑" w:hAnsi="微软雅黑" w:cs="微软雅黑" w:hint="eastAsia"/>
          <w:color w:val="000000" w:themeColor="text1"/>
          <w:szCs w:val="21"/>
        </w:rPr>
        <w:t>第一，将插件自带的conf更新到系统安装的服务conf下；</w:t>
      </w:r>
    </w:p>
    <w:p w:rsidR="00E57B2C" w:rsidRDefault="00F44876">
      <w:pPr>
        <w:ind w:firstLine="420"/>
        <w:rPr>
          <w:rFonts w:ascii="微软雅黑" w:hAnsi="微软雅黑" w:cs="微软雅黑"/>
          <w:color w:val="000000" w:themeColor="text1"/>
          <w:szCs w:val="21"/>
        </w:rPr>
      </w:pPr>
      <w:r>
        <w:rPr>
          <w:rFonts w:ascii="微软雅黑" w:hAnsi="微软雅黑" w:cs="微软雅黑" w:hint="eastAsia"/>
          <w:color w:val="000000" w:themeColor="text1"/>
          <w:szCs w:val="21"/>
        </w:rPr>
        <w:t>第二，将插件自带的lib更新到系统安装的服务lib下；</w:t>
      </w:r>
    </w:p>
    <w:p w:rsidR="00E57B2C" w:rsidRDefault="00F44876">
      <w:pPr>
        <w:ind w:firstLine="420"/>
        <w:rPr>
          <w:rFonts w:ascii="微软雅黑" w:hAnsi="微软雅黑" w:cs="微软雅黑"/>
          <w:color w:val="000000" w:themeColor="text1"/>
          <w:szCs w:val="21"/>
        </w:rPr>
      </w:pPr>
      <w:r>
        <w:rPr>
          <w:rFonts w:ascii="微软雅黑" w:hAnsi="微软雅黑" w:cs="微软雅黑" w:hint="eastAsia"/>
          <w:color w:val="000000" w:themeColor="text1"/>
          <w:szCs w:val="21"/>
        </w:rPr>
        <w:t>第三，将install.properties生成.xml文件，更新到系统安装的服务conf下；</w:t>
      </w:r>
    </w:p>
    <w:p w:rsidR="00E57B2C" w:rsidRDefault="00F44876">
      <w:pPr>
        <w:ind w:leftChars="-800" w:hangingChars="700" w:hanging="1680"/>
        <w:rPr>
          <w:rFonts w:ascii="微软雅黑" w:hAnsi="微软雅黑" w:cs="微软雅黑"/>
          <w:color w:val="000000" w:themeColor="text1"/>
          <w:szCs w:val="21"/>
        </w:rPr>
      </w:pPr>
      <w:r>
        <w:rPr>
          <w:noProof/>
          <w:sz w:val="24"/>
          <w:szCs w:val="24"/>
        </w:rPr>
        <w:lastRenderedPageBreak/>
        <w:drawing>
          <wp:inline distT="0" distB="0" distL="114300" distR="114300">
            <wp:extent cx="7321550" cy="4468495"/>
            <wp:effectExtent l="0" t="0" r="12700" b="8255"/>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14"/>
                    <a:stretch>
                      <a:fillRect/>
                    </a:stretch>
                  </pic:blipFill>
                  <pic:spPr>
                    <a:xfrm>
                      <a:off x="0" y="0"/>
                      <a:ext cx="7321550" cy="4468495"/>
                    </a:xfrm>
                    <a:prstGeom prst="rect">
                      <a:avLst/>
                    </a:prstGeom>
                    <a:noFill/>
                    <a:ln w="9525">
                      <a:noFill/>
                    </a:ln>
                  </pic:spPr>
                </pic:pic>
              </a:graphicData>
            </a:graphic>
          </wp:inline>
        </w:drawing>
      </w:r>
    </w:p>
    <w:p w:rsidR="00E57B2C" w:rsidRDefault="00E57B2C">
      <w:pPr>
        <w:rPr>
          <w:rFonts w:ascii="微软雅黑" w:hAnsi="微软雅黑" w:cs="微软雅黑"/>
          <w:color w:val="000000" w:themeColor="text1"/>
          <w:szCs w:val="21"/>
        </w:rPr>
      </w:pPr>
    </w:p>
    <w:p w:rsidR="00E57B2C" w:rsidRDefault="00F44876">
      <w:pPr>
        <w:pStyle w:val="2"/>
        <w:ind w:left="-2"/>
      </w:pPr>
      <w:r>
        <w:rPr>
          <w:rFonts w:hint="eastAsia"/>
        </w:rPr>
        <w:lastRenderedPageBreak/>
        <w:t xml:space="preserve">Ranger + Knox + Kerberos </w:t>
      </w:r>
      <w:r>
        <w:rPr>
          <w:rFonts w:hint="eastAsia"/>
        </w:rPr>
        <w:t>架构</w:t>
      </w:r>
    </w:p>
    <w:p w:rsidR="00E57B2C" w:rsidRDefault="00F44876">
      <w:pPr>
        <w:ind w:leftChars="-800" w:hangingChars="700" w:hanging="1680"/>
        <w:rPr>
          <w:rFonts w:ascii="微软雅黑" w:hAnsi="微软雅黑" w:cs="微软雅黑"/>
          <w:color w:val="000000" w:themeColor="text1"/>
          <w:szCs w:val="21"/>
        </w:rPr>
      </w:pPr>
      <w:r>
        <w:rPr>
          <w:noProof/>
          <w:sz w:val="24"/>
          <w:szCs w:val="24"/>
        </w:rPr>
        <w:drawing>
          <wp:inline distT="0" distB="0" distL="114300" distR="114300">
            <wp:extent cx="7366635" cy="5189855"/>
            <wp:effectExtent l="0" t="0" r="5715" b="10795"/>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15"/>
                    <a:stretch>
                      <a:fillRect/>
                    </a:stretch>
                  </pic:blipFill>
                  <pic:spPr>
                    <a:xfrm>
                      <a:off x="0" y="0"/>
                      <a:ext cx="7366635" cy="5189855"/>
                    </a:xfrm>
                    <a:prstGeom prst="rect">
                      <a:avLst/>
                    </a:prstGeom>
                    <a:noFill/>
                    <a:ln w="9525">
                      <a:noFill/>
                    </a:ln>
                  </pic:spPr>
                </pic:pic>
              </a:graphicData>
            </a:graphic>
          </wp:inline>
        </w:drawing>
      </w:r>
    </w:p>
    <w:p w:rsidR="00E57B2C" w:rsidRDefault="00F44876">
      <w:pPr>
        <w:pStyle w:val="2"/>
        <w:ind w:left="-2"/>
      </w:pPr>
      <w:r>
        <w:rPr>
          <w:rFonts w:hint="eastAsia"/>
        </w:rPr>
        <w:t>权限模型</w:t>
      </w:r>
    </w:p>
    <w:p w:rsidR="00E57B2C" w:rsidRDefault="00F44876">
      <w:pPr>
        <w:ind w:firstLine="420"/>
      </w:pPr>
      <w:r>
        <w:rPr>
          <w:rFonts w:hint="eastAsia"/>
        </w:rPr>
        <w:t>访问权限无非是定义了“用户</w:t>
      </w:r>
      <w:r>
        <w:rPr>
          <w:rFonts w:hint="eastAsia"/>
        </w:rPr>
        <w:t>-</w:t>
      </w:r>
      <w:r>
        <w:rPr>
          <w:rFonts w:hint="eastAsia"/>
        </w:rPr>
        <w:t>资源</w:t>
      </w:r>
      <w:r>
        <w:rPr>
          <w:rFonts w:hint="eastAsia"/>
        </w:rPr>
        <w:t>-</w:t>
      </w:r>
      <w:r>
        <w:rPr>
          <w:rFonts w:hint="eastAsia"/>
        </w:rPr>
        <w:t>权限”这三者之间的关系，</w:t>
      </w:r>
      <w:r>
        <w:rPr>
          <w:rFonts w:hint="eastAsia"/>
        </w:rPr>
        <w:t>Ranger</w:t>
      </w:r>
      <w:r>
        <w:rPr>
          <w:rFonts w:hint="eastAsia"/>
        </w:rPr>
        <w:t>基于策略来抽象这种关系，进而延伸出自己的权限模型。</w:t>
      </w:r>
    </w:p>
    <w:p w:rsidR="00E57B2C" w:rsidRDefault="00F44876">
      <w:r>
        <w:rPr>
          <w:noProof/>
        </w:rPr>
        <w:drawing>
          <wp:inline distT="0" distB="0" distL="114300" distR="114300">
            <wp:extent cx="5681345" cy="1422400"/>
            <wp:effectExtent l="0" t="0" r="14605"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6"/>
                    <a:stretch>
                      <a:fillRect/>
                    </a:stretch>
                  </pic:blipFill>
                  <pic:spPr>
                    <a:xfrm>
                      <a:off x="0" y="0"/>
                      <a:ext cx="5681345" cy="1422400"/>
                    </a:xfrm>
                    <a:prstGeom prst="rect">
                      <a:avLst/>
                    </a:prstGeom>
                    <a:noFill/>
                    <a:ln>
                      <a:noFill/>
                    </a:ln>
                  </pic:spPr>
                </pic:pic>
              </a:graphicData>
            </a:graphic>
          </wp:inline>
        </w:drawing>
      </w:r>
    </w:p>
    <w:p w:rsidR="00E57B2C" w:rsidRDefault="008E7C8D">
      <w:r>
        <w:rPr>
          <w:rFonts w:hint="eastAsia"/>
        </w:rPr>
        <w:t>下表</w:t>
      </w:r>
      <w:r>
        <w:t>列出了</w:t>
      </w:r>
      <w:r>
        <w:rPr>
          <w:rFonts w:hint="eastAsia"/>
        </w:rPr>
        <w:t>几种</w:t>
      </w:r>
      <w:r>
        <w:t>常见系统的模型实体枚举值。</w:t>
      </w:r>
    </w:p>
    <w:p w:rsidR="008E7C8D" w:rsidRDefault="008E7C8D">
      <w:r>
        <w:rPr>
          <w:noProof/>
        </w:rPr>
        <w:lastRenderedPageBreak/>
        <w:drawing>
          <wp:inline distT="0" distB="0" distL="0" distR="0" wp14:anchorId="381093F7" wp14:editId="733DC0A4">
            <wp:extent cx="5687695" cy="112141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87695" cy="1121410"/>
                    </a:xfrm>
                    <a:prstGeom prst="rect">
                      <a:avLst/>
                    </a:prstGeom>
                  </pic:spPr>
                </pic:pic>
              </a:graphicData>
            </a:graphic>
          </wp:inline>
        </w:drawing>
      </w:r>
    </w:p>
    <w:p w:rsidR="008E7C8D" w:rsidRDefault="008E7C8D">
      <w:r>
        <w:tab/>
        <w:t>Apache Ranger</w:t>
      </w:r>
      <w:r>
        <w:t>为了实现企业级</w:t>
      </w:r>
      <w:r>
        <w:t>Hadoop</w:t>
      </w:r>
      <w:r>
        <w:t>生态系统的综合安全权限管理，提供了一个</w:t>
      </w:r>
      <w:r>
        <w:rPr>
          <w:rFonts w:hint="eastAsia"/>
        </w:rPr>
        <w:t>全面</w:t>
      </w:r>
      <w:r>
        <w:t>的</w:t>
      </w:r>
      <w:r>
        <w:t>Hadoop</w:t>
      </w:r>
      <w:r>
        <w:t>集群的安全策略，它的定义提供了一个</w:t>
      </w:r>
      <w:r>
        <w:rPr>
          <w:rFonts w:hint="eastAsia"/>
        </w:rPr>
        <w:t>集中</w:t>
      </w:r>
      <w:r>
        <w:t>的平台，管理和授权所有安全策略一致的</w:t>
      </w:r>
      <w:r>
        <w:t>Hadoop</w:t>
      </w:r>
      <w:r>
        <w:t>生态系统的组件，所以</w:t>
      </w:r>
      <w:r>
        <w:t>Ranger</w:t>
      </w:r>
      <w:r>
        <w:t>设计了一个分散的结构。</w:t>
      </w:r>
    </w:p>
    <w:p w:rsidR="008E7C8D" w:rsidRDefault="008E7C8D">
      <w:r>
        <w:tab/>
        <w:t>Ranger</w:t>
      </w:r>
      <w:r>
        <w:t>的分散结构使得它能在不需要使用某些组件的时候，可以不安装这个组件的插件，只要安装需要进行权限控制的组件即可。这种</w:t>
      </w:r>
      <w:r>
        <w:rPr>
          <w:rFonts w:hint="eastAsia"/>
        </w:rPr>
        <w:t>方式</w:t>
      </w:r>
      <w:r>
        <w:t>大大减轻了系统的复杂度，尤其是当需求只针对某一两个组件的时候，</w:t>
      </w:r>
      <w:r>
        <w:t>Ranger</w:t>
      </w:r>
      <w:r>
        <w:t>能很轻易的实现权限控制。</w:t>
      </w:r>
    </w:p>
    <w:p w:rsidR="008E7C8D" w:rsidRDefault="008E7C8D">
      <w:r>
        <w:tab/>
        <w:t>Ranger</w:t>
      </w:r>
      <w:r>
        <w:t>的安全</w:t>
      </w:r>
      <w:r>
        <w:rPr>
          <w:rFonts w:hint="eastAsia"/>
        </w:rPr>
        <w:t>认证</w:t>
      </w:r>
      <w:r>
        <w:t>机制</w:t>
      </w:r>
      <w:r>
        <w:rPr>
          <w:rFonts w:hint="eastAsia"/>
        </w:rPr>
        <w:t>有</w:t>
      </w:r>
      <w:r>
        <w:t>许多细节设计，包括</w:t>
      </w:r>
      <w:r>
        <w:t>Deny Condition</w:t>
      </w:r>
      <w:r>
        <w:t>以及</w:t>
      </w:r>
      <w:r>
        <w:t>Exclude</w:t>
      </w:r>
      <w:r>
        <w:t>策略，此策略启用之后，</w:t>
      </w:r>
      <w:r>
        <w:t>Ranger Admin</w:t>
      </w:r>
      <w:r>
        <w:t>服务将产生</w:t>
      </w:r>
      <w:r>
        <w:rPr>
          <w:rFonts w:hint="eastAsia"/>
        </w:rPr>
        <w:t>4</w:t>
      </w:r>
      <w:r>
        <w:rPr>
          <w:rFonts w:hint="eastAsia"/>
        </w:rPr>
        <w:t>种</w:t>
      </w:r>
      <w:r>
        <w:t>配置项：</w:t>
      </w:r>
      <w:r>
        <w:t>Allow Condition</w:t>
      </w:r>
      <w:r>
        <w:t>、</w:t>
      </w:r>
      <w:r>
        <w:t>Exclude From Allow Conditions</w:t>
      </w:r>
      <w:r>
        <w:rPr>
          <w:rFonts w:hint="eastAsia"/>
        </w:rPr>
        <w:t>、</w:t>
      </w:r>
      <w:r>
        <w:t>Deny Condition</w:t>
      </w:r>
      <w:r>
        <w:t>、</w:t>
      </w:r>
      <w:r>
        <w:t>Exclude From Deny Condition</w:t>
      </w:r>
      <w:r>
        <w:t>。</w:t>
      </w:r>
      <w:r w:rsidR="00125D87">
        <w:rPr>
          <w:rFonts w:hint="eastAsia"/>
        </w:rPr>
        <w:t>这</w:t>
      </w:r>
      <w:r w:rsidR="00125D87">
        <w:t>四种配置主要被分成</w:t>
      </w:r>
      <w:r w:rsidR="00125D87">
        <w:rPr>
          <w:rFonts w:hint="eastAsia"/>
        </w:rPr>
        <w:t>两个</w:t>
      </w:r>
      <w:r w:rsidR="00125D87">
        <w:t>部分，</w:t>
      </w:r>
      <w:r w:rsidR="00125D87">
        <w:t>Allow</w:t>
      </w:r>
      <w:r w:rsidR="00125D87">
        <w:t>与</w:t>
      </w:r>
      <w:r w:rsidR="00125D87">
        <w:t>Deny</w:t>
      </w:r>
      <w:r w:rsidR="00830A10">
        <w:t>,</w:t>
      </w:r>
      <w:r w:rsidR="00830A10">
        <w:rPr>
          <w:rFonts w:hint="eastAsia"/>
        </w:rPr>
        <w:t>而</w:t>
      </w:r>
      <w:r w:rsidR="00830A10">
        <w:t>Condition</w:t>
      </w:r>
      <w:r w:rsidR="00830A10">
        <w:t>部分是整体控制，系统会识别其中配置的策略，对请求进行</w:t>
      </w:r>
      <w:r w:rsidR="00830A10">
        <w:rPr>
          <w:rFonts w:hint="eastAsia"/>
        </w:rPr>
        <w:t>认证</w:t>
      </w:r>
      <w:r w:rsidR="00830A10">
        <w:t>，但是</w:t>
      </w:r>
      <w:r w:rsidR="00830A10">
        <w:rPr>
          <w:rFonts w:hint="eastAsia"/>
        </w:rPr>
        <w:t>如果</w:t>
      </w:r>
      <w:r w:rsidR="00830A10">
        <w:t>需要更为细化的对配置进行精简，也可以在</w:t>
      </w:r>
      <w:r w:rsidR="00830A10">
        <w:t>Exclude</w:t>
      </w:r>
      <w:r w:rsidR="00830A10">
        <w:t>中配置，将把整体配置中的某些权限排除在外，实现更细粒度的权限控制</w:t>
      </w:r>
      <w:r w:rsidR="00D2538C">
        <w:rPr>
          <w:rFonts w:hint="eastAsia"/>
        </w:rPr>
        <w:t>。</w:t>
      </w:r>
    </w:p>
    <w:p w:rsidR="00D2538C" w:rsidRDefault="00D2538C">
      <w:r>
        <w:tab/>
      </w:r>
      <w:r>
        <w:rPr>
          <w:rFonts w:hint="eastAsia"/>
        </w:rPr>
        <w:t>例如</w:t>
      </w:r>
      <w:r>
        <w:t>，可以再</w:t>
      </w:r>
      <w:r>
        <w:t>Allow Condition</w:t>
      </w:r>
      <w:r>
        <w:t>中对用户组</w:t>
      </w:r>
      <w:r>
        <w:t>public</w:t>
      </w:r>
      <w:r>
        <w:t>设置所有权限，但是在这个用户组中，</w:t>
      </w:r>
      <w:r>
        <w:t>hdfs</w:t>
      </w:r>
      <w:r>
        <w:t>用户不应该拥有</w:t>
      </w:r>
      <w:r>
        <w:t>read</w:t>
      </w:r>
      <w:r>
        <w:t>权限，那么就在</w:t>
      </w:r>
      <w:r>
        <w:t>Exclude from Allow Conditions</w:t>
      </w:r>
      <w:r>
        <w:t>中将</w:t>
      </w:r>
      <w:r>
        <w:rPr>
          <w:rFonts w:hint="eastAsia"/>
        </w:rPr>
        <w:t>hdfs</w:t>
      </w:r>
      <w:r>
        <w:t>的</w:t>
      </w:r>
      <w:r>
        <w:t>read</w:t>
      </w:r>
      <w:r>
        <w:t>权限排除，使</w:t>
      </w:r>
      <w:r>
        <w:t>hdfs</w:t>
      </w:r>
      <w:r>
        <w:t>用户不能拥有</w:t>
      </w:r>
      <w:r>
        <w:t>public</w:t>
      </w:r>
      <w:r>
        <w:t>用户组所拥有的</w:t>
      </w:r>
      <w:r>
        <w:t>allow Condition</w:t>
      </w:r>
      <w:r>
        <w:t>配置。</w:t>
      </w:r>
    </w:p>
    <w:p w:rsidR="00D2538C" w:rsidRDefault="00D2538C">
      <w:r>
        <w:tab/>
        <w:t>Ranger</w:t>
      </w:r>
      <w:r>
        <w:t>还提供各类认证策略，认证策略包括</w:t>
      </w:r>
      <w:r>
        <w:t>Geo-based</w:t>
      </w:r>
      <w:r>
        <w:t>认证策略，基于</w:t>
      </w:r>
      <w:r>
        <w:t>Hive</w:t>
      </w:r>
      <w:r>
        <w:t>的</w:t>
      </w:r>
      <w:r>
        <w:t>Row-Level Filtering</w:t>
      </w:r>
      <w:r>
        <w:t>和</w:t>
      </w:r>
      <w:r>
        <w:t>Column-Masking</w:t>
      </w:r>
      <w:r>
        <w:t>验证，以及</w:t>
      </w:r>
      <w:r>
        <w:t>Tag</w:t>
      </w:r>
      <w:r>
        <w:t>同步认证等，这些策略能按照用户的需求对系统权限控制进行调配，具有非常</w:t>
      </w:r>
      <w:r>
        <w:rPr>
          <w:rFonts w:hint="eastAsia"/>
        </w:rPr>
        <w:t>好</w:t>
      </w:r>
      <w:r>
        <w:t>的适应性。</w:t>
      </w:r>
    </w:p>
    <w:p w:rsidR="00D2538C" w:rsidRPr="00D2538C" w:rsidRDefault="00D2538C">
      <w:pPr>
        <w:rPr>
          <w:rFonts w:hint="eastAsia"/>
        </w:rPr>
      </w:pPr>
      <w:r>
        <w:tab/>
      </w:r>
      <w:r w:rsidRPr="000F6FB2">
        <w:rPr>
          <w:b/>
          <w:color w:val="FF0000"/>
        </w:rPr>
        <w:t>Geo-based</w:t>
      </w:r>
      <w:r w:rsidRPr="000F6FB2">
        <w:rPr>
          <w:b/>
          <w:color w:val="FF0000"/>
        </w:rPr>
        <w:t>认证策略是基于</w:t>
      </w:r>
      <w:r w:rsidRPr="000F6FB2">
        <w:rPr>
          <w:b/>
          <w:color w:val="FF0000"/>
        </w:rPr>
        <w:t>IP</w:t>
      </w:r>
      <w:r w:rsidRPr="000F6FB2">
        <w:rPr>
          <w:b/>
          <w:color w:val="FF0000"/>
        </w:rPr>
        <w:t>地址的一个认证策略，可以针对集群中各个扮演不同角色的节点设置不同的权限，比如</w:t>
      </w:r>
      <w:r w:rsidRPr="000F6FB2">
        <w:rPr>
          <w:b/>
          <w:color w:val="FF0000"/>
        </w:rPr>
        <w:t>Master</w:t>
      </w:r>
      <w:r w:rsidRPr="000F6FB2">
        <w:rPr>
          <w:b/>
          <w:color w:val="FF0000"/>
        </w:rPr>
        <w:t>可以</w:t>
      </w:r>
      <w:r w:rsidR="000F6FB2" w:rsidRPr="000F6FB2">
        <w:rPr>
          <w:rFonts w:hint="eastAsia"/>
          <w:b/>
          <w:color w:val="FF0000"/>
        </w:rPr>
        <w:t>设置</w:t>
      </w:r>
      <w:r w:rsidR="000F6FB2" w:rsidRPr="000F6FB2">
        <w:rPr>
          <w:b/>
          <w:color w:val="FF0000"/>
        </w:rPr>
        <w:t>全部权限，而存储节点只能拥有数据仓库的读写权限。这个</w:t>
      </w:r>
      <w:r w:rsidR="000F6FB2" w:rsidRPr="000F6FB2">
        <w:rPr>
          <w:rFonts w:hint="eastAsia"/>
          <w:b/>
          <w:color w:val="FF0000"/>
        </w:rPr>
        <w:t>策略</w:t>
      </w:r>
      <w:r w:rsidR="000F6FB2" w:rsidRPr="000F6FB2">
        <w:rPr>
          <w:b/>
          <w:color w:val="FF0000"/>
        </w:rPr>
        <w:t>具有非常好的适应性，而且支持所有组件，是常用的认证策略之一。</w:t>
      </w:r>
      <w:r w:rsidR="000F6FB2">
        <w:t>而</w:t>
      </w:r>
      <w:r w:rsidR="000F6FB2">
        <w:rPr>
          <w:rFonts w:hint="eastAsia"/>
        </w:rPr>
        <w:t>基于</w:t>
      </w:r>
      <w:r w:rsidR="000F6FB2">
        <w:t>Hive</w:t>
      </w:r>
      <w:r w:rsidR="000F6FB2">
        <w:t>的</w:t>
      </w:r>
      <w:r w:rsidR="000F6FB2">
        <w:lastRenderedPageBreak/>
        <w:t>Row-Level Filtering</w:t>
      </w:r>
      <w:r w:rsidR="000F6FB2">
        <w:rPr>
          <w:rFonts w:hint="eastAsia"/>
        </w:rPr>
        <w:t>和</w:t>
      </w:r>
      <w:r w:rsidR="000F6FB2">
        <w:t>Column-Masking</w:t>
      </w:r>
      <w:r w:rsidR="000F6FB2">
        <w:t>验证，能</w:t>
      </w:r>
      <w:r w:rsidR="000F6FB2">
        <w:rPr>
          <w:rFonts w:hint="eastAsia"/>
        </w:rPr>
        <w:t>对</w:t>
      </w:r>
      <w:r w:rsidR="000F6FB2">
        <w:t>Hive</w:t>
      </w:r>
      <w:r w:rsidR="000F6FB2">
        <w:t>内的数据进行细粒度的过滤，也能对数据进行各类加密。</w:t>
      </w:r>
    </w:p>
    <w:p w:rsidR="00D2538C" w:rsidRPr="00D2538C" w:rsidRDefault="00D2538C">
      <w:pPr>
        <w:rPr>
          <w:rFonts w:hint="eastAsia"/>
        </w:rPr>
      </w:pPr>
      <w:r>
        <w:tab/>
      </w:r>
    </w:p>
    <w:p w:rsidR="008E7C8D" w:rsidRDefault="008E7C8D"/>
    <w:p w:rsidR="008E7C8D" w:rsidRDefault="008E7C8D"/>
    <w:p w:rsidR="00E57B2C" w:rsidRDefault="00F44876">
      <w:pPr>
        <w:ind w:leftChars="-800" w:hangingChars="700" w:hanging="1680"/>
      </w:pPr>
      <w:r>
        <w:rPr>
          <w:noProof/>
          <w:sz w:val="24"/>
          <w:szCs w:val="24"/>
        </w:rPr>
        <w:drawing>
          <wp:inline distT="0" distB="0" distL="114300" distR="114300">
            <wp:extent cx="7353935" cy="5200015"/>
            <wp:effectExtent l="0" t="0" r="18415" b="635"/>
            <wp:docPr id="9"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IMG_256"/>
                    <pic:cNvPicPr>
                      <a:picLocks noChangeAspect="1"/>
                    </pic:cNvPicPr>
                  </pic:nvPicPr>
                  <pic:blipFill>
                    <a:blip r:embed="rId18"/>
                    <a:stretch>
                      <a:fillRect/>
                    </a:stretch>
                  </pic:blipFill>
                  <pic:spPr>
                    <a:xfrm>
                      <a:off x="0" y="0"/>
                      <a:ext cx="7353935" cy="5200015"/>
                    </a:xfrm>
                    <a:prstGeom prst="rect">
                      <a:avLst/>
                    </a:prstGeom>
                    <a:noFill/>
                    <a:ln w="9525">
                      <a:noFill/>
                    </a:ln>
                  </pic:spPr>
                </pic:pic>
              </a:graphicData>
            </a:graphic>
          </wp:inline>
        </w:drawing>
      </w:r>
    </w:p>
    <w:p w:rsidR="00E57B2C" w:rsidRDefault="00E57B2C"/>
    <w:p w:rsidR="00E57B2C" w:rsidRDefault="00E57B2C"/>
    <w:p w:rsidR="00E57B2C" w:rsidRDefault="00E57B2C"/>
    <w:p w:rsidR="00E57B2C" w:rsidRDefault="00F44876">
      <w:pPr>
        <w:pStyle w:val="2"/>
        <w:ind w:left="-2"/>
      </w:pPr>
      <w:r>
        <w:rPr>
          <w:rFonts w:hint="eastAsia"/>
        </w:rPr>
        <w:t>Ranger</w:t>
      </w:r>
      <w:r>
        <w:rPr>
          <w:rFonts w:hint="eastAsia"/>
        </w:rPr>
        <w:t>应用场景</w:t>
      </w:r>
    </w:p>
    <w:p w:rsidR="00E57B2C" w:rsidRDefault="00E57B2C">
      <w:pPr>
        <w:rPr>
          <w:rFonts w:ascii="微软雅黑" w:hAnsi="微软雅黑" w:cs="微软雅黑"/>
          <w:color w:val="000000" w:themeColor="text1"/>
          <w:szCs w:val="21"/>
        </w:rPr>
      </w:pPr>
    </w:p>
    <w:p w:rsidR="00E57B2C" w:rsidRDefault="00F44876">
      <w:pPr>
        <w:pStyle w:val="10"/>
        <w:ind w:left="49" w:hanging="423"/>
      </w:pPr>
      <w:r>
        <w:rPr>
          <w:rFonts w:hint="eastAsia"/>
        </w:rPr>
        <w:lastRenderedPageBreak/>
        <w:t>Apache Ranger</w:t>
      </w:r>
      <w:r>
        <w:rPr>
          <w:rFonts w:hint="eastAsia"/>
        </w:rPr>
        <w:t>的安全认证配置</w:t>
      </w:r>
    </w:p>
    <w:p w:rsidR="00E57B2C" w:rsidRDefault="00F44876">
      <w:r>
        <w:rPr>
          <w:rFonts w:hint="eastAsia"/>
        </w:rPr>
        <w:t>Ranger</w:t>
      </w:r>
      <w:r>
        <w:rPr>
          <w:rFonts w:hint="eastAsia"/>
        </w:rPr>
        <w:t>安装与部署</w:t>
      </w:r>
    </w:p>
    <w:p w:rsidR="00E57B2C" w:rsidRDefault="00E57B2C"/>
    <w:p w:rsidR="00E57B2C" w:rsidRDefault="00F44876" w:rsidP="000F6FB2">
      <w:pPr>
        <w:pStyle w:val="2"/>
        <w:ind w:left="-2"/>
      </w:pPr>
      <w:r>
        <w:rPr>
          <w:rFonts w:hint="eastAsia"/>
        </w:rPr>
        <w:t>安全及访问权限控制机制</w:t>
      </w:r>
    </w:p>
    <w:p w:rsidR="00E57B2C" w:rsidRDefault="00E57B2C"/>
    <w:p w:rsidR="00E57B2C" w:rsidRDefault="00F44876" w:rsidP="000F6FB2">
      <w:pPr>
        <w:pStyle w:val="2"/>
        <w:ind w:left="-2"/>
      </w:pPr>
      <w:r>
        <w:rPr>
          <w:rFonts w:hint="eastAsia"/>
        </w:rPr>
        <w:t>Ranger</w:t>
      </w:r>
      <w:r>
        <w:rPr>
          <w:rFonts w:hint="eastAsia"/>
        </w:rPr>
        <w:t>集成</w:t>
      </w:r>
      <w:r>
        <w:rPr>
          <w:rFonts w:hint="eastAsia"/>
        </w:rPr>
        <w:t>HDFS</w:t>
      </w:r>
      <w:r>
        <w:rPr>
          <w:rFonts w:hint="eastAsia"/>
        </w:rPr>
        <w:t>的安全认证机制与配置</w:t>
      </w:r>
    </w:p>
    <w:p w:rsidR="00E57B2C" w:rsidRDefault="00BF6CC2">
      <w:r>
        <w:tab/>
        <w:t>HDFS</w:t>
      </w:r>
      <w:r>
        <w:t>是所有</w:t>
      </w:r>
      <w:r>
        <w:t>Hadoop</w:t>
      </w:r>
      <w:r>
        <w:t>部署的核心部分，为了确保数据在</w:t>
      </w:r>
      <w:r>
        <w:t>Hadoop</w:t>
      </w:r>
      <w:r>
        <w:t>平台中得到保护，安全性需要嵌入</w:t>
      </w:r>
      <w:r>
        <w:t>HDFS</w:t>
      </w:r>
      <w:r>
        <w:t>层</w:t>
      </w:r>
      <w:r>
        <w:rPr>
          <w:rFonts w:hint="eastAsia"/>
        </w:rPr>
        <w:t>中</w:t>
      </w:r>
      <w:r>
        <w:t>，</w:t>
      </w:r>
      <w:r>
        <w:t>HDFS</w:t>
      </w:r>
      <w:r>
        <w:t>使用</w:t>
      </w:r>
      <w:r>
        <w:t>Kerberos</w:t>
      </w:r>
      <w:r>
        <w:t>身份验证以及使用</w:t>
      </w:r>
      <w:r>
        <w:t>POSIX</w:t>
      </w:r>
      <w:r>
        <w:t>标准权限</w:t>
      </w:r>
      <w:r>
        <w:t>HDFS ACL</w:t>
      </w:r>
      <w:r>
        <w:t>，或使用</w:t>
      </w:r>
      <w:r>
        <w:t>Apache Ranger</w:t>
      </w:r>
      <w:r>
        <w:rPr>
          <w:rFonts w:hint="eastAsia"/>
        </w:rPr>
        <w:t>（</w:t>
      </w:r>
      <w:r>
        <w:rPr>
          <w:rFonts w:hint="eastAsia"/>
        </w:rPr>
        <w:t>Ranger</w:t>
      </w:r>
      <w:r>
        <w:t xml:space="preserve"> ACL</w:t>
      </w:r>
      <w:r>
        <w:rPr>
          <w:rFonts w:hint="eastAsia"/>
        </w:rPr>
        <w:t>）的</w:t>
      </w:r>
      <w:r>
        <w:t>授权进行保护。下图</w:t>
      </w:r>
      <w:r>
        <w:rPr>
          <w:rFonts w:hint="eastAsia"/>
        </w:rPr>
        <w:t>展示</w:t>
      </w:r>
      <w:r>
        <w:t>了</w:t>
      </w:r>
      <w:r>
        <w:t>Ranger</w:t>
      </w:r>
      <w:r>
        <w:t>策略如何</w:t>
      </w:r>
      <w:r>
        <w:rPr>
          <w:rFonts w:hint="eastAsia"/>
        </w:rPr>
        <w:t>工作</w:t>
      </w:r>
      <w:r>
        <w:t>，为</w:t>
      </w:r>
      <w:r>
        <w:t>HDFS</w:t>
      </w:r>
      <w:r>
        <w:t>提供联合授权模型，包括</w:t>
      </w:r>
      <w:r>
        <w:t>HDFS ACL</w:t>
      </w:r>
      <w:r>
        <w:t>和</w:t>
      </w:r>
      <w:r>
        <w:t>Ranger ACL</w:t>
      </w:r>
      <w:r>
        <w:t>（</w:t>
      </w:r>
      <w:r>
        <w:rPr>
          <w:rFonts w:hint="eastAsia"/>
        </w:rPr>
        <w:t>Access</w:t>
      </w:r>
      <w:r>
        <w:t xml:space="preserve"> Control List</w:t>
      </w:r>
      <w:r>
        <w:rPr>
          <w:rFonts w:hint="eastAsia"/>
        </w:rPr>
        <w:t xml:space="preserve"> </w:t>
      </w:r>
      <w:r>
        <w:rPr>
          <w:rFonts w:hint="eastAsia"/>
        </w:rPr>
        <w:t>访问</w:t>
      </w:r>
      <w:r>
        <w:t>控制列表）</w:t>
      </w:r>
      <w:r>
        <w:rPr>
          <w:rFonts w:hint="eastAsia"/>
        </w:rPr>
        <w:t>。</w:t>
      </w:r>
      <w:r>
        <w:t>首先</w:t>
      </w:r>
      <w:r>
        <w:t>HDFS</w:t>
      </w:r>
      <w:r>
        <w:t>的</w:t>
      </w:r>
      <w:r>
        <w:t>Ranger</w:t>
      </w:r>
      <w:r>
        <w:t>插件检查</w:t>
      </w:r>
      <w:r>
        <w:t>Ranger</w:t>
      </w:r>
      <w:r>
        <w:rPr>
          <w:rFonts w:hint="eastAsia"/>
        </w:rPr>
        <w:t>策略</w:t>
      </w:r>
      <w:r>
        <w:t>，如果存在策略，则授予用户访问权限。如果</w:t>
      </w:r>
      <w:r>
        <w:rPr>
          <w:rFonts w:hint="eastAsia"/>
        </w:rPr>
        <w:t>Ranger</w:t>
      </w:r>
      <w:r>
        <w:t>中不存在策略，那么</w:t>
      </w:r>
      <w:r>
        <w:t>Ranger</w:t>
      </w:r>
      <w:r>
        <w:t>将默认使用</w:t>
      </w:r>
      <w:r>
        <w:t>HDFS</w:t>
      </w:r>
      <w:r>
        <w:t>中的本地权限模型。</w:t>
      </w:r>
      <w:r w:rsidR="006E09F8">
        <w:rPr>
          <w:rFonts w:hint="eastAsia"/>
        </w:rPr>
        <w:t>此</w:t>
      </w:r>
      <w:r w:rsidR="006E09F8">
        <w:t>联合模型适用于</w:t>
      </w:r>
      <w:r w:rsidR="006E09F8">
        <w:t>Ranger</w:t>
      </w:r>
      <w:r w:rsidR="006E09F8">
        <w:t>的</w:t>
      </w:r>
      <w:r w:rsidR="006E09F8">
        <w:t>HDFS</w:t>
      </w:r>
      <w:r w:rsidR="006E09F8">
        <w:t>和</w:t>
      </w:r>
      <w:r w:rsidR="006E09F8">
        <w:t>YARN</w:t>
      </w:r>
      <w:r w:rsidR="006E09F8">
        <w:t>服务。</w:t>
      </w:r>
    </w:p>
    <w:p w:rsidR="006E09F8" w:rsidRDefault="006E09F8">
      <w:r>
        <w:rPr>
          <w:noProof/>
        </w:rPr>
        <w:drawing>
          <wp:inline distT="0" distB="0" distL="0" distR="0" wp14:anchorId="3ED1E2B7" wp14:editId="5B11B182">
            <wp:extent cx="4610100" cy="1781175"/>
            <wp:effectExtent l="0" t="0" r="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10100" cy="1781175"/>
                    </a:xfrm>
                    <a:prstGeom prst="rect">
                      <a:avLst/>
                    </a:prstGeom>
                  </pic:spPr>
                </pic:pic>
              </a:graphicData>
            </a:graphic>
          </wp:inline>
        </w:drawing>
      </w:r>
    </w:p>
    <w:p w:rsidR="006E09F8" w:rsidRDefault="006E09F8">
      <w:r>
        <w:tab/>
      </w:r>
      <w:r>
        <w:rPr>
          <w:rFonts w:hint="eastAsia"/>
        </w:rPr>
        <w:t>对于</w:t>
      </w:r>
      <w:r>
        <w:t>其他服务（</w:t>
      </w:r>
      <w:r>
        <w:rPr>
          <w:rFonts w:hint="eastAsia"/>
        </w:rPr>
        <w:t>如</w:t>
      </w:r>
      <w:r>
        <w:t>Hive</w:t>
      </w:r>
      <w:r>
        <w:t>或</w:t>
      </w:r>
      <w:r>
        <w:t>HBase</w:t>
      </w:r>
      <w:r>
        <w:t>）</w:t>
      </w:r>
      <w:r>
        <w:rPr>
          <w:rFonts w:hint="eastAsia"/>
        </w:rPr>
        <w:t>，</w:t>
      </w:r>
      <w:r>
        <w:t>Ranger</w:t>
      </w:r>
      <w:r>
        <w:t>作为唯一授权服务，这意味着只有</w:t>
      </w:r>
      <w:r>
        <w:t>Ranger</w:t>
      </w:r>
      <w:r>
        <w:t>策略生效，才能控制相应的权限。</w:t>
      </w:r>
    </w:p>
    <w:p w:rsidR="00A44846" w:rsidRDefault="00A44846"/>
    <w:p w:rsidR="00DE030B" w:rsidRDefault="00DE030B">
      <w:r>
        <w:t>hdfs-site.xml</w:t>
      </w:r>
      <w:r>
        <w:rPr>
          <w:rFonts w:hint="eastAsia"/>
        </w:rPr>
        <w:t>会</w:t>
      </w:r>
      <w:r>
        <w:t>修改如下配置：</w:t>
      </w:r>
    </w:p>
    <w:p w:rsidR="00DE030B" w:rsidRPr="00A44846" w:rsidRDefault="00DE030B" w:rsidP="00DE030B">
      <w:pPr>
        <w:rPr>
          <w:sz w:val="18"/>
          <w:szCs w:val="18"/>
          <w:highlight w:val="yellow"/>
        </w:rPr>
      </w:pPr>
      <w:r w:rsidRPr="00A44846">
        <w:rPr>
          <w:sz w:val="18"/>
          <w:szCs w:val="18"/>
        </w:rPr>
        <w:t xml:space="preserve">    </w:t>
      </w:r>
      <w:r w:rsidRPr="00A44846">
        <w:rPr>
          <w:sz w:val="18"/>
          <w:szCs w:val="18"/>
          <w:highlight w:val="yellow"/>
        </w:rPr>
        <w:t>&lt;property&gt;</w:t>
      </w:r>
    </w:p>
    <w:p w:rsidR="00DE030B" w:rsidRPr="00A44846" w:rsidRDefault="00DE030B" w:rsidP="00DE030B">
      <w:pPr>
        <w:rPr>
          <w:sz w:val="18"/>
          <w:szCs w:val="18"/>
          <w:highlight w:val="yellow"/>
        </w:rPr>
      </w:pPr>
      <w:r w:rsidRPr="00A44846">
        <w:rPr>
          <w:sz w:val="18"/>
          <w:szCs w:val="18"/>
          <w:highlight w:val="yellow"/>
        </w:rPr>
        <w:t xml:space="preserve">        &lt;name&gt;dfs.permissions.enabled&lt;/name&gt;</w:t>
      </w:r>
    </w:p>
    <w:p w:rsidR="00DE030B" w:rsidRPr="00A44846" w:rsidRDefault="00DE030B" w:rsidP="00DE030B">
      <w:pPr>
        <w:rPr>
          <w:sz w:val="18"/>
          <w:szCs w:val="18"/>
          <w:highlight w:val="yellow"/>
        </w:rPr>
      </w:pPr>
      <w:r w:rsidRPr="00A44846">
        <w:rPr>
          <w:sz w:val="18"/>
          <w:szCs w:val="18"/>
          <w:highlight w:val="yellow"/>
        </w:rPr>
        <w:t xml:space="preserve">        &lt;value&gt;true&lt;/value&gt;</w:t>
      </w:r>
    </w:p>
    <w:p w:rsidR="00DE030B" w:rsidRPr="00A44846" w:rsidRDefault="00DE030B" w:rsidP="00DE030B">
      <w:pPr>
        <w:rPr>
          <w:sz w:val="18"/>
          <w:szCs w:val="18"/>
          <w:highlight w:val="yellow"/>
        </w:rPr>
      </w:pPr>
      <w:r w:rsidRPr="00A44846">
        <w:rPr>
          <w:sz w:val="18"/>
          <w:szCs w:val="18"/>
          <w:highlight w:val="yellow"/>
        </w:rPr>
        <w:lastRenderedPageBreak/>
        <w:t xml:space="preserve">    &lt;/property&gt;</w:t>
      </w:r>
    </w:p>
    <w:p w:rsidR="00DE030B" w:rsidRPr="00A44846" w:rsidRDefault="00DE030B" w:rsidP="00DE030B">
      <w:pPr>
        <w:rPr>
          <w:sz w:val="18"/>
          <w:szCs w:val="18"/>
          <w:highlight w:val="yellow"/>
        </w:rPr>
      </w:pPr>
      <w:r w:rsidRPr="00A44846">
        <w:rPr>
          <w:sz w:val="18"/>
          <w:szCs w:val="18"/>
          <w:highlight w:val="yellow"/>
        </w:rPr>
        <w:t xml:space="preserve">    &lt;property&gt;</w:t>
      </w:r>
    </w:p>
    <w:p w:rsidR="00DE030B" w:rsidRPr="00A44846" w:rsidRDefault="00DE030B" w:rsidP="00DE030B">
      <w:pPr>
        <w:rPr>
          <w:sz w:val="18"/>
          <w:szCs w:val="18"/>
          <w:highlight w:val="yellow"/>
        </w:rPr>
      </w:pPr>
      <w:r w:rsidRPr="00A44846">
        <w:rPr>
          <w:sz w:val="18"/>
          <w:szCs w:val="18"/>
          <w:highlight w:val="yellow"/>
        </w:rPr>
        <w:t xml:space="preserve">        &lt;name&gt;dfs.permissions&lt;/name&gt;</w:t>
      </w:r>
    </w:p>
    <w:p w:rsidR="00DE030B" w:rsidRPr="00A44846" w:rsidRDefault="00DE030B" w:rsidP="00DE030B">
      <w:pPr>
        <w:rPr>
          <w:sz w:val="18"/>
          <w:szCs w:val="18"/>
          <w:highlight w:val="yellow"/>
        </w:rPr>
      </w:pPr>
      <w:r w:rsidRPr="00A44846">
        <w:rPr>
          <w:sz w:val="18"/>
          <w:szCs w:val="18"/>
          <w:highlight w:val="yellow"/>
        </w:rPr>
        <w:t xml:space="preserve">        &lt;value&gt;true&lt;/value&gt;</w:t>
      </w:r>
    </w:p>
    <w:p w:rsidR="00DE030B" w:rsidRPr="00A44846" w:rsidRDefault="00DE030B" w:rsidP="00DE030B">
      <w:pPr>
        <w:rPr>
          <w:sz w:val="18"/>
          <w:szCs w:val="18"/>
          <w:highlight w:val="yellow"/>
        </w:rPr>
      </w:pPr>
      <w:r w:rsidRPr="00A44846">
        <w:rPr>
          <w:sz w:val="18"/>
          <w:szCs w:val="18"/>
          <w:highlight w:val="yellow"/>
        </w:rPr>
        <w:t xml:space="preserve">    &lt;/property&gt;</w:t>
      </w:r>
    </w:p>
    <w:p w:rsidR="00DE030B" w:rsidRPr="00A44846" w:rsidRDefault="00DE030B" w:rsidP="00DE030B">
      <w:pPr>
        <w:rPr>
          <w:sz w:val="18"/>
          <w:szCs w:val="18"/>
          <w:highlight w:val="yellow"/>
        </w:rPr>
      </w:pPr>
      <w:r w:rsidRPr="00A44846">
        <w:rPr>
          <w:sz w:val="18"/>
          <w:szCs w:val="18"/>
          <w:highlight w:val="yellow"/>
        </w:rPr>
        <w:t xml:space="preserve">    &lt;property&gt;</w:t>
      </w:r>
    </w:p>
    <w:p w:rsidR="00DE030B" w:rsidRPr="00A44846" w:rsidRDefault="00DE030B" w:rsidP="00DE030B">
      <w:pPr>
        <w:rPr>
          <w:sz w:val="18"/>
          <w:szCs w:val="18"/>
          <w:highlight w:val="yellow"/>
        </w:rPr>
      </w:pPr>
      <w:r w:rsidRPr="00A44846">
        <w:rPr>
          <w:sz w:val="18"/>
          <w:szCs w:val="18"/>
          <w:highlight w:val="yellow"/>
        </w:rPr>
        <w:t xml:space="preserve">        &lt;name&gt;dfs.namenode.inode.attributes.provider.class&lt;/name&gt;</w:t>
      </w:r>
    </w:p>
    <w:p w:rsidR="00DE030B" w:rsidRPr="00A44846" w:rsidRDefault="00DE030B" w:rsidP="00DE030B">
      <w:pPr>
        <w:rPr>
          <w:sz w:val="18"/>
          <w:szCs w:val="18"/>
          <w:highlight w:val="yellow"/>
        </w:rPr>
      </w:pPr>
      <w:r w:rsidRPr="00A44846">
        <w:rPr>
          <w:sz w:val="18"/>
          <w:szCs w:val="18"/>
          <w:highlight w:val="yellow"/>
        </w:rPr>
        <w:t xml:space="preserve">        &lt;value&gt;org.apache.ranger.authorization.hadoop.RangerHdfsAuthorizer&lt;/value&gt;</w:t>
      </w:r>
    </w:p>
    <w:p w:rsidR="00DE030B" w:rsidRPr="00A44846" w:rsidRDefault="00DE030B">
      <w:pPr>
        <w:rPr>
          <w:rFonts w:hint="eastAsia"/>
          <w:sz w:val="18"/>
          <w:szCs w:val="18"/>
        </w:rPr>
      </w:pPr>
      <w:r w:rsidRPr="00A44846">
        <w:rPr>
          <w:sz w:val="18"/>
          <w:szCs w:val="18"/>
          <w:highlight w:val="yellow"/>
        </w:rPr>
        <w:t xml:space="preserve">    &lt;/property&gt;</w:t>
      </w:r>
    </w:p>
    <w:p w:rsidR="00E57B2C" w:rsidRDefault="00F44876" w:rsidP="00BF6CC2">
      <w:pPr>
        <w:pStyle w:val="2"/>
        <w:ind w:left="-2"/>
      </w:pPr>
      <w:r>
        <w:rPr>
          <w:rFonts w:hint="eastAsia"/>
        </w:rPr>
        <w:t>Ranger</w:t>
      </w:r>
      <w:r>
        <w:rPr>
          <w:rFonts w:hint="eastAsia"/>
        </w:rPr>
        <w:t>集成</w:t>
      </w:r>
      <w:r>
        <w:rPr>
          <w:rFonts w:hint="eastAsia"/>
        </w:rPr>
        <w:t>YARN</w:t>
      </w:r>
      <w:r>
        <w:rPr>
          <w:rFonts w:hint="eastAsia"/>
        </w:rPr>
        <w:t>的安全认证机制与配置</w:t>
      </w:r>
    </w:p>
    <w:p w:rsidR="00DE030B" w:rsidRDefault="00A44846" w:rsidP="00DE030B">
      <w:pPr>
        <w:rPr>
          <w:rFonts w:hint="eastAsia"/>
        </w:rPr>
      </w:pPr>
      <w:r>
        <w:tab/>
      </w:r>
      <w:r>
        <w:rPr>
          <w:rFonts w:hint="eastAsia"/>
        </w:rPr>
        <w:t>加载</w:t>
      </w:r>
      <w:r>
        <w:t>过程：</w:t>
      </w:r>
    </w:p>
    <w:p w:rsidR="00DE030B" w:rsidRDefault="00A44846" w:rsidP="00DE030B">
      <w:r>
        <w:rPr>
          <w:noProof/>
        </w:rPr>
        <w:drawing>
          <wp:inline distT="0" distB="0" distL="0" distR="0" wp14:anchorId="1D7CF261" wp14:editId="5D6B3A32">
            <wp:extent cx="5687695" cy="3024505"/>
            <wp:effectExtent l="0" t="0" r="0" b="0"/>
            <wp:docPr id="13" name="图片 13" descr="https://img-blog.csdnimg.cn/20190515231543575.png?x-oss-process=image/watermark,type_ZmFuZ3poZW5naGVpdGk,shadow_10,text_aHR0cHM6Ly9ibG9nLmNzZG4ubmV0L3FxNDc1NzgxNjM4,size_16,color_FFFFFF,t_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mg-blog.csdnimg.cn/20190515231543575.png?x-oss-process=image/watermark,type_ZmFuZ3poZW5naGVpdGk,shadow_10,text_aHR0cHM6Ly9ibG9nLmNzZG4ubmV0L3FxNDc1NzgxNjM4,size_16,color_FFFFFF,t_7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87695" cy="3024505"/>
                    </a:xfrm>
                    <a:prstGeom prst="rect">
                      <a:avLst/>
                    </a:prstGeom>
                    <a:noFill/>
                    <a:ln>
                      <a:noFill/>
                    </a:ln>
                  </pic:spPr>
                </pic:pic>
              </a:graphicData>
            </a:graphic>
          </wp:inline>
        </w:drawing>
      </w:r>
    </w:p>
    <w:p w:rsidR="00A44846" w:rsidRDefault="00A44846" w:rsidP="00DE030B">
      <w:pPr>
        <w:rPr>
          <w:rFonts w:hint="eastAsia"/>
        </w:rPr>
      </w:pPr>
      <w:r>
        <w:rPr>
          <w:rFonts w:hint="eastAsia"/>
        </w:rPr>
        <w:t>yarn</w:t>
      </w:r>
      <w:r>
        <w:t>-site.xml</w:t>
      </w:r>
      <w:r>
        <w:rPr>
          <w:rFonts w:hint="eastAsia"/>
        </w:rPr>
        <w:t>会</w:t>
      </w:r>
      <w:r>
        <w:t>修改如下配置：</w:t>
      </w:r>
    </w:p>
    <w:p w:rsidR="00DE030B" w:rsidRPr="00A44846" w:rsidRDefault="00DE030B" w:rsidP="00DE030B">
      <w:pPr>
        <w:rPr>
          <w:sz w:val="18"/>
          <w:szCs w:val="18"/>
          <w:highlight w:val="yellow"/>
        </w:rPr>
      </w:pPr>
      <w:r w:rsidRPr="00A44846">
        <w:rPr>
          <w:sz w:val="18"/>
          <w:szCs w:val="18"/>
          <w:highlight w:val="yellow"/>
        </w:rPr>
        <w:t>&lt;property&gt;</w:t>
      </w:r>
    </w:p>
    <w:p w:rsidR="00DE030B" w:rsidRPr="00A44846" w:rsidRDefault="00DE030B" w:rsidP="00DE030B">
      <w:pPr>
        <w:rPr>
          <w:sz w:val="18"/>
          <w:szCs w:val="18"/>
          <w:highlight w:val="yellow"/>
        </w:rPr>
      </w:pPr>
      <w:r w:rsidRPr="00A44846">
        <w:rPr>
          <w:sz w:val="18"/>
          <w:szCs w:val="18"/>
          <w:highlight w:val="yellow"/>
        </w:rPr>
        <w:t xml:space="preserve">    &lt;name&gt;yarn.acl.enable&lt;/name&gt;</w:t>
      </w:r>
    </w:p>
    <w:p w:rsidR="00DE030B" w:rsidRPr="00A44846" w:rsidRDefault="00DE030B" w:rsidP="00DE030B">
      <w:pPr>
        <w:rPr>
          <w:sz w:val="18"/>
          <w:szCs w:val="18"/>
          <w:highlight w:val="yellow"/>
        </w:rPr>
      </w:pPr>
      <w:r w:rsidRPr="00A44846">
        <w:rPr>
          <w:sz w:val="18"/>
          <w:szCs w:val="18"/>
          <w:highlight w:val="yellow"/>
        </w:rPr>
        <w:t xml:space="preserve">    &lt;value&gt;true&lt;/value&gt;</w:t>
      </w:r>
    </w:p>
    <w:p w:rsidR="00DE030B" w:rsidRPr="00A44846" w:rsidRDefault="00DE030B" w:rsidP="00DE030B">
      <w:pPr>
        <w:rPr>
          <w:sz w:val="18"/>
          <w:szCs w:val="18"/>
          <w:highlight w:val="yellow"/>
        </w:rPr>
      </w:pPr>
      <w:r w:rsidRPr="00A44846">
        <w:rPr>
          <w:sz w:val="18"/>
          <w:szCs w:val="18"/>
          <w:highlight w:val="yellow"/>
        </w:rPr>
        <w:t>&lt;/property&gt;</w:t>
      </w:r>
    </w:p>
    <w:p w:rsidR="00DE030B" w:rsidRPr="00A44846" w:rsidRDefault="00DE030B" w:rsidP="00DE030B">
      <w:pPr>
        <w:rPr>
          <w:sz w:val="18"/>
          <w:szCs w:val="18"/>
          <w:highlight w:val="yellow"/>
        </w:rPr>
      </w:pPr>
      <w:r w:rsidRPr="00A44846">
        <w:rPr>
          <w:sz w:val="18"/>
          <w:szCs w:val="18"/>
          <w:highlight w:val="yellow"/>
        </w:rPr>
        <w:t>&lt;property&gt;</w:t>
      </w:r>
    </w:p>
    <w:p w:rsidR="00DE030B" w:rsidRPr="00A44846" w:rsidRDefault="00DE030B" w:rsidP="00DE030B">
      <w:pPr>
        <w:rPr>
          <w:sz w:val="18"/>
          <w:szCs w:val="18"/>
          <w:highlight w:val="yellow"/>
        </w:rPr>
      </w:pPr>
      <w:r w:rsidRPr="00A44846">
        <w:rPr>
          <w:sz w:val="18"/>
          <w:szCs w:val="18"/>
          <w:highlight w:val="yellow"/>
        </w:rPr>
        <w:t xml:space="preserve">    &lt;name&gt;yarn.authorization-provider&lt;/name&gt;</w:t>
      </w:r>
    </w:p>
    <w:p w:rsidR="00DE030B" w:rsidRPr="00A44846" w:rsidRDefault="00DE030B" w:rsidP="00DE030B">
      <w:pPr>
        <w:rPr>
          <w:sz w:val="18"/>
          <w:szCs w:val="18"/>
          <w:highlight w:val="yellow"/>
        </w:rPr>
      </w:pPr>
      <w:r w:rsidRPr="00A44846">
        <w:rPr>
          <w:sz w:val="18"/>
          <w:szCs w:val="18"/>
          <w:highlight w:val="yellow"/>
        </w:rPr>
        <w:t xml:space="preserve">  &lt;value&gt;org.apache.ranger.authorization.yarn.authorizer.RangerYarnAuthorizer&lt;/value&gt;</w:t>
      </w:r>
    </w:p>
    <w:p w:rsidR="00DE030B" w:rsidRPr="00A44846" w:rsidRDefault="00DE030B" w:rsidP="00DE030B">
      <w:pPr>
        <w:rPr>
          <w:rFonts w:hint="eastAsia"/>
          <w:sz w:val="18"/>
          <w:szCs w:val="18"/>
        </w:rPr>
      </w:pPr>
      <w:r w:rsidRPr="00A44846">
        <w:rPr>
          <w:sz w:val="18"/>
          <w:szCs w:val="18"/>
          <w:highlight w:val="yellow"/>
        </w:rPr>
        <w:t>&lt;/property&gt;</w:t>
      </w:r>
    </w:p>
    <w:p w:rsidR="00E57B2C" w:rsidRDefault="00E57B2C"/>
    <w:p w:rsidR="00DE030B" w:rsidRDefault="00DE030B">
      <w:pPr>
        <w:rPr>
          <w:rFonts w:hint="eastAsia"/>
        </w:rPr>
      </w:pPr>
    </w:p>
    <w:p w:rsidR="00DE030B" w:rsidRDefault="00DE030B">
      <w:pPr>
        <w:rPr>
          <w:rFonts w:hint="eastAsia"/>
        </w:rPr>
      </w:pPr>
    </w:p>
    <w:p w:rsidR="00E57B2C" w:rsidRDefault="00F44876" w:rsidP="00BF6CC2">
      <w:pPr>
        <w:pStyle w:val="2"/>
        <w:ind w:left="-2"/>
      </w:pPr>
      <w:r>
        <w:rPr>
          <w:rFonts w:hint="eastAsia"/>
        </w:rPr>
        <w:t>Ranger</w:t>
      </w:r>
      <w:r>
        <w:rPr>
          <w:rFonts w:hint="eastAsia"/>
        </w:rPr>
        <w:t>集成</w:t>
      </w:r>
      <w:r>
        <w:rPr>
          <w:rFonts w:hint="eastAsia"/>
        </w:rPr>
        <w:t>Hive</w:t>
      </w:r>
      <w:r>
        <w:rPr>
          <w:rFonts w:hint="eastAsia"/>
        </w:rPr>
        <w:t>的安全认证机制与配置</w:t>
      </w:r>
    </w:p>
    <w:p w:rsidR="00E57B2C" w:rsidRDefault="004C038A">
      <w:r>
        <w:tab/>
        <w:t>Ranger</w:t>
      </w:r>
      <w:r>
        <w:t>只支持</w:t>
      </w:r>
      <w:r>
        <w:t>Hive2.1.0</w:t>
      </w:r>
      <w:r>
        <w:rPr>
          <w:rFonts w:hint="eastAsia"/>
        </w:rPr>
        <w:t>及</w:t>
      </w:r>
      <w:r>
        <w:t>以上版本，</w:t>
      </w:r>
      <w:r>
        <w:t>HiveServer2</w:t>
      </w:r>
      <w:r>
        <w:rPr>
          <w:rFonts w:hint="eastAsia"/>
        </w:rPr>
        <w:t>（</w:t>
      </w:r>
      <w:r>
        <w:rPr>
          <w:rFonts w:hint="eastAsia"/>
        </w:rPr>
        <w:t>HS</w:t>
      </w:r>
      <w:r>
        <w:t>2</w:t>
      </w:r>
      <w:r>
        <w:rPr>
          <w:rFonts w:hint="eastAsia"/>
        </w:rPr>
        <w:t>）是</w:t>
      </w:r>
      <w:r>
        <w:t>一个服务器接口，使远程客户端能够执行</w:t>
      </w:r>
      <w:r>
        <w:t>Hive</w:t>
      </w:r>
      <w:r>
        <w:t>的</w:t>
      </w:r>
      <w:r>
        <w:rPr>
          <w:rFonts w:hint="eastAsia"/>
        </w:rPr>
        <w:t>查询</w:t>
      </w:r>
      <w:r>
        <w:t>并检索结果，</w:t>
      </w:r>
      <w:r>
        <w:t>HS2</w:t>
      </w:r>
      <w:r>
        <w:rPr>
          <w:rFonts w:hint="eastAsia"/>
        </w:rPr>
        <w:t>的</w:t>
      </w:r>
      <w:r>
        <w:t>实现基于</w:t>
      </w:r>
      <w:r>
        <w:t>Thrift RPC</w:t>
      </w:r>
      <w:r>
        <w:t>，是</w:t>
      </w:r>
      <w:r>
        <w:t>HiveServer</w:t>
      </w:r>
      <w:r>
        <w:t>的改进版本，支持多客户端并发和身份验证。</w:t>
      </w:r>
    </w:p>
    <w:p w:rsidR="00A44846" w:rsidRDefault="00A44846">
      <w:pPr>
        <w:rPr>
          <w:rFonts w:hint="eastAsia"/>
        </w:rPr>
      </w:pPr>
      <w:r>
        <w:tab/>
      </w:r>
      <w:r>
        <w:rPr>
          <w:rFonts w:hint="eastAsia"/>
        </w:rPr>
        <w:t>加载</w:t>
      </w:r>
      <w:r>
        <w:t>过程：</w:t>
      </w:r>
    </w:p>
    <w:p w:rsidR="004C038A" w:rsidRDefault="004C038A">
      <w:r>
        <w:rPr>
          <w:noProof/>
        </w:rPr>
        <w:drawing>
          <wp:inline distT="0" distB="0" distL="0" distR="0">
            <wp:extent cx="5687695" cy="3024733"/>
            <wp:effectExtent l="0" t="0" r="0" b="0"/>
            <wp:docPr id="12" name="图片 12" descr="https://img-blog.csdnimg.cn/2019051523152332.png?x-oss-process=image/watermark,type_ZmFuZ3poZW5naGVpdGk,shadow_10,text_aHR0cHM6Ly9ibG9nLmNzZG4ubmV0L3FxNDc1NzgxNjM4,size_16,color_FFFFFF,t_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g-blog.csdnimg.cn/2019051523152332.png?x-oss-process=image/watermark,type_ZmFuZ3poZW5naGVpdGk,shadow_10,text_aHR0cHM6Ly9ibG9nLmNzZG4ubmV0L3FxNDc1NzgxNjM4,size_16,color_FFFFFF,t_7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87695" cy="3024733"/>
                    </a:xfrm>
                    <a:prstGeom prst="rect">
                      <a:avLst/>
                    </a:prstGeom>
                    <a:noFill/>
                    <a:ln>
                      <a:noFill/>
                    </a:ln>
                  </pic:spPr>
                </pic:pic>
              </a:graphicData>
            </a:graphic>
          </wp:inline>
        </w:drawing>
      </w:r>
    </w:p>
    <w:p w:rsidR="00DE030B" w:rsidRDefault="00DE030B">
      <w:r>
        <w:t>hiveserver2-site.xml</w:t>
      </w:r>
      <w:r>
        <w:rPr>
          <w:rFonts w:hint="eastAsia"/>
        </w:rPr>
        <w:t>会</w:t>
      </w:r>
      <w:r>
        <w:t>修改如下配置：</w:t>
      </w:r>
    </w:p>
    <w:p w:rsidR="00DE030B" w:rsidRPr="00A44846" w:rsidRDefault="00DE030B" w:rsidP="00DE030B">
      <w:pPr>
        <w:rPr>
          <w:sz w:val="18"/>
          <w:szCs w:val="18"/>
          <w:highlight w:val="yellow"/>
        </w:rPr>
      </w:pPr>
      <w:r w:rsidRPr="00A44846">
        <w:rPr>
          <w:sz w:val="18"/>
          <w:szCs w:val="18"/>
          <w:highlight w:val="yellow"/>
        </w:rPr>
        <w:t>&lt;property&gt;</w:t>
      </w:r>
    </w:p>
    <w:p w:rsidR="00DE030B" w:rsidRPr="00A44846" w:rsidRDefault="00DE030B" w:rsidP="00DE030B">
      <w:pPr>
        <w:rPr>
          <w:sz w:val="18"/>
          <w:szCs w:val="18"/>
          <w:highlight w:val="yellow"/>
        </w:rPr>
      </w:pPr>
      <w:r w:rsidRPr="00A44846">
        <w:rPr>
          <w:sz w:val="18"/>
          <w:szCs w:val="18"/>
          <w:highlight w:val="yellow"/>
        </w:rPr>
        <w:t xml:space="preserve">    &lt;name&gt;hive.security.authorization.enabled&lt;/name&gt;</w:t>
      </w:r>
    </w:p>
    <w:p w:rsidR="00DE030B" w:rsidRPr="00A44846" w:rsidRDefault="00DE030B" w:rsidP="00DE030B">
      <w:pPr>
        <w:rPr>
          <w:sz w:val="18"/>
          <w:szCs w:val="18"/>
          <w:highlight w:val="yellow"/>
        </w:rPr>
      </w:pPr>
      <w:r w:rsidRPr="00A44846">
        <w:rPr>
          <w:sz w:val="18"/>
          <w:szCs w:val="18"/>
          <w:highlight w:val="yellow"/>
        </w:rPr>
        <w:t xml:space="preserve">    &lt;value&gt;true&lt;/value&gt;</w:t>
      </w:r>
    </w:p>
    <w:p w:rsidR="00DE030B" w:rsidRPr="00A44846" w:rsidRDefault="00DE030B" w:rsidP="00DE030B">
      <w:pPr>
        <w:rPr>
          <w:sz w:val="18"/>
          <w:szCs w:val="18"/>
          <w:highlight w:val="yellow"/>
        </w:rPr>
      </w:pPr>
      <w:r w:rsidRPr="00A44846">
        <w:rPr>
          <w:sz w:val="18"/>
          <w:szCs w:val="18"/>
          <w:highlight w:val="yellow"/>
        </w:rPr>
        <w:t>&lt;/property&gt;</w:t>
      </w:r>
    </w:p>
    <w:p w:rsidR="00DE030B" w:rsidRPr="00A44846" w:rsidRDefault="00DE030B" w:rsidP="00DE030B">
      <w:pPr>
        <w:rPr>
          <w:sz w:val="18"/>
          <w:szCs w:val="18"/>
          <w:highlight w:val="yellow"/>
        </w:rPr>
      </w:pPr>
      <w:r w:rsidRPr="00A44846">
        <w:rPr>
          <w:sz w:val="18"/>
          <w:szCs w:val="18"/>
          <w:highlight w:val="yellow"/>
        </w:rPr>
        <w:t>&lt;property&gt;</w:t>
      </w:r>
    </w:p>
    <w:p w:rsidR="00DE030B" w:rsidRPr="00A44846" w:rsidRDefault="00DE030B" w:rsidP="00DE030B">
      <w:pPr>
        <w:rPr>
          <w:sz w:val="18"/>
          <w:szCs w:val="18"/>
          <w:highlight w:val="yellow"/>
        </w:rPr>
      </w:pPr>
      <w:r w:rsidRPr="00A44846">
        <w:rPr>
          <w:sz w:val="18"/>
          <w:szCs w:val="18"/>
          <w:highlight w:val="yellow"/>
        </w:rPr>
        <w:t xml:space="preserve">    &lt;name&gt;hive.security.authorization.manager&lt;/name&gt;</w:t>
      </w:r>
    </w:p>
    <w:p w:rsidR="00DE030B" w:rsidRPr="00A44846" w:rsidRDefault="00DE030B" w:rsidP="00DE030B">
      <w:pPr>
        <w:rPr>
          <w:sz w:val="18"/>
          <w:szCs w:val="18"/>
          <w:highlight w:val="yellow"/>
        </w:rPr>
      </w:pPr>
      <w:r w:rsidRPr="00A44846">
        <w:rPr>
          <w:sz w:val="18"/>
          <w:szCs w:val="18"/>
          <w:highlight w:val="yellow"/>
        </w:rPr>
        <w:t xml:space="preserve">    &lt;value&gt;org.apache.ranger.authorization.hive.authorizer.RangerHiveAuthorizerFactory&lt;/value&gt;</w:t>
      </w:r>
    </w:p>
    <w:p w:rsidR="00DE030B" w:rsidRPr="00DE030B" w:rsidRDefault="00DE030B" w:rsidP="00DE030B">
      <w:pPr>
        <w:rPr>
          <w:rFonts w:hint="eastAsia"/>
          <w:sz w:val="18"/>
          <w:szCs w:val="18"/>
        </w:rPr>
      </w:pPr>
      <w:r w:rsidRPr="00A44846">
        <w:rPr>
          <w:sz w:val="18"/>
          <w:szCs w:val="18"/>
          <w:highlight w:val="yellow"/>
        </w:rPr>
        <w:t>&lt;/property&gt;</w:t>
      </w:r>
    </w:p>
    <w:p w:rsidR="00E57B2C" w:rsidRDefault="00F44876" w:rsidP="00BF6CC2">
      <w:pPr>
        <w:pStyle w:val="2"/>
        <w:ind w:left="-2"/>
      </w:pPr>
      <w:r>
        <w:rPr>
          <w:rFonts w:hint="eastAsia"/>
        </w:rPr>
        <w:lastRenderedPageBreak/>
        <w:t>Ranger</w:t>
      </w:r>
      <w:r>
        <w:rPr>
          <w:rFonts w:hint="eastAsia"/>
        </w:rPr>
        <w:t>集成</w:t>
      </w:r>
      <w:r>
        <w:rPr>
          <w:rFonts w:hint="eastAsia"/>
        </w:rPr>
        <w:t>HBase</w:t>
      </w:r>
      <w:r>
        <w:rPr>
          <w:rFonts w:hint="eastAsia"/>
        </w:rPr>
        <w:t>的安全认证机制与配置</w:t>
      </w:r>
    </w:p>
    <w:p w:rsidR="00E57B2C" w:rsidRDefault="00A44846">
      <w:r>
        <w:tab/>
      </w:r>
      <w:r>
        <w:rPr>
          <w:rFonts w:hint="eastAsia"/>
        </w:rPr>
        <w:t>之前</w:t>
      </w:r>
      <w:r>
        <w:t>的</w:t>
      </w:r>
      <w:r>
        <w:t>Ranger</w:t>
      </w:r>
      <w:r>
        <w:t>组件只需要将插件安装到主节点上，而不需要安装到其它</w:t>
      </w:r>
      <w:r>
        <w:rPr>
          <w:rFonts w:hint="eastAsia"/>
        </w:rPr>
        <w:t>节点上</w:t>
      </w:r>
      <w:r>
        <w:t>，</w:t>
      </w:r>
      <w:r>
        <w:t>Ranger-Hbase</w:t>
      </w:r>
      <w:r>
        <w:t>插件必须作为</w:t>
      </w:r>
      <w:r>
        <w:t>coprocessors</w:t>
      </w:r>
      <w:r>
        <w:t>部署在</w:t>
      </w:r>
      <w:r>
        <w:t>Masger</w:t>
      </w:r>
      <w:r>
        <w:t>和</w:t>
      </w:r>
      <w:r>
        <w:t>Regionservers</w:t>
      </w:r>
      <w:r>
        <w:t>上，所以必须在所有节点上都安装</w:t>
      </w:r>
      <w:r>
        <w:t>Ranger-Hbase</w:t>
      </w:r>
      <w:r>
        <w:t>插件。</w:t>
      </w:r>
    </w:p>
    <w:p w:rsidR="00A44846" w:rsidRDefault="00A44846">
      <w:pPr>
        <w:rPr>
          <w:rFonts w:hint="eastAsia"/>
        </w:rPr>
      </w:pPr>
      <w:r>
        <w:tab/>
      </w:r>
      <w:r>
        <w:rPr>
          <w:rFonts w:hint="eastAsia"/>
        </w:rPr>
        <w:t>加载</w:t>
      </w:r>
      <w:r>
        <w:t>过程：</w:t>
      </w:r>
    </w:p>
    <w:p w:rsidR="00A44846" w:rsidRDefault="00A44846">
      <w:r>
        <w:rPr>
          <w:noProof/>
        </w:rPr>
        <w:drawing>
          <wp:inline distT="0" distB="0" distL="0" distR="0">
            <wp:extent cx="5687695" cy="3535594"/>
            <wp:effectExtent l="0" t="0" r="0" b="0"/>
            <wp:docPr id="14" name="图片 14" descr="https://img-blog.csdnimg.cn/20190515231510155.png?x-oss-process=image/watermark,type_ZmFuZ3poZW5naGVpdGk,shadow_10,text_aHR0cHM6Ly9ibG9nLmNzZG4ubmV0L3FxNDc1NzgxNjM4,size_16,color_FFFFFF,t_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mg-blog.csdnimg.cn/20190515231510155.png?x-oss-process=image/watermark,type_ZmFuZ3poZW5naGVpdGk,shadow_10,text_aHR0cHM6Ly9ibG9nLmNzZG4ubmV0L3FxNDc1NzgxNjM4,size_16,color_FFFFFF,t_7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87695" cy="3535594"/>
                    </a:xfrm>
                    <a:prstGeom prst="rect">
                      <a:avLst/>
                    </a:prstGeom>
                    <a:noFill/>
                    <a:ln>
                      <a:noFill/>
                    </a:ln>
                  </pic:spPr>
                </pic:pic>
              </a:graphicData>
            </a:graphic>
          </wp:inline>
        </w:drawing>
      </w:r>
    </w:p>
    <w:p w:rsidR="00A44846" w:rsidRDefault="00A44846">
      <w:r>
        <w:rPr>
          <w:rFonts w:hint="eastAsia"/>
        </w:rPr>
        <w:t>hbase</w:t>
      </w:r>
      <w:r>
        <w:t>-site.xml</w:t>
      </w:r>
      <w:r>
        <w:rPr>
          <w:rFonts w:hint="eastAsia"/>
        </w:rPr>
        <w:t>会</w:t>
      </w:r>
      <w:r>
        <w:t>修改如下配置：</w:t>
      </w:r>
    </w:p>
    <w:p w:rsidR="00A44846" w:rsidRPr="00A44846" w:rsidRDefault="00A44846" w:rsidP="00A44846">
      <w:pPr>
        <w:rPr>
          <w:sz w:val="18"/>
          <w:szCs w:val="18"/>
          <w:highlight w:val="yellow"/>
        </w:rPr>
      </w:pPr>
      <w:r w:rsidRPr="00A44846">
        <w:rPr>
          <w:sz w:val="18"/>
          <w:szCs w:val="18"/>
          <w:highlight w:val="yellow"/>
        </w:rPr>
        <w:t>&lt;property&gt;</w:t>
      </w:r>
    </w:p>
    <w:p w:rsidR="00A44846" w:rsidRPr="00A44846" w:rsidRDefault="00A44846" w:rsidP="00A44846">
      <w:pPr>
        <w:rPr>
          <w:sz w:val="18"/>
          <w:szCs w:val="18"/>
          <w:highlight w:val="yellow"/>
        </w:rPr>
      </w:pPr>
      <w:r w:rsidRPr="00A44846">
        <w:rPr>
          <w:sz w:val="18"/>
          <w:szCs w:val="18"/>
          <w:highlight w:val="yellow"/>
        </w:rPr>
        <w:t xml:space="preserve">    &lt;name&gt;hbase.security.authorization&lt;/name&gt;</w:t>
      </w:r>
    </w:p>
    <w:p w:rsidR="00A44846" w:rsidRPr="00A44846" w:rsidRDefault="00A44846" w:rsidP="00A44846">
      <w:pPr>
        <w:rPr>
          <w:sz w:val="18"/>
          <w:szCs w:val="18"/>
          <w:highlight w:val="yellow"/>
        </w:rPr>
      </w:pPr>
      <w:r w:rsidRPr="00A44846">
        <w:rPr>
          <w:sz w:val="18"/>
          <w:szCs w:val="18"/>
          <w:highlight w:val="yellow"/>
        </w:rPr>
        <w:t xml:space="preserve">    &lt;value&gt;true&lt;/value&gt;</w:t>
      </w:r>
    </w:p>
    <w:p w:rsidR="00A44846" w:rsidRPr="00A44846" w:rsidRDefault="00A44846" w:rsidP="00A44846">
      <w:pPr>
        <w:rPr>
          <w:sz w:val="18"/>
          <w:szCs w:val="18"/>
          <w:highlight w:val="yellow"/>
        </w:rPr>
      </w:pPr>
      <w:r w:rsidRPr="00A44846">
        <w:rPr>
          <w:sz w:val="18"/>
          <w:szCs w:val="18"/>
          <w:highlight w:val="yellow"/>
        </w:rPr>
        <w:t>&lt;/property&gt;</w:t>
      </w:r>
    </w:p>
    <w:p w:rsidR="00A44846" w:rsidRPr="00A44846" w:rsidRDefault="00A44846" w:rsidP="00A44846">
      <w:pPr>
        <w:rPr>
          <w:sz w:val="18"/>
          <w:szCs w:val="18"/>
          <w:highlight w:val="yellow"/>
        </w:rPr>
      </w:pPr>
      <w:r w:rsidRPr="00A44846">
        <w:rPr>
          <w:sz w:val="18"/>
          <w:szCs w:val="18"/>
          <w:highlight w:val="yellow"/>
        </w:rPr>
        <w:t>&lt;property&gt;</w:t>
      </w:r>
    </w:p>
    <w:p w:rsidR="00A44846" w:rsidRPr="00A44846" w:rsidRDefault="00A44846" w:rsidP="00A44846">
      <w:pPr>
        <w:rPr>
          <w:sz w:val="18"/>
          <w:szCs w:val="18"/>
          <w:highlight w:val="yellow"/>
        </w:rPr>
      </w:pPr>
      <w:r w:rsidRPr="00A44846">
        <w:rPr>
          <w:sz w:val="18"/>
          <w:szCs w:val="18"/>
          <w:highlight w:val="yellow"/>
        </w:rPr>
        <w:t xml:space="preserve">    &lt;name&gt;hbase.coprocessor.master.classes&lt;/name&gt;</w:t>
      </w:r>
    </w:p>
    <w:p w:rsidR="00A44846" w:rsidRPr="00A44846" w:rsidRDefault="00A44846" w:rsidP="00A44846">
      <w:pPr>
        <w:rPr>
          <w:sz w:val="18"/>
          <w:szCs w:val="18"/>
          <w:highlight w:val="yellow"/>
        </w:rPr>
      </w:pPr>
      <w:r w:rsidRPr="00A44846">
        <w:rPr>
          <w:sz w:val="18"/>
          <w:szCs w:val="18"/>
          <w:highlight w:val="yellow"/>
        </w:rPr>
        <w:t xml:space="preserve">   &lt;value&gt;org.apache.ranger.authorization.hbase.RangerAuthorizationCoprocessor&lt;/value&gt;</w:t>
      </w:r>
    </w:p>
    <w:p w:rsidR="00A44846" w:rsidRPr="00A44846" w:rsidRDefault="00A44846" w:rsidP="00A44846">
      <w:pPr>
        <w:rPr>
          <w:sz w:val="18"/>
          <w:szCs w:val="18"/>
          <w:highlight w:val="yellow"/>
        </w:rPr>
      </w:pPr>
      <w:r w:rsidRPr="00A44846">
        <w:rPr>
          <w:sz w:val="18"/>
          <w:szCs w:val="18"/>
          <w:highlight w:val="yellow"/>
        </w:rPr>
        <w:t>&lt;/property&gt;</w:t>
      </w:r>
    </w:p>
    <w:p w:rsidR="00A44846" w:rsidRPr="00A44846" w:rsidRDefault="00A44846" w:rsidP="00A44846">
      <w:pPr>
        <w:rPr>
          <w:sz w:val="18"/>
          <w:szCs w:val="18"/>
          <w:highlight w:val="yellow"/>
        </w:rPr>
      </w:pPr>
      <w:r w:rsidRPr="00A44846">
        <w:rPr>
          <w:sz w:val="18"/>
          <w:szCs w:val="18"/>
          <w:highlight w:val="yellow"/>
        </w:rPr>
        <w:t>&lt;property&gt;</w:t>
      </w:r>
    </w:p>
    <w:p w:rsidR="00A44846" w:rsidRPr="00A44846" w:rsidRDefault="00A44846" w:rsidP="00A44846">
      <w:pPr>
        <w:rPr>
          <w:sz w:val="18"/>
          <w:szCs w:val="18"/>
          <w:highlight w:val="yellow"/>
        </w:rPr>
      </w:pPr>
      <w:r w:rsidRPr="00A44846">
        <w:rPr>
          <w:sz w:val="18"/>
          <w:szCs w:val="18"/>
          <w:highlight w:val="yellow"/>
        </w:rPr>
        <w:t xml:space="preserve">    &lt;name&gt;hbase.coprocessor.region.classes&lt;/name&gt;</w:t>
      </w:r>
    </w:p>
    <w:p w:rsidR="00A44846" w:rsidRPr="00A44846" w:rsidRDefault="00A44846" w:rsidP="00A44846">
      <w:pPr>
        <w:rPr>
          <w:sz w:val="18"/>
          <w:szCs w:val="18"/>
          <w:highlight w:val="yellow"/>
        </w:rPr>
      </w:pPr>
      <w:r w:rsidRPr="00A44846">
        <w:rPr>
          <w:sz w:val="18"/>
          <w:szCs w:val="18"/>
          <w:highlight w:val="yellow"/>
        </w:rPr>
        <w:t xml:space="preserve">    &lt;value&gt;org.apache.ranger.authorization.hbase.RangerAuthorizationCoprocessor&lt;/value&gt;</w:t>
      </w:r>
    </w:p>
    <w:p w:rsidR="00A44846" w:rsidRPr="00A44846" w:rsidRDefault="00A44846" w:rsidP="00A44846">
      <w:pPr>
        <w:rPr>
          <w:sz w:val="18"/>
          <w:szCs w:val="18"/>
        </w:rPr>
      </w:pPr>
      <w:r w:rsidRPr="00A44846">
        <w:rPr>
          <w:sz w:val="18"/>
          <w:szCs w:val="18"/>
          <w:highlight w:val="yellow"/>
        </w:rPr>
        <w:t>&lt;/property&gt;</w:t>
      </w:r>
    </w:p>
    <w:p w:rsidR="00A44846" w:rsidRDefault="00A44846">
      <w:pPr>
        <w:rPr>
          <w:rFonts w:hint="eastAsia"/>
        </w:rPr>
      </w:pPr>
    </w:p>
    <w:p w:rsidR="00A44846" w:rsidRDefault="00A44846">
      <w:pPr>
        <w:rPr>
          <w:rFonts w:hint="eastAsia"/>
        </w:rPr>
      </w:pPr>
    </w:p>
    <w:p w:rsidR="00E57B2C" w:rsidRDefault="00F44876" w:rsidP="00BF6CC2">
      <w:pPr>
        <w:pStyle w:val="2"/>
        <w:ind w:left="-2"/>
      </w:pPr>
      <w:r>
        <w:rPr>
          <w:rFonts w:hint="eastAsia"/>
        </w:rPr>
        <w:t>Ranger</w:t>
      </w:r>
      <w:r>
        <w:rPr>
          <w:rFonts w:hint="eastAsia"/>
        </w:rPr>
        <w:t>集成</w:t>
      </w:r>
      <w:r>
        <w:rPr>
          <w:rFonts w:hint="eastAsia"/>
        </w:rPr>
        <w:t>Kafka</w:t>
      </w:r>
      <w:r>
        <w:rPr>
          <w:rFonts w:hint="eastAsia"/>
        </w:rPr>
        <w:t>的安全认证机制与配置</w:t>
      </w:r>
    </w:p>
    <w:p w:rsidR="00E57B2C" w:rsidRDefault="00A44846" w:rsidP="00A44846">
      <w:pPr>
        <w:numPr>
          <w:ilvl w:val="0"/>
          <w:numId w:val="11"/>
        </w:numPr>
      </w:pPr>
      <w:r>
        <w:t>Ranger-Kafka</w:t>
      </w:r>
      <w:r>
        <w:t>解压与建立软连接</w:t>
      </w:r>
    </w:p>
    <w:p w:rsidR="00A44846" w:rsidRDefault="00E14D98" w:rsidP="00A44846">
      <w:pPr>
        <w:numPr>
          <w:ilvl w:val="0"/>
          <w:numId w:val="11"/>
        </w:numPr>
      </w:pPr>
      <w:r>
        <w:rPr>
          <w:rFonts w:hint="eastAsia"/>
        </w:rPr>
        <w:t>修改</w:t>
      </w:r>
      <w:r>
        <w:t>配置</w:t>
      </w:r>
      <w:r>
        <w:t>Kafka</w:t>
      </w:r>
      <w:r>
        <w:t>插件的选项：</w:t>
      </w:r>
    </w:p>
    <w:p w:rsidR="00E14D98" w:rsidRDefault="00E14D98" w:rsidP="00E14D98">
      <w:pPr>
        <w:ind w:left="360"/>
      </w:pPr>
      <w:r>
        <w:rPr>
          <w:rFonts w:hint="eastAsia"/>
        </w:rPr>
        <w:t>vim</w:t>
      </w:r>
      <w:r>
        <w:t xml:space="preserve"> install.properties</w:t>
      </w:r>
    </w:p>
    <w:p w:rsidR="00E14D98" w:rsidRDefault="00E14D98" w:rsidP="00E14D98">
      <w:pPr>
        <w:ind w:left="360"/>
      </w:pPr>
      <w:r>
        <w:rPr>
          <w:rFonts w:hint="eastAsia"/>
        </w:rPr>
        <w:t>修改以下</w:t>
      </w:r>
      <w:r>
        <w:t>配置项：</w:t>
      </w:r>
    </w:p>
    <w:p w:rsidR="00E14D98" w:rsidRDefault="00E14D98" w:rsidP="00E14D98">
      <w:pPr>
        <w:ind w:left="360"/>
        <w:rPr>
          <w:rFonts w:hint="eastAsia"/>
        </w:rPr>
      </w:pPr>
      <w:r>
        <w:rPr>
          <w:noProof/>
        </w:rPr>
        <w:drawing>
          <wp:inline distT="0" distB="0" distL="0" distR="0" wp14:anchorId="4C3CF824" wp14:editId="02CB7436">
            <wp:extent cx="4562475" cy="628650"/>
            <wp:effectExtent l="0" t="0" r="952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62475" cy="628650"/>
                    </a:xfrm>
                    <a:prstGeom prst="rect">
                      <a:avLst/>
                    </a:prstGeom>
                  </pic:spPr>
                </pic:pic>
              </a:graphicData>
            </a:graphic>
          </wp:inline>
        </w:drawing>
      </w:r>
    </w:p>
    <w:p w:rsidR="00E14D98" w:rsidRDefault="00E14D98" w:rsidP="00A44846">
      <w:pPr>
        <w:numPr>
          <w:ilvl w:val="0"/>
          <w:numId w:val="11"/>
        </w:numPr>
      </w:pPr>
      <w:r>
        <w:rPr>
          <w:rFonts w:hint="eastAsia"/>
        </w:rPr>
        <w:t>修改</w:t>
      </w:r>
      <w:r>
        <w:t>kafak</w:t>
      </w:r>
      <w:r>
        <w:t>安装目录中的</w:t>
      </w:r>
      <w:r>
        <w:t>server.properties</w:t>
      </w:r>
      <w:r>
        <w:rPr>
          <w:rFonts w:hint="eastAsia"/>
        </w:rPr>
        <w:t>文件</w:t>
      </w:r>
      <w:r>
        <w:t>，添加如下属性：</w:t>
      </w:r>
    </w:p>
    <w:p w:rsidR="00E14D98" w:rsidRDefault="00E14D98" w:rsidP="00E14D98">
      <w:pPr>
        <w:ind w:left="360"/>
        <w:rPr>
          <w:rFonts w:hint="eastAsia"/>
        </w:rPr>
      </w:pPr>
      <w:r>
        <w:rPr>
          <w:noProof/>
        </w:rPr>
        <w:drawing>
          <wp:inline distT="0" distB="0" distL="0" distR="0" wp14:anchorId="5F2B1832" wp14:editId="69B70B90">
            <wp:extent cx="5687695" cy="21907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87695" cy="219075"/>
                    </a:xfrm>
                    <a:prstGeom prst="rect">
                      <a:avLst/>
                    </a:prstGeom>
                  </pic:spPr>
                </pic:pic>
              </a:graphicData>
            </a:graphic>
          </wp:inline>
        </w:drawing>
      </w:r>
    </w:p>
    <w:p w:rsidR="00E14D98" w:rsidRDefault="00E14D98" w:rsidP="00A44846">
      <w:pPr>
        <w:numPr>
          <w:ilvl w:val="0"/>
          <w:numId w:val="11"/>
        </w:numPr>
      </w:pPr>
      <w:r>
        <w:rPr>
          <w:rFonts w:hint="eastAsia"/>
        </w:rPr>
        <w:t>将</w:t>
      </w:r>
      <w:r>
        <w:t>Ranger-kafka</w:t>
      </w:r>
      <w:r>
        <w:t>插件所需的</w:t>
      </w:r>
      <w:r>
        <w:t>jar</w:t>
      </w:r>
      <w:r>
        <w:t>包复制到</w:t>
      </w:r>
      <w:r>
        <w:t>kafka</w:t>
      </w:r>
      <w:r>
        <w:t>的</w:t>
      </w:r>
      <w:r>
        <w:t>libs</w:t>
      </w:r>
      <w:r>
        <w:t>目录中，并且改变</w:t>
      </w:r>
      <w:r>
        <w:t>libs</w:t>
      </w:r>
      <w:r>
        <w:t>权限为</w:t>
      </w:r>
      <w:r>
        <w:t>kafka</w:t>
      </w:r>
      <w:r>
        <w:t>。</w:t>
      </w:r>
    </w:p>
    <w:p w:rsidR="00E14D98" w:rsidRDefault="00E14D98" w:rsidP="00E14D98">
      <w:pPr>
        <w:ind w:left="360"/>
        <w:rPr>
          <w:rFonts w:hint="eastAsia"/>
        </w:rPr>
      </w:pPr>
      <w:r>
        <w:rPr>
          <w:noProof/>
        </w:rPr>
        <w:drawing>
          <wp:inline distT="0" distB="0" distL="0" distR="0" wp14:anchorId="57FA2E9E" wp14:editId="7C8C7E49">
            <wp:extent cx="5687695" cy="54991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87695" cy="549910"/>
                    </a:xfrm>
                    <a:prstGeom prst="rect">
                      <a:avLst/>
                    </a:prstGeom>
                  </pic:spPr>
                </pic:pic>
              </a:graphicData>
            </a:graphic>
          </wp:inline>
        </w:drawing>
      </w:r>
    </w:p>
    <w:p w:rsidR="00E14D98" w:rsidRDefault="00E14D98" w:rsidP="00A44846">
      <w:pPr>
        <w:numPr>
          <w:ilvl w:val="0"/>
          <w:numId w:val="11"/>
        </w:numPr>
      </w:pPr>
      <w:r>
        <w:rPr>
          <w:rFonts w:hint="eastAsia"/>
        </w:rPr>
        <w:t>在</w:t>
      </w:r>
      <w:r>
        <w:t>/etc/profile</w:t>
      </w:r>
      <w:r>
        <w:rPr>
          <w:rFonts w:hint="eastAsia"/>
        </w:rPr>
        <w:t>中添加</w:t>
      </w:r>
      <w:r>
        <w:t>kafka</w:t>
      </w:r>
      <w:r>
        <w:t>的配置文件的目录，并对环境变量进行刷新。</w:t>
      </w:r>
    </w:p>
    <w:p w:rsidR="00E14D98" w:rsidRDefault="00E14D98" w:rsidP="00E14D98">
      <w:pPr>
        <w:ind w:left="360"/>
        <w:rPr>
          <w:rFonts w:hint="eastAsia"/>
        </w:rPr>
      </w:pPr>
      <w:r>
        <w:rPr>
          <w:noProof/>
        </w:rPr>
        <w:drawing>
          <wp:inline distT="0" distB="0" distL="0" distR="0" wp14:anchorId="299ADC0A" wp14:editId="1C023498">
            <wp:extent cx="4543425" cy="361950"/>
            <wp:effectExtent l="0" t="0" r="952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43425" cy="361950"/>
                    </a:xfrm>
                    <a:prstGeom prst="rect">
                      <a:avLst/>
                    </a:prstGeom>
                  </pic:spPr>
                </pic:pic>
              </a:graphicData>
            </a:graphic>
          </wp:inline>
        </w:drawing>
      </w:r>
    </w:p>
    <w:p w:rsidR="00E57B2C" w:rsidRDefault="00F44876" w:rsidP="00BF6CC2">
      <w:pPr>
        <w:pStyle w:val="2"/>
        <w:ind w:left="-2"/>
      </w:pPr>
      <w:r>
        <w:rPr>
          <w:rFonts w:hint="eastAsia"/>
        </w:rPr>
        <w:t>Ranger</w:t>
      </w:r>
      <w:r>
        <w:rPr>
          <w:rFonts w:hint="eastAsia"/>
        </w:rPr>
        <w:t>集成</w:t>
      </w:r>
      <w:r>
        <w:rPr>
          <w:rFonts w:hint="eastAsia"/>
        </w:rPr>
        <w:t>Atlas</w:t>
      </w:r>
      <w:r>
        <w:rPr>
          <w:rFonts w:hint="eastAsia"/>
        </w:rPr>
        <w:t>的安全认证机制与配置</w:t>
      </w:r>
    </w:p>
    <w:p w:rsidR="00E57B2C" w:rsidRDefault="00B41E9F">
      <w:r>
        <w:tab/>
        <w:t>Atlas</w:t>
      </w:r>
      <w:r>
        <w:t>提供的数据治理能力和作为一个通过用的元数据存储器的牧师为了交换内外的</w:t>
      </w:r>
      <w:r>
        <w:t>Hadoop</w:t>
      </w:r>
      <w:r>
        <w:t>堆栈的元数据，</w:t>
      </w:r>
      <w:r>
        <w:t>Ranger</w:t>
      </w:r>
      <w:r>
        <w:t>提供了一个</w:t>
      </w:r>
      <w:r>
        <w:rPr>
          <w:rFonts w:hint="eastAsia"/>
        </w:rPr>
        <w:t>集中</w:t>
      </w:r>
      <w:r>
        <w:t>的用户界面，可以用来定义、执行和管理安全策略一致的</w:t>
      </w:r>
      <w:r>
        <w:t>Hadoop</w:t>
      </w:r>
      <w:r>
        <w:t>的堆栈中的所有组件，</w:t>
      </w:r>
      <w:r>
        <w:t>Atlas-Ranger</w:t>
      </w:r>
      <w:r>
        <w:t>在</w:t>
      </w:r>
      <w:r>
        <w:rPr>
          <w:rFonts w:hint="eastAsia"/>
        </w:rPr>
        <w:t>Rang</w:t>
      </w:r>
      <w:r>
        <w:t>er</w:t>
      </w:r>
      <w:r>
        <w:t>的安全执行策略中统一了</w:t>
      </w:r>
      <w:r>
        <w:t>Atlas</w:t>
      </w:r>
      <w:r>
        <w:t>的数据分类和元数据存储功能。</w:t>
      </w:r>
    </w:p>
    <w:p w:rsidR="00912E7F" w:rsidRDefault="00912E7F">
      <w:r>
        <w:tab/>
        <w:t>Atlas</w:t>
      </w:r>
      <w:r>
        <w:t>访问策略：</w:t>
      </w:r>
    </w:p>
    <w:p w:rsidR="00912E7F" w:rsidRDefault="00912E7F" w:rsidP="00912E7F">
      <w:pPr>
        <w:numPr>
          <w:ilvl w:val="0"/>
          <w:numId w:val="12"/>
        </w:numPr>
      </w:pPr>
      <w:r>
        <w:rPr>
          <w:rFonts w:hint="eastAsia"/>
        </w:rPr>
        <w:t>基于</w:t>
      </w:r>
      <w:r>
        <w:t>分类的</w:t>
      </w:r>
      <w:r>
        <w:rPr>
          <w:rFonts w:hint="eastAsia"/>
        </w:rPr>
        <w:t>访问控制</w:t>
      </w:r>
    </w:p>
    <w:p w:rsidR="00912E7F" w:rsidRDefault="00912E7F" w:rsidP="00912E7F">
      <w:pPr>
        <w:numPr>
          <w:ilvl w:val="0"/>
          <w:numId w:val="12"/>
        </w:numPr>
      </w:pPr>
      <w:r>
        <w:rPr>
          <w:rFonts w:hint="eastAsia"/>
        </w:rPr>
        <w:t>基于</w:t>
      </w:r>
      <w:r>
        <w:t>数据过期的访问策略</w:t>
      </w:r>
    </w:p>
    <w:p w:rsidR="00912E7F" w:rsidRDefault="00912E7F" w:rsidP="00912E7F">
      <w:pPr>
        <w:numPr>
          <w:ilvl w:val="0"/>
          <w:numId w:val="12"/>
        </w:numPr>
      </w:pPr>
      <w:r>
        <w:rPr>
          <w:rFonts w:hint="eastAsia"/>
        </w:rPr>
        <w:t>特定</w:t>
      </w:r>
      <w:r>
        <w:t>位置的访问策略</w:t>
      </w:r>
    </w:p>
    <w:p w:rsidR="00B41E9F" w:rsidRPr="00B41E9F" w:rsidRDefault="00912E7F" w:rsidP="0038187D">
      <w:pPr>
        <w:numPr>
          <w:ilvl w:val="0"/>
          <w:numId w:val="12"/>
        </w:numPr>
        <w:rPr>
          <w:rFonts w:hint="eastAsia"/>
        </w:rPr>
      </w:pPr>
      <w:r>
        <w:rPr>
          <w:rFonts w:hint="eastAsia"/>
        </w:rPr>
        <w:lastRenderedPageBreak/>
        <w:t>禁止</w:t>
      </w:r>
      <w:r>
        <w:t>数据集组合</w:t>
      </w:r>
    </w:p>
    <w:p w:rsidR="00E57B2C" w:rsidRDefault="00F44876" w:rsidP="00BF6CC2">
      <w:pPr>
        <w:pStyle w:val="2"/>
        <w:ind w:left="-2"/>
      </w:pPr>
      <w:r>
        <w:rPr>
          <w:rFonts w:hint="eastAsia"/>
        </w:rPr>
        <w:t>Ranger</w:t>
      </w:r>
      <w:r>
        <w:rPr>
          <w:rFonts w:hint="eastAsia"/>
        </w:rPr>
        <w:t>集成</w:t>
      </w:r>
      <w:r>
        <w:rPr>
          <w:rFonts w:hint="eastAsia"/>
        </w:rPr>
        <w:t>Storm</w:t>
      </w:r>
      <w:r>
        <w:rPr>
          <w:rFonts w:hint="eastAsia"/>
        </w:rPr>
        <w:t>的安全认证机制与配置</w:t>
      </w:r>
    </w:p>
    <w:p w:rsidR="00E57B2C" w:rsidRDefault="00E57B2C"/>
    <w:p w:rsidR="00E57B2C" w:rsidRDefault="00F44876" w:rsidP="00BF6CC2">
      <w:pPr>
        <w:pStyle w:val="2"/>
        <w:ind w:left="-2"/>
      </w:pPr>
      <w:r>
        <w:rPr>
          <w:rFonts w:hint="eastAsia"/>
        </w:rPr>
        <w:t>Ranger</w:t>
      </w:r>
      <w:r>
        <w:rPr>
          <w:rFonts w:hint="eastAsia"/>
        </w:rPr>
        <w:t>集成</w:t>
      </w:r>
      <w:r>
        <w:rPr>
          <w:rFonts w:hint="eastAsia"/>
        </w:rPr>
        <w:t>Solr</w:t>
      </w:r>
      <w:r>
        <w:rPr>
          <w:rFonts w:hint="eastAsia"/>
        </w:rPr>
        <w:t>的安全认证机制与配置</w:t>
      </w:r>
    </w:p>
    <w:p w:rsidR="00E57B2C" w:rsidRDefault="0038187D">
      <w:pPr>
        <w:rPr>
          <w:rFonts w:hint="eastAsia"/>
        </w:rPr>
      </w:pPr>
      <w:r>
        <w:rPr>
          <w:rFonts w:hint="eastAsia"/>
        </w:rPr>
        <w:t>1</w:t>
      </w:r>
      <w:r>
        <w:t>.</w:t>
      </w:r>
      <w:r>
        <w:rPr>
          <w:rFonts w:hint="eastAsia"/>
        </w:rPr>
        <w:t>初期</w:t>
      </w:r>
      <w:r>
        <w:t>准备</w:t>
      </w:r>
    </w:p>
    <w:p w:rsidR="00E57B2C" w:rsidRDefault="00F44876">
      <w:pPr>
        <w:pStyle w:val="10"/>
        <w:ind w:left="49" w:hanging="423"/>
      </w:pPr>
      <w:r>
        <w:rPr>
          <w:rFonts w:hint="eastAsia"/>
        </w:rPr>
        <w:lastRenderedPageBreak/>
        <w:t>Apache Ranger</w:t>
      </w:r>
      <w:r>
        <w:rPr>
          <w:rFonts w:hint="eastAsia"/>
        </w:rPr>
        <w:t>的功能配置</w:t>
      </w:r>
    </w:p>
    <w:p w:rsidR="00E57B2C" w:rsidRDefault="00F44876" w:rsidP="0038187D">
      <w:pPr>
        <w:pStyle w:val="2"/>
        <w:ind w:left="-2"/>
      </w:pPr>
      <w:r>
        <w:rPr>
          <w:rFonts w:hint="eastAsia"/>
        </w:rPr>
        <w:t>Tag</w:t>
      </w:r>
      <w:r>
        <w:rPr>
          <w:rFonts w:hint="eastAsia"/>
        </w:rPr>
        <w:t>同步认证</w:t>
      </w:r>
    </w:p>
    <w:p w:rsidR="00E57B2C" w:rsidRDefault="0038187D">
      <w:r>
        <w:tab/>
        <w:t>Ranger</w:t>
      </w:r>
      <w:r>
        <w:t>的</w:t>
      </w:r>
      <w:r>
        <w:t>Tag</w:t>
      </w:r>
      <w:r>
        <w:rPr>
          <w:rFonts w:hint="eastAsia"/>
        </w:rPr>
        <w:t>同步</w:t>
      </w:r>
      <w:r>
        <w:t>功能是</w:t>
      </w:r>
      <w:r>
        <w:t>Atlas</w:t>
      </w:r>
      <w:r>
        <w:t>与</w:t>
      </w:r>
      <w:r>
        <w:t>Ranger</w:t>
      </w:r>
      <w:r>
        <w:t>集成的一个非常重要的功能，</w:t>
      </w:r>
      <w:r>
        <w:t>Ranger</w:t>
      </w:r>
      <w:r>
        <w:t>如果能将</w:t>
      </w:r>
      <w:r>
        <w:t>Atlas</w:t>
      </w:r>
      <w:r>
        <w:t>中</w:t>
      </w:r>
      <w:r>
        <w:rPr>
          <w:rFonts w:hint="eastAsia"/>
        </w:rPr>
        <w:t>设置</w:t>
      </w:r>
      <w:r>
        <w:t>的</w:t>
      </w:r>
      <w:r>
        <w:t>Tag</w:t>
      </w:r>
      <w:r>
        <w:t>读取出来，并存储在</w:t>
      </w:r>
      <w:r>
        <w:t>Ranger</w:t>
      </w:r>
      <w:r>
        <w:t>服务器中，那么</w:t>
      </w:r>
      <w:r>
        <w:t>Ranger</w:t>
      </w:r>
      <w:r>
        <w:t>就可以对</w:t>
      </w:r>
      <w:r>
        <w:t>Tag</w:t>
      </w:r>
      <w:r>
        <w:t>设置的内容进行权限控制，</w:t>
      </w:r>
      <w:r>
        <w:rPr>
          <w:rFonts w:hint="eastAsia"/>
        </w:rPr>
        <w:t>这样</w:t>
      </w:r>
      <w:r>
        <w:t>就能实现更细粒度的权限控制，对系统有更完整、更方便的功能配置。</w:t>
      </w:r>
    </w:p>
    <w:p w:rsidR="00EA10F5" w:rsidRDefault="00EA10F5">
      <w:r>
        <w:tab/>
      </w:r>
      <w:r>
        <w:rPr>
          <w:rFonts w:hint="eastAsia"/>
        </w:rPr>
        <w:t>实现</w:t>
      </w:r>
      <w:r>
        <w:t>Ranger</w:t>
      </w:r>
      <w:r>
        <w:t>同步认证需要配置</w:t>
      </w:r>
      <w:r>
        <w:t>Ranger Tagsync</w:t>
      </w:r>
      <w:r>
        <w:t>服务，第一步是安装</w:t>
      </w:r>
      <w:r>
        <w:t>Tagsync</w:t>
      </w:r>
      <w:r>
        <w:t>插件。</w:t>
      </w:r>
      <w:r>
        <w:t>Tagsync</w:t>
      </w:r>
      <w:r>
        <w:t>插件能让</w:t>
      </w:r>
      <w:r>
        <w:t>Ranger</w:t>
      </w:r>
      <w:r>
        <w:t>读取</w:t>
      </w:r>
      <w:r>
        <w:t>Atlas</w:t>
      </w:r>
      <w:r>
        <w:t>中设置的</w:t>
      </w:r>
      <w:r>
        <w:t>Tag</w:t>
      </w:r>
      <w:r>
        <w:t>，甚至会自动为一些</w:t>
      </w:r>
      <w:r>
        <w:t>Tag</w:t>
      </w:r>
      <w:r>
        <w:t>设置权限。而对于</w:t>
      </w:r>
      <w:r>
        <w:rPr>
          <w:rFonts w:hint="eastAsia"/>
        </w:rPr>
        <w:t>另一些</w:t>
      </w:r>
      <w:r>
        <w:t>Tag</w:t>
      </w:r>
      <w:r>
        <w:t>，系统能</w:t>
      </w:r>
      <w:r>
        <w:rPr>
          <w:rFonts w:hint="eastAsia"/>
        </w:rPr>
        <w:t>读取</w:t>
      </w:r>
      <w:r>
        <w:t>Atlas</w:t>
      </w:r>
      <w:r>
        <w:t>设置的</w:t>
      </w:r>
      <w:r>
        <w:t>Tag</w:t>
      </w:r>
      <w:r>
        <w:t>含义，并保存在</w:t>
      </w:r>
      <w:r>
        <w:t>Ranger</w:t>
      </w:r>
      <w:r>
        <w:t>服务器中。</w:t>
      </w:r>
    </w:p>
    <w:p w:rsidR="00EA10F5" w:rsidRDefault="00EA10F5">
      <w:r>
        <w:tab/>
        <w:t>Tagsync</w:t>
      </w:r>
      <w:r>
        <w:t>插件安装步骤如下：</w:t>
      </w:r>
    </w:p>
    <w:p w:rsidR="00EA10F5" w:rsidRDefault="00EA10F5" w:rsidP="00EA10F5">
      <w:pPr>
        <w:numPr>
          <w:ilvl w:val="0"/>
          <w:numId w:val="13"/>
        </w:numPr>
      </w:pPr>
      <w:r>
        <w:rPr>
          <w:rFonts w:hint="eastAsia"/>
        </w:rPr>
        <w:t>配置</w:t>
      </w:r>
      <w:r>
        <w:t>Ranger Tagsync</w:t>
      </w:r>
      <w:r>
        <w:t>服务</w:t>
      </w:r>
    </w:p>
    <w:p w:rsidR="00EA10F5" w:rsidRDefault="00EA10F5" w:rsidP="00EA10F5">
      <w:pPr>
        <w:ind w:left="780"/>
      </w:pPr>
      <w:r>
        <w:rPr>
          <w:rFonts w:hint="eastAsia"/>
        </w:rPr>
        <w:t>首先</w:t>
      </w:r>
      <w:r>
        <w:t>应安装</w:t>
      </w:r>
      <w:r>
        <w:t>Tagsync</w:t>
      </w:r>
      <w:r>
        <w:t>插件，解压编译好的包，并设置链接。</w:t>
      </w:r>
    </w:p>
    <w:p w:rsidR="00EA10F5" w:rsidRDefault="00EA10F5" w:rsidP="00EA10F5">
      <w:pPr>
        <w:ind w:left="780"/>
      </w:pPr>
      <w:r>
        <w:rPr>
          <w:noProof/>
        </w:rPr>
        <w:drawing>
          <wp:inline distT="0" distB="0" distL="0" distR="0" wp14:anchorId="3451DE54" wp14:editId="74AF4952">
            <wp:extent cx="5514975" cy="628650"/>
            <wp:effectExtent l="0" t="0" r="952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14975" cy="628650"/>
                    </a:xfrm>
                    <a:prstGeom prst="rect">
                      <a:avLst/>
                    </a:prstGeom>
                  </pic:spPr>
                </pic:pic>
              </a:graphicData>
            </a:graphic>
          </wp:inline>
        </w:drawing>
      </w:r>
    </w:p>
    <w:p w:rsidR="00EA10F5" w:rsidRDefault="00EA10F5" w:rsidP="00EA10F5">
      <w:pPr>
        <w:ind w:left="780"/>
      </w:pPr>
      <w:r>
        <w:rPr>
          <w:rFonts w:hint="eastAsia"/>
        </w:rPr>
        <w:t>修改</w:t>
      </w:r>
      <w:r>
        <w:t>安装配置</w:t>
      </w:r>
      <w:r>
        <w:rPr>
          <w:rFonts w:hint="eastAsia"/>
        </w:rPr>
        <w:t>：</w:t>
      </w:r>
    </w:p>
    <w:p w:rsidR="00EA10F5" w:rsidRDefault="00EA10F5" w:rsidP="00EA10F5">
      <w:pPr>
        <w:ind w:left="780"/>
      </w:pPr>
      <w:r>
        <w:rPr>
          <w:noProof/>
        </w:rPr>
        <w:drawing>
          <wp:inline distT="0" distB="0" distL="0" distR="0" wp14:anchorId="6E192721" wp14:editId="5AB7471C">
            <wp:extent cx="4010025" cy="1076325"/>
            <wp:effectExtent l="0" t="0" r="9525"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10025" cy="1076325"/>
                    </a:xfrm>
                    <a:prstGeom prst="rect">
                      <a:avLst/>
                    </a:prstGeom>
                  </pic:spPr>
                </pic:pic>
              </a:graphicData>
            </a:graphic>
          </wp:inline>
        </w:drawing>
      </w:r>
    </w:p>
    <w:p w:rsidR="00EA10F5" w:rsidRDefault="00EA10F5" w:rsidP="00EA10F5">
      <w:pPr>
        <w:ind w:left="780"/>
      </w:pPr>
      <w:r>
        <w:rPr>
          <w:rFonts w:hint="eastAsia"/>
        </w:rPr>
        <w:t>上述</w:t>
      </w:r>
      <w:r>
        <w:t>配置中，</w:t>
      </w:r>
      <w:r>
        <w:t>username</w:t>
      </w:r>
      <w:r>
        <w:t>和</w:t>
      </w:r>
      <w:r>
        <w:t>password</w:t>
      </w:r>
      <w:r>
        <w:t>指的是</w:t>
      </w:r>
      <w:r>
        <w:t>Atals Web UI</w:t>
      </w:r>
      <w:r>
        <w:t>的登录账户名和密码，一般默认是</w:t>
      </w:r>
      <w:r>
        <w:t>admin/admin.</w:t>
      </w:r>
    </w:p>
    <w:p w:rsidR="00EA10F5" w:rsidRDefault="00EA10F5" w:rsidP="00EA10F5">
      <w:pPr>
        <w:ind w:left="780"/>
      </w:pPr>
      <w:r>
        <w:rPr>
          <w:rFonts w:hint="eastAsia"/>
        </w:rPr>
        <w:t>配置</w:t>
      </w:r>
      <w:r>
        <w:t>完成后，就可以安装插件并启动服务，服务启动之后，如果在</w:t>
      </w:r>
      <w:r>
        <w:t>Ranger</w:t>
      </w:r>
      <w:r>
        <w:rPr>
          <w:rFonts w:hint="eastAsia"/>
        </w:rPr>
        <w:t>的</w:t>
      </w:r>
      <w:r>
        <w:t>Web UI Setting</w:t>
      </w:r>
      <w:r>
        <w:t>中查询到新创建的用户</w:t>
      </w:r>
      <w:r>
        <w:t>ranger-tagsync</w:t>
      </w:r>
      <w:r>
        <w:t>，说明插件安装成功。</w:t>
      </w:r>
    </w:p>
    <w:p w:rsidR="00EA10F5" w:rsidRPr="00EA10F5" w:rsidRDefault="00EA10F5" w:rsidP="00EA10F5">
      <w:pPr>
        <w:ind w:left="780"/>
        <w:rPr>
          <w:rFonts w:hint="eastAsia"/>
        </w:rPr>
      </w:pPr>
      <w:r>
        <w:rPr>
          <w:noProof/>
        </w:rPr>
        <w:drawing>
          <wp:inline distT="0" distB="0" distL="0" distR="0" wp14:anchorId="6D286723" wp14:editId="453C07CB">
            <wp:extent cx="2257425" cy="371475"/>
            <wp:effectExtent l="0" t="0" r="9525"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257425" cy="371475"/>
                    </a:xfrm>
                    <a:prstGeom prst="rect">
                      <a:avLst/>
                    </a:prstGeom>
                  </pic:spPr>
                </pic:pic>
              </a:graphicData>
            </a:graphic>
          </wp:inline>
        </w:drawing>
      </w:r>
    </w:p>
    <w:p w:rsidR="00EA10F5" w:rsidRDefault="00EA10F5" w:rsidP="00EA10F5">
      <w:pPr>
        <w:numPr>
          <w:ilvl w:val="0"/>
          <w:numId w:val="13"/>
        </w:numPr>
      </w:pPr>
      <w:r>
        <w:rPr>
          <w:rFonts w:hint="eastAsia"/>
        </w:rPr>
        <w:t>添加</w:t>
      </w:r>
      <w:r>
        <w:t>Atlas Tag</w:t>
      </w:r>
    </w:p>
    <w:p w:rsidR="0038187D" w:rsidRPr="0038187D" w:rsidRDefault="00EA10F5" w:rsidP="0085563A">
      <w:pPr>
        <w:numPr>
          <w:ilvl w:val="0"/>
          <w:numId w:val="13"/>
        </w:numPr>
        <w:rPr>
          <w:rFonts w:hint="eastAsia"/>
        </w:rPr>
      </w:pPr>
      <w:r>
        <w:rPr>
          <w:rFonts w:hint="eastAsia"/>
        </w:rPr>
        <w:lastRenderedPageBreak/>
        <w:t>验证</w:t>
      </w:r>
      <w:r>
        <w:t>Tag</w:t>
      </w:r>
      <w:r>
        <w:t>同步</w:t>
      </w:r>
    </w:p>
    <w:p w:rsidR="00E57B2C" w:rsidRDefault="00F44876" w:rsidP="00EA10F5">
      <w:pPr>
        <w:pStyle w:val="2"/>
        <w:ind w:left="-2"/>
      </w:pPr>
      <w:r>
        <w:rPr>
          <w:rFonts w:hint="eastAsia"/>
        </w:rPr>
        <w:t>各类</w:t>
      </w:r>
      <w:r>
        <w:rPr>
          <w:rFonts w:hint="eastAsia"/>
        </w:rPr>
        <w:t>Policy</w:t>
      </w:r>
      <w:r>
        <w:rPr>
          <w:rFonts w:hint="eastAsia"/>
        </w:rPr>
        <w:t>验证</w:t>
      </w:r>
    </w:p>
    <w:p w:rsidR="00E57B2C" w:rsidRDefault="0085563A">
      <w:r>
        <w:tab/>
        <w:t>Ranger</w:t>
      </w:r>
      <w:r>
        <w:t>提供各种</w:t>
      </w:r>
      <w:r>
        <w:t>Policy</w:t>
      </w:r>
      <w:r>
        <w:t>验证，这些</w:t>
      </w:r>
      <w:r>
        <w:t>Policy</w:t>
      </w:r>
      <w:r>
        <w:t>验证大部分已经包含在系统中了，不需要安装额外的插件，这些验证机制能够细粒度的监控</w:t>
      </w:r>
      <w:r>
        <w:t>Ranger</w:t>
      </w:r>
      <w:r>
        <w:t>中的各种数据流动，用户提交的数据，并具有数据库的增删改查等功能，提供了各种系统权限监控的方式，以便于大数据的生态系统保持良好的用户权限分离。</w:t>
      </w:r>
      <w:r>
        <w:rPr>
          <w:rFonts w:hint="eastAsia"/>
        </w:rPr>
        <w:t>以下</w:t>
      </w:r>
      <w:r>
        <w:t>简单列举了几种</w:t>
      </w:r>
      <w:r>
        <w:t>Policy</w:t>
      </w:r>
      <w:r>
        <w:t>验证配置</w:t>
      </w:r>
      <w:r>
        <w:rPr>
          <w:rFonts w:hint="eastAsia"/>
        </w:rPr>
        <w:t>方式</w:t>
      </w:r>
      <w:r>
        <w:t>。</w:t>
      </w:r>
    </w:p>
    <w:p w:rsidR="0085563A" w:rsidRDefault="0085563A" w:rsidP="0085563A">
      <w:pPr>
        <w:numPr>
          <w:ilvl w:val="0"/>
          <w:numId w:val="14"/>
        </w:numPr>
      </w:pPr>
      <w:r>
        <w:rPr>
          <w:rFonts w:hint="eastAsia"/>
        </w:rPr>
        <w:t>配置</w:t>
      </w:r>
      <w:r>
        <w:t>Deny Condition</w:t>
      </w:r>
      <w:r>
        <w:t>以及</w:t>
      </w:r>
      <w:r>
        <w:t>Exclude</w:t>
      </w:r>
      <w:r>
        <w:t>选项</w:t>
      </w:r>
    </w:p>
    <w:p w:rsidR="0085563A" w:rsidRDefault="0085563A" w:rsidP="0085563A">
      <w:pPr>
        <w:numPr>
          <w:ilvl w:val="0"/>
          <w:numId w:val="14"/>
        </w:numPr>
      </w:pPr>
      <w:r>
        <w:rPr>
          <w:rFonts w:hint="eastAsia"/>
        </w:rPr>
        <w:t>配置</w:t>
      </w:r>
      <w:r>
        <w:t>Geo-based Policy</w:t>
      </w:r>
      <w:r>
        <w:t>验证</w:t>
      </w:r>
    </w:p>
    <w:p w:rsidR="0085563A" w:rsidRDefault="0085563A" w:rsidP="0085563A">
      <w:pPr>
        <w:ind w:left="360"/>
        <w:rPr>
          <w:rFonts w:hint="eastAsia"/>
        </w:rPr>
      </w:pPr>
      <w:r>
        <w:rPr>
          <w:rFonts w:hint="eastAsia"/>
        </w:rPr>
        <w:t>Geo-based</w:t>
      </w:r>
      <w:r>
        <w:t xml:space="preserve"> Policy</w:t>
      </w:r>
      <w:r>
        <w:t>能对</w:t>
      </w:r>
      <w:r>
        <w:t>IP</w:t>
      </w:r>
      <w:r>
        <w:t>地址进行筛选，能对各个地址中的用户进行细分，实现细粒度</w:t>
      </w:r>
      <w:r>
        <w:rPr>
          <w:rFonts w:hint="eastAsia"/>
        </w:rPr>
        <w:t>的</w:t>
      </w:r>
      <w:r>
        <w:t>权限分离，能够控制各个不同的节点权限。</w:t>
      </w:r>
    </w:p>
    <w:p w:rsidR="0085563A" w:rsidRPr="0085563A" w:rsidRDefault="0085563A" w:rsidP="0085563A">
      <w:pPr>
        <w:numPr>
          <w:ilvl w:val="0"/>
          <w:numId w:val="14"/>
        </w:numPr>
        <w:rPr>
          <w:rFonts w:hint="eastAsia"/>
        </w:rPr>
      </w:pPr>
      <w:r>
        <w:rPr>
          <w:rFonts w:hint="eastAsia"/>
        </w:rPr>
        <w:t>配置</w:t>
      </w:r>
      <w:r>
        <w:t>基于</w:t>
      </w:r>
      <w:r>
        <w:t>Hive</w:t>
      </w:r>
      <w:r>
        <w:t>的</w:t>
      </w:r>
      <w:r>
        <w:t>Row-Level Filtering</w:t>
      </w:r>
      <w:r>
        <w:t>和</w:t>
      </w:r>
      <w:r>
        <w:t>Column-Masking</w:t>
      </w:r>
      <w:r>
        <w:t>验证</w:t>
      </w:r>
    </w:p>
    <w:p w:rsidR="00E57B2C" w:rsidRDefault="00E57B2C"/>
    <w:p w:rsidR="00E57B2C" w:rsidRDefault="00F44876">
      <w:pPr>
        <w:pStyle w:val="10"/>
        <w:ind w:left="49" w:hanging="423"/>
      </w:pPr>
      <w:r>
        <w:rPr>
          <w:rFonts w:hint="eastAsia"/>
        </w:rPr>
        <w:lastRenderedPageBreak/>
        <w:t>Apache Ranger</w:t>
      </w:r>
      <w:r>
        <w:rPr>
          <w:rFonts w:hint="eastAsia"/>
        </w:rPr>
        <w:t>优化与性能分析</w:t>
      </w:r>
    </w:p>
    <w:p w:rsidR="0085563A" w:rsidRDefault="0085563A" w:rsidP="0085563A">
      <w:r>
        <w:tab/>
      </w:r>
      <w:r w:rsidR="000C0790">
        <w:t>Ranger</w:t>
      </w:r>
      <w:r w:rsidR="000C0790">
        <w:t>系统配置</w:t>
      </w:r>
      <w:r w:rsidR="000C0790">
        <w:rPr>
          <w:rFonts w:hint="eastAsia"/>
        </w:rPr>
        <w:t>主要</w:t>
      </w:r>
      <w:r w:rsidR="000C0790">
        <w:t>依赖于</w:t>
      </w:r>
      <w:r w:rsidR="000C0790">
        <w:t>Web UI</w:t>
      </w:r>
      <w:r w:rsidR="00BC370E">
        <w:rPr>
          <w:rFonts w:hint="eastAsia"/>
        </w:rPr>
        <w:t>的</w:t>
      </w:r>
      <w:r w:rsidR="00BC370E">
        <w:t>各类配置，以及各个附加功能的</w:t>
      </w:r>
      <w:r w:rsidR="00BC370E">
        <w:rPr>
          <w:rFonts w:hint="eastAsia"/>
        </w:rPr>
        <w:t>使用</w:t>
      </w:r>
      <w:r w:rsidR="00BC370E">
        <w:t>，</w:t>
      </w:r>
      <w:r w:rsidR="00BC370E">
        <w:rPr>
          <w:rFonts w:hint="eastAsia"/>
        </w:rPr>
        <w:t>系统</w:t>
      </w:r>
      <w:r w:rsidR="00BC370E">
        <w:t>配置只要验证插件可以使用即可，但是对配置细节并没有做很好的优化，例如，</w:t>
      </w:r>
      <w:r w:rsidR="00BC370E">
        <w:t>HDFS</w:t>
      </w:r>
      <w:r w:rsidR="00BC370E">
        <w:t>插件配置中</w:t>
      </w:r>
      <w:r w:rsidR="00BC370E">
        <w:rPr>
          <w:rFonts w:hint="eastAsia"/>
        </w:rPr>
        <w:t>只是</w:t>
      </w:r>
      <w:r w:rsidR="00BC370E">
        <w:t>将</w:t>
      </w:r>
      <w:r w:rsidR="00BC370E">
        <w:t>HDFS</w:t>
      </w:r>
      <w:r w:rsidR="00BC370E">
        <w:t>中的某个特定目录下的某个权限赋予某个用户</w:t>
      </w:r>
      <w:r w:rsidR="00BC370E">
        <w:rPr>
          <w:rFonts w:hint="eastAsia"/>
        </w:rPr>
        <w:t>，</w:t>
      </w:r>
      <w:r w:rsidR="00BC370E">
        <w:t>使得这个用户不能使用未被赋予的权限</w:t>
      </w:r>
      <w:r w:rsidR="00BC370E">
        <w:rPr>
          <w:rFonts w:hint="eastAsia"/>
        </w:rPr>
        <w:t>。</w:t>
      </w:r>
      <w:r w:rsidR="00BC370E">
        <w:t>具体</w:t>
      </w:r>
      <w:r w:rsidR="00BC370E">
        <w:rPr>
          <w:rFonts w:hint="eastAsia"/>
        </w:rPr>
        <w:t>而言</w:t>
      </w:r>
      <w:r w:rsidR="00BC370E">
        <w:t>，如果只给用户赋予</w:t>
      </w:r>
      <w:r w:rsidR="00BC370E">
        <w:t>Write</w:t>
      </w:r>
      <w:r w:rsidR="00BC370E">
        <w:t>权限的话，他是无法使用</w:t>
      </w:r>
      <w:r w:rsidR="00BC370E">
        <w:t>Read</w:t>
      </w:r>
      <w:r w:rsidR="00BC370E">
        <w:t>权限的，那么那些没有被特定赋予权限的用户，则可以使用所有权限的。同样</w:t>
      </w:r>
      <w:r w:rsidR="00BC370E">
        <w:rPr>
          <w:rFonts w:hint="eastAsia"/>
        </w:rPr>
        <w:t>，</w:t>
      </w:r>
      <w:r w:rsidR="00BC370E">
        <w:t>某个用户如果只是被配置了特定的一个</w:t>
      </w:r>
      <w:r w:rsidR="00BC370E">
        <w:rPr>
          <w:rFonts w:hint="eastAsia"/>
        </w:rPr>
        <w:t>路径</w:t>
      </w:r>
      <w:r w:rsidR="00BC370E">
        <w:t>的权限，那么这个用户可以随意访问其他目录下的文件。</w:t>
      </w:r>
    </w:p>
    <w:p w:rsidR="00BC370E" w:rsidRDefault="00BC370E" w:rsidP="0085563A">
      <w:r>
        <w:tab/>
      </w:r>
      <w:r>
        <w:rPr>
          <w:rFonts w:hint="eastAsia"/>
        </w:rPr>
        <w:t>这种</w:t>
      </w:r>
      <w:r>
        <w:t>在配置没有完全包括所有情况的时候，系统对那些疏漏的用户是不存在权限控制的，</w:t>
      </w:r>
      <w:r>
        <w:rPr>
          <w:rFonts w:hint="eastAsia"/>
        </w:rPr>
        <w:t>同时</w:t>
      </w:r>
      <w:r>
        <w:t>，这种配置方式需要对</w:t>
      </w:r>
      <w:r>
        <w:rPr>
          <w:rFonts w:hint="eastAsia"/>
        </w:rPr>
        <w:t>每一个</w:t>
      </w:r>
      <w:r>
        <w:t>用户和</w:t>
      </w:r>
      <w:r>
        <w:rPr>
          <w:rFonts w:hint="eastAsia"/>
        </w:rPr>
        <w:t>每一个</w:t>
      </w:r>
      <w:r>
        <w:t>路径配置权限，这样做实在过于繁琐。</w:t>
      </w:r>
    </w:p>
    <w:p w:rsidR="00BC370E" w:rsidRDefault="00BC370E" w:rsidP="0085563A">
      <w:pPr>
        <w:rPr>
          <w:rFonts w:hint="eastAsia"/>
        </w:rPr>
      </w:pPr>
      <w:r>
        <w:tab/>
      </w:r>
      <w:r>
        <w:rPr>
          <w:rFonts w:hint="eastAsia"/>
        </w:rPr>
        <w:t>此外</w:t>
      </w:r>
      <w:r>
        <w:t>，比较</w:t>
      </w:r>
      <w:r>
        <w:rPr>
          <w:rFonts w:hint="eastAsia"/>
        </w:rPr>
        <w:t>常见</w:t>
      </w:r>
      <w:r>
        <w:t>的配置</w:t>
      </w:r>
      <w:r>
        <w:rPr>
          <w:rFonts w:hint="eastAsia"/>
        </w:rPr>
        <w:t>优化</w:t>
      </w:r>
      <w:r>
        <w:t>还有，在启动配置</w:t>
      </w:r>
      <w:r>
        <w:t>Deny Condition</w:t>
      </w:r>
      <w:r>
        <w:t>以及</w:t>
      </w:r>
      <w:r>
        <w:t>Exclude</w:t>
      </w:r>
      <w:r>
        <w:t>选项之后，系统对于权限的判断，</w:t>
      </w:r>
      <w:r w:rsidR="007B27EE">
        <w:rPr>
          <w:rFonts w:hint="eastAsia"/>
        </w:rPr>
        <w:t>如图</w:t>
      </w:r>
      <w:r w:rsidR="007B27EE">
        <w:t>所示，在这个流程中可以发现，系统先判断是否有</w:t>
      </w:r>
      <w:r w:rsidR="007B27EE">
        <w:t>Deny</w:t>
      </w:r>
      <w:r w:rsidR="007B27EE">
        <w:rPr>
          <w:rFonts w:hint="eastAsia"/>
        </w:rPr>
        <w:t>选项</w:t>
      </w:r>
      <w:r w:rsidR="007B27EE">
        <w:t>，再判断</w:t>
      </w:r>
      <w:r w:rsidR="007B27EE">
        <w:t>Allow</w:t>
      </w:r>
      <w:r w:rsidR="007B27EE">
        <w:t>，所以如果需要对</w:t>
      </w:r>
      <w:r w:rsidR="007B27EE">
        <w:rPr>
          <w:rFonts w:hint="eastAsia"/>
        </w:rPr>
        <w:t>系统</w:t>
      </w:r>
      <w:r w:rsidR="007B27EE">
        <w:t>进行更细致的权限控制的话，最好能对需要拒绝的用户采用</w:t>
      </w:r>
      <w:r w:rsidR="007B27EE">
        <w:t>Deny Condition</w:t>
      </w:r>
      <w:r w:rsidR="007B27EE">
        <w:t>。而对</w:t>
      </w:r>
      <w:r w:rsidR="007B27EE">
        <w:rPr>
          <w:rFonts w:hint="eastAsia"/>
        </w:rPr>
        <w:t>需要</w:t>
      </w:r>
      <w:r w:rsidR="007B27EE">
        <w:t>同意的用户使用</w:t>
      </w:r>
      <w:r w:rsidR="007B27EE">
        <w:t>Allow Condition</w:t>
      </w:r>
      <w:r w:rsidR="007B27EE">
        <w:t>。在配置不是特别复杂的情况下，能不使用</w:t>
      </w:r>
      <w:r w:rsidR="007B27EE">
        <w:t>Exclude</w:t>
      </w:r>
      <w:r w:rsidR="007B27EE">
        <w:t>选项就不</w:t>
      </w:r>
      <w:r w:rsidR="007B27EE">
        <w:rPr>
          <w:rFonts w:hint="eastAsia"/>
        </w:rPr>
        <w:t>使用</w:t>
      </w:r>
      <w:r w:rsidR="007B27EE">
        <w:t>，这在理论上会有一定的性能损耗。</w:t>
      </w:r>
    </w:p>
    <w:p w:rsidR="00BC370E" w:rsidRPr="00BC370E" w:rsidRDefault="00BC370E" w:rsidP="0085563A">
      <w:pPr>
        <w:rPr>
          <w:rFonts w:hint="eastAsia"/>
        </w:rPr>
      </w:pPr>
      <w:r>
        <w:tab/>
      </w:r>
    </w:p>
    <w:sectPr w:rsidR="00BC370E" w:rsidRPr="00BC370E">
      <w:headerReference w:type="even" r:id="rId30"/>
      <w:footerReference w:type="default" r:id="rId31"/>
      <w:pgSz w:w="11906" w:h="16838"/>
      <w:pgMar w:top="1440" w:right="1106" w:bottom="1440" w:left="1843" w:header="720" w:footer="0" w:gutter="0"/>
      <w:pgNumType w:start="1"/>
      <w:cols w:space="720"/>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136A3" w:rsidRDefault="005136A3">
      <w:pPr>
        <w:spacing w:line="240" w:lineRule="auto"/>
      </w:pPr>
      <w:r>
        <w:separator/>
      </w:r>
    </w:p>
  </w:endnote>
  <w:endnote w:type="continuationSeparator" w:id="0">
    <w:p w:rsidR="005136A3" w:rsidRDefault="005136A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80F3C52" w:usb2="00000016" w:usb3="00000000" w:csb0="0004001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Trebuchet MS">
    <w:panose1 w:val="020B06030202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楷体_GB2312">
    <w:altName w:val="楷体"/>
    <w:charset w:val="86"/>
    <w:family w:val="modern"/>
    <w:pitch w:val="default"/>
    <w:sig w:usb0="00000000" w:usb1="00000000" w:usb2="00000010" w:usb3="00000000" w:csb0="0004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8187D" w:rsidRDefault="0038187D">
    <w:pPr>
      <w:pStyle w:val="ad"/>
    </w:pPr>
    <w:r>
      <w:rPr>
        <w:rFonts w:hint="eastAsia"/>
      </w:rPr>
      <w:tab/>
    </w:r>
    <w:r>
      <w:t xml:space="preserve">- </w:t>
    </w:r>
    <w:r>
      <w:fldChar w:fldCharType="begin"/>
    </w:r>
    <w:r>
      <w:instrText xml:space="preserve"> PAGE </w:instrText>
    </w:r>
    <w:r>
      <w:fldChar w:fldCharType="separate"/>
    </w:r>
    <w:r w:rsidR="00084771">
      <w:rPr>
        <w:noProof/>
      </w:rPr>
      <w:t>2</w:t>
    </w:r>
    <w:r>
      <w:fldChar w:fldCharType="end"/>
    </w:r>
    <w:r>
      <w:rPr>
        <w:rFonts w:hint="eastAsia"/>
      </w:rPr>
      <w:t>-</w:t>
    </w:r>
    <w:r>
      <w:tab/>
    </w:r>
  </w:p>
  <w:p w:rsidR="0038187D" w:rsidRDefault="0038187D"/>
  <w:p w:rsidR="0038187D" w:rsidRDefault="0038187D"/>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136A3" w:rsidRDefault="005136A3">
      <w:pPr>
        <w:spacing w:line="240" w:lineRule="auto"/>
      </w:pPr>
      <w:r>
        <w:separator/>
      </w:r>
    </w:p>
  </w:footnote>
  <w:footnote w:type="continuationSeparator" w:id="0">
    <w:p w:rsidR="005136A3" w:rsidRDefault="005136A3">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8187D" w:rsidRDefault="0038187D"/>
  <w:p w:rsidR="0038187D" w:rsidRDefault="0038187D"/>
  <w:p w:rsidR="0038187D" w:rsidRDefault="0038187D"/>
  <w:p w:rsidR="0038187D" w:rsidRDefault="0038187D"/>
  <w:p w:rsidR="0038187D" w:rsidRDefault="0038187D"/>
  <w:p w:rsidR="0038187D" w:rsidRDefault="0038187D"/>
  <w:p w:rsidR="0038187D" w:rsidRDefault="0038187D"/>
  <w:p w:rsidR="0038187D" w:rsidRDefault="0038187D"/>
  <w:p w:rsidR="0038187D" w:rsidRDefault="0038187D"/>
  <w:p w:rsidR="0038187D" w:rsidRDefault="0038187D"/>
  <w:p w:rsidR="0038187D" w:rsidRDefault="0038187D"/>
  <w:p w:rsidR="0038187D" w:rsidRDefault="0038187D"/>
  <w:p w:rsidR="0038187D" w:rsidRDefault="0038187D"/>
  <w:p w:rsidR="0038187D" w:rsidRDefault="0038187D"/>
  <w:p w:rsidR="0038187D" w:rsidRDefault="0038187D"/>
  <w:p w:rsidR="0038187D" w:rsidRDefault="0038187D"/>
  <w:p w:rsidR="0038187D" w:rsidRDefault="0038187D"/>
  <w:p w:rsidR="0038187D" w:rsidRDefault="0038187D"/>
  <w:p w:rsidR="0038187D" w:rsidRDefault="0038187D"/>
  <w:p w:rsidR="0038187D" w:rsidRDefault="0038187D"/>
  <w:p w:rsidR="0038187D" w:rsidRDefault="0038187D"/>
  <w:p w:rsidR="0038187D" w:rsidRDefault="0038187D"/>
  <w:p w:rsidR="0038187D" w:rsidRDefault="0038187D"/>
  <w:p w:rsidR="0038187D" w:rsidRDefault="0038187D"/>
  <w:p w:rsidR="0038187D" w:rsidRDefault="0038187D"/>
  <w:p w:rsidR="0038187D" w:rsidRDefault="0038187D"/>
  <w:p w:rsidR="0038187D" w:rsidRDefault="0038187D"/>
  <w:p w:rsidR="0038187D" w:rsidRDefault="0038187D"/>
  <w:p w:rsidR="0038187D" w:rsidRDefault="0038187D"/>
  <w:p w:rsidR="0038187D" w:rsidRDefault="0038187D"/>
  <w:p w:rsidR="0038187D" w:rsidRDefault="0038187D"/>
  <w:p w:rsidR="0038187D" w:rsidRDefault="0038187D"/>
  <w:p w:rsidR="0038187D" w:rsidRDefault="0038187D"/>
  <w:p w:rsidR="0038187D" w:rsidRDefault="0038187D"/>
  <w:p w:rsidR="0038187D" w:rsidRDefault="0038187D"/>
  <w:p w:rsidR="0038187D" w:rsidRDefault="0038187D"/>
  <w:p w:rsidR="0038187D" w:rsidRDefault="0038187D"/>
  <w:p w:rsidR="0038187D" w:rsidRDefault="0038187D"/>
  <w:p w:rsidR="0038187D" w:rsidRDefault="0038187D"/>
  <w:p w:rsidR="0038187D" w:rsidRDefault="0038187D"/>
  <w:p w:rsidR="0038187D" w:rsidRDefault="0038187D"/>
  <w:p w:rsidR="0038187D" w:rsidRDefault="0038187D"/>
  <w:p w:rsidR="0038187D" w:rsidRDefault="0038187D"/>
  <w:p w:rsidR="0038187D" w:rsidRDefault="0038187D"/>
  <w:p w:rsidR="0038187D" w:rsidRDefault="0038187D"/>
  <w:p w:rsidR="0038187D" w:rsidRDefault="0038187D"/>
  <w:p w:rsidR="0038187D" w:rsidRDefault="0038187D"/>
  <w:p w:rsidR="0038187D" w:rsidRDefault="0038187D"/>
  <w:p w:rsidR="0038187D" w:rsidRDefault="0038187D"/>
  <w:p w:rsidR="0038187D" w:rsidRDefault="0038187D"/>
  <w:p w:rsidR="0038187D" w:rsidRDefault="0038187D"/>
  <w:p w:rsidR="0038187D" w:rsidRDefault="0038187D"/>
  <w:p w:rsidR="0038187D" w:rsidRDefault="0038187D"/>
  <w:p w:rsidR="0038187D" w:rsidRDefault="0038187D"/>
  <w:p w:rsidR="0038187D" w:rsidRDefault="0038187D"/>
  <w:p w:rsidR="0038187D" w:rsidRDefault="0038187D"/>
  <w:p w:rsidR="0038187D" w:rsidRDefault="0038187D"/>
  <w:p w:rsidR="0038187D" w:rsidRDefault="0038187D"/>
  <w:p w:rsidR="0038187D" w:rsidRDefault="0038187D"/>
  <w:p w:rsidR="0038187D" w:rsidRDefault="0038187D"/>
  <w:p w:rsidR="0038187D" w:rsidRDefault="0038187D"/>
  <w:p w:rsidR="0038187D" w:rsidRDefault="0038187D"/>
  <w:p w:rsidR="0038187D" w:rsidRDefault="0038187D"/>
  <w:p w:rsidR="0038187D" w:rsidRDefault="0038187D"/>
  <w:p w:rsidR="0038187D" w:rsidRDefault="0038187D"/>
  <w:p w:rsidR="0038187D" w:rsidRDefault="0038187D"/>
  <w:p w:rsidR="0038187D" w:rsidRDefault="0038187D"/>
  <w:p w:rsidR="0038187D" w:rsidRDefault="0038187D"/>
  <w:p w:rsidR="0038187D" w:rsidRDefault="0038187D"/>
  <w:p w:rsidR="0038187D" w:rsidRDefault="0038187D"/>
  <w:p w:rsidR="0038187D" w:rsidRDefault="0038187D"/>
  <w:p w:rsidR="0038187D" w:rsidRDefault="0038187D"/>
  <w:p w:rsidR="0038187D" w:rsidRDefault="0038187D"/>
  <w:p w:rsidR="0038187D" w:rsidRDefault="0038187D"/>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D"/>
    <w:multiLevelType w:val="singleLevel"/>
    <w:tmpl w:val="FFFFFF7D"/>
    <w:lvl w:ilvl="0">
      <w:start w:val="1"/>
      <w:numFmt w:val="decimal"/>
      <w:pStyle w:val="4"/>
      <w:lvlText w:val="%1."/>
      <w:lvlJc w:val="left"/>
      <w:pPr>
        <w:tabs>
          <w:tab w:val="left" w:pos="1620"/>
        </w:tabs>
        <w:ind w:leftChars="600" w:left="1620" w:hangingChars="200" w:hanging="360"/>
      </w:pPr>
    </w:lvl>
  </w:abstractNum>
  <w:abstractNum w:abstractNumId="1">
    <w:nsid w:val="FFFFFF88"/>
    <w:multiLevelType w:val="singleLevel"/>
    <w:tmpl w:val="FFFFFF88"/>
    <w:lvl w:ilvl="0">
      <w:start w:val="1"/>
      <w:numFmt w:val="decimal"/>
      <w:pStyle w:val="a"/>
      <w:lvlText w:val="%1."/>
      <w:lvlJc w:val="left"/>
      <w:pPr>
        <w:tabs>
          <w:tab w:val="left" w:pos="360"/>
        </w:tabs>
        <w:ind w:left="360" w:hangingChars="200" w:hanging="360"/>
      </w:pPr>
    </w:lvl>
  </w:abstractNum>
  <w:abstractNum w:abstractNumId="2">
    <w:nsid w:val="17AB36D7"/>
    <w:multiLevelType w:val="hybridMultilevel"/>
    <w:tmpl w:val="590A55E8"/>
    <w:lvl w:ilvl="0" w:tplc="B96036C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24B90FB2"/>
    <w:multiLevelType w:val="multilevel"/>
    <w:tmpl w:val="24B90FB2"/>
    <w:lvl w:ilvl="0">
      <w:start w:val="1"/>
      <w:numFmt w:val="decimal"/>
      <w:pStyle w:val="1"/>
      <w:lvlText w:val="%1-"/>
      <w:lvlJc w:val="left"/>
      <w:pPr>
        <w:tabs>
          <w:tab w:val="left" w:pos="425"/>
        </w:tabs>
        <w:ind w:left="425" w:hanging="425"/>
      </w:pPr>
      <w:rPr>
        <w:rFonts w:hint="eastAsia"/>
        <w:b w:val="0"/>
      </w:rPr>
    </w:lvl>
    <w:lvl w:ilvl="1">
      <w:start w:val="1"/>
      <w:numFmt w:val="decimal"/>
      <w:lvlText w:val="%1.%2."/>
      <w:lvlJc w:val="left"/>
      <w:pPr>
        <w:tabs>
          <w:tab w:val="left" w:pos="567"/>
        </w:tabs>
        <w:ind w:left="567" w:hanging="567"/>
      </w:pPr>
      <w:rPr>
        <w:rFonts w:hint="eastAsia"/>
      </w:rPr>
    </w:lvl>
    <w:lvl w:ilvl="2">
      <w:start w:val="1"/>
      <w:numFmt w:val="decimal"/>
      <w:lvlText w:val="%1.%2.%3."/>
      <w:lvlJc w:val="left"/>
      <w:pPr>
        <w:tabs>
          <w:tab w:val="left" w:pos="709"/>
        </w:tabs>
        <w:ind w:left="709" w:hanging="709"/>
      </w:pPr>
      <w:rPr>
        <w:rFonts w:hint="eastAsia"/>
      </w:rPr>
    </w:lvl>
    <w:lvl w:ilvl="3">
      <w:start w:val="1"/>
      <w:numFmt w:val="decimal"/>
      <w:lvlText w:val="%1.%2.%3.%4."/>
      <w:lvlJc w:val="left"/>
      <w:pPr>
        <w:tabs>
          <w:tab w:val="left" w:pos="851"/>
        </w:tabs>
        <w:ind w:left="851" w:hanging="851"/>
      </w:pPr>
      <w:rPr>
        <w:rFonts w:hint="eastAsia"/>
      </w:rPr>
    </w:lvl>
    <w:lvl w:ilvl="4">
      <w:start w:val="1"/>
      <w:numFmt w:val="decimal"/>
      <w:lvlText w:val="%1.%2.%3.%4.%5."/>
      <w:lvlJc w:val="left"/>
      <w:pPr>
        <w:tabs>
          <w:tab w:val="left" w:pos="992"/>
        </w:tabs>
        <w:ind w:left="992" w:hanging="992"/>
      </w:pPr>
      <w:rPr>
        <w:rFonts w:hint="eastAsia"/>
      </w:rPr>
    </w:lvl>
    <w:lvl w:ilvl="5">
      <w:start w:val="1"/>
      <w:numFmt w:val="decimal"/>
      <w:lvlText w:val="%1.%2.%3.%4.%5.%6."/>
      <w:lvlJc w:val="left"/>
      <w:pPr>
        <w:tabs>
          <w:tab w:val="left" w:pos="1134"/>
        </w:tabs>
        <w:ind w:left="1134" w:hanging="1134"/>
      </w:pPr>
      <w:rPr>
        <w:rFonts w:hint="eastAsia"/>
      </w:rPr>
    </w:lvl>
    <w:lvl w:ilvl="6">
      <w:start w:val="1"/>
      <w:numFmt w:val="decimal"/>
      <w:lvlText w:val="%1.%2.%3.%4.%5.%6.%7."/>
      <w:lvlJc w:val="left"/>
      <w:pPr>
        <w:tabs>
          <w:tab w:val="left" w:pos="1276"/>
        </w:tabs>
        <w:ind w:left="1276" w:hanging="1276"/>
      </w:pPr>
      <w:rPr>
        <w:rFonts w:hint="eastAsia"/>
      </w:rPr>
    </w:lvl>
    <w:lvl w:ilvl="7">
      <w:start w:val="1"/>
      <w:numFmt w:val="decimal"/>
      <w:lvlText w:val="%1.%2.%3.%4.%5.%6.%7.%8."/>
      <w:lvlJc w:val="left"/>
      <w:pPr>
        <w:tabs>
          <w:tab w:val="left" w:pos="1418"/>
        </w:tabs>
        <w:ind w:left="1418" w:hanging="1418"/>
      </w:pPr>
      <w:rPr>
        <w:rFonts w:hint="eastAsia"/>
      </w:rPr>
    </w:lvl>
    <w:lvl w:ilvl="8">
      <w:start w:val="1"/>
      <w:numFmt w:val="decimal"/>
      <w:lvlText w:val="%1.%2.%3.%4.%5.%6.%7.%8.%9."/>
      <w:lvlJc w:val="left"/>
      <w:pPr>
        <w:tabs>
          <w:tab w:val="left" w:pos="1559"/>
        </w:tabs>
        <w:ind w:left="1559" w:hanging="1559"/>
      </w:pPr>
      <w:rPr>
        <w:rFonts w:hint="eastAsia"/>
      </w:rPr>
    </w:lvl>
  </w:abstractNum>
  <w:abstractNum w:abstractNumId="4">
    <w:nsid w:val="29B3625E"/>
    <w:multiLevelType w:val="multilevel"/>
    <w:tmpl w:val="29B3625E"/>
    <w:lvl w:ilvl="0">
      <w:start w:val="1"/>
      <w:numFmt w:val="decimal"/>
      <w:pStyle w:val="10"/>
      <w:lvlText w:val="%1"/>
      <w:lvlJc w:val="left"/>
      <w:pPr>
        <w:ind w:left="425" w:hanging="425"/>
      </w:pPr>
      <w:rPr>
        <w:rFonts w:hint="eastAsia"/>
      </w:rPr>
    </w:lvl>
    <w:lvl w:ilvl="1">
      <w:start w:val="1"/>
      <w:numFmt w:val="decimal"/>
      <w:pStyle w:val="2"/>
      <w:lvlText w:val="%1.%2"/>
      <w:lvlJc w:val="left"/>
      <w:pPr>
        <w:ind w:left="425" w:hanging="425"/>
      </w:pPr>
      <w:rPr>
        <w:rFonts w:hint="eastAsia"/>
      </w:rPr>
    </w:lvl>
    <w:lvl w:ilvl="2">
      <w:start w:val="1"/>
      <w:numFmt w:val="decimal"/>
      <w:pStyle w:val="3"/>
      <w:lvlText w:val="%1.%2.%3"/>
      <w:lvlJc w:val="left"/>
      <w:pPr>
        <w:ind w:left="425" w:hanging="425"/>
      </w:pPr>
      <w:rPr>
        <w:rFonts w:hint="eastAsia"/>
      </w:rPr>
    </w:lvl>
    <w:lvl w:ilvl="3">
      <w:start w:val="1"/>
      <w:numFmt w:val="decimal"/>
      <w:pStyle w:val="40"/>
      <w:lvlText w:val="%1.%2.%3.%4"/>
      <w:lvlJc w:val="left"/>
      <w:pPr>
        <w:ind w:left="425" w:hanging="425"/>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5">
    <w:nsid w:val="2B1862A6"/>
    <w:multiLevelType w:val="hybridMultilevel"/>
    <w:tmpl w:val="7BBC5CAE"/>
    <w:lvl w:ilvl="0" w:tplc="29CCD67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nsid w:val="2E163219"/>
    <w:multiLevelType w:val="hybridMultilevel"/>
    <w:tmpl w:val="04104824"/>
    <w:lvl w:ilvl="0" w:tplc="28C46D8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32396F67"/>
    <w:multiLevelType w:val="hybridMultilevel"/>
    <w:tmpl w:val="50C6139A"/>
    <w:lvl w:ilvl="0" w:tplc="24CCF158">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nsid w:val="396E60B9"/>
    <w:multiLevelType w:val="multilevel"/>
    <w:tmpl w:val="396E60B9"/>
    <w:lvl w:ilvl="0">
      <w:start w:val="1"/>
      <w:numFmt w:val="decimal"/>
      <w:lvlText w:val="%1"/>
      <w:lvlJc w:val="left"/>
      <w:pPr>
        <w:ind w:left="425" w:hanging="425"/>
      </w:pPr>
      <w:rPr>
        <w:rFonts w:hint="eastAsia"/>
      </w:rPr>
    </w:lvl>
    <w:lvl w:ilvl="1">
      <w:start w:val="1"/>
      <w:numFmt w:val="decimal"/>
      <w:lvlText w:val="%1.%2"/>
      <w:lvlJc w:val="left"/>
      <w:pPr>
        <w:ind w:left="425" w:hanging="425"/>
      </w:pPr>
      <w:rPr>
        <w:rFonts w:hint="eastAsia"/>
      </w:rPr>
    </w:lvl>
    <w:lvl w:ilvl="2">
      <w:start w:val="1"/>
      <w:numFmt w:val="decimal"/>
      <w:lvlText w:val="%1.%2.%3"/>
      <w:lvlJc w:val="left"/>
      <w:pPr>
        <w:ind w:left="425" w:hanging="425"/>
      </w:pPr>
      <w:rPr>
        <w:rFonts w:hint="eastAsia"/>
      </w:rPr>
    </w:lvl>
    <w:lvl w:ilvl="3">
      <w:start w:val="1"/>
      <w:numFmt w:val="decimal"/>
      <w:lvlText w:val="%1.%2.%3.%4"/>
      <w:lvlJc w:val="left"/>
      <w:pPr>
        <w:ind w:left="425" w:hanging="425"/>
      </w:pPr>
      <w:rPr>
        <w:rFonts w:hint="eastAsia"/>
      </w:rPr>
    </w:lvl>
    <w:lvl w:ilvl="4">
      <w:start w:val="1"/>
      <w:numFmt w:val="decimal"/>
      <w:pStyle w:val="5"/>
      <w:lvlText w:val="%1.%2.%3.%4.%5"/>
      <w:lvlJc w:val="left"/>
      <w:pPr>
        <w:ind w:left="425" w:hanging="425"/>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9">
    <w:nsid w:val="3F17C405"/>
    <w:multiLevelType w:val="multilevel"/>
    <w:tmpl w:val="3F17C405"/>
    <w:lvl w:ilvl="0">
      <w:start w:val="1"/>
      <w:numFmt w:val="decimal"/>
      <w:lvlText w:val="%1."/>
      <w:lvlJc w:val="left"/>
      <w:pPr>
        <w:tabs>
          <w:tab w:val="left" w:pos="312"/>
        </w:tabs>
      </w:pPr>
    </w:lvl>
    <w:lvl w:ilvl="1">
      <w:start w:val="1"/>
      <w:numFmt w:val="decimal"/>
      <w:lvlText w:val="(%2)"/>
      <w:lvlJc w:val="left"/>
      <w:pPr>
        <w:tabs>
          <w:tab w:val="left" w:pos="840"/>
        </w:tabs>
        <w:ind w:left="840" w:hanging="420"/>
      </w:pPr>
      <w:rPr>
        <w:rFonts w:hint="default"/>
      </w:rPr>
    </w:lvl>
    <w:lvl w:ilvl="2">
      <w:start w:val="1"/>
      <w:numFmt w:val="decimalEnclosedCircleChinese"/>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10">
    <w:nsid w:val="483266DB"/>
    <w:multiLevelType w:val="multilevel"/>
    <w:tmpl w:val="483266DB"/>
    <w:lvl w:ilvl="0">
      <w:start w:val="1"/>
      <w:numFmt w:val="decimal"/>
      <w:lvlText w:val="%1."/>
      <w:lvlJc w:val="left"/>
      <w:pPr>
        <w:tabs>
          <w:tab w:val="left" w:pos="0"/>
        </w:tabs>
        <w:ind w:left="425" w:hanging="425"/>
      </w:pPr>
      <w:rPr>
        <w:rFonts w:hint="eastAsia"/>
      </w:rPr>
    </w:lvl>
    <w:lvl w:ilvl="1">
      <w:start w:val="1"/>
      <w:numFmt w:val="decimal"/>
      <w:lvlText w:val="%1.%2."/>
      <w:lvlJc w:val="left"/>
      <w:pPr>
        <w:tabs>
          <w:tab w:val="left" w:pos="0"/>
        </w:tabs>
        <w:ind w:left="567" w:hanging="567"/>
      </w:pPr>
      <w:rPr>
        <w:rFonts w:hint="eastAsia"/>
      </w:rPr>
    </w:lvl>
    <w:lvl w:ilvl="2">
      <w:start w:val="1"/>
      <w:numFmt w:val="decimal"/>
      <w:lvlText w:val="%1.%2.%3."/>
      <w:lvlJc w:val="left"/>
      <w:pPr>
        <w:tabs>
          <w:tab w:val="left" w:pos="0"/>
        </w:tabs>
        <w:ind w:left="567" w:hanging="567"/>
      </w:pPr>
      <w:rPr>
        <w:rFonts w:hint="eastAsia"/>
      </w:rPr>
    </w:lvl>
    <w:lvl w:ilvl="3">
      <w:start w:val="1"/>
      <w:numFmt w:val="decimal"/>
      <w:pStyle w:val="20"/>
      <w:lvlText w:val="%1.%2.%3.%4."/>
      <w:lvlJc w:val="left"/>
      <w:pPr>
        <w:tabs>
          <w:tab w:val="left" w:pos="0"/>
        </w:tabs>
        <w:ind w:left="851" w:hanging="851"/>
      </w:pPr>
      <w:rPr>
        <w:rFonts w:hint="eastAsia"/>
      </w:rPr>
    </w:lvl>
    <w:lvl w:ilvl="4">
      <w:start w:val="1"/>
      <w:numFmt w:val="decimal"/>
      <w:lvlText w:val="%1.%2.%3.%4.%5."/>
      <w:lvlJc w:val="left"/>
      <w:pPr>
        <w:tabs>
          <w:tab w:val="left" w:pos="0"/>
        </w:tabs>
        <w:ind w:left="992" w:hanging="992"/>
      </w:pPr>
      <w:rPr>
        <w:rFonts w:hint="eastAsia"/>
      </w:rPr>
    </w:lvl>
    <w:lvl w:ilvl="5">
      <w:start w:val="1"/>
      <w:numFmt w:val="decimal"/>
      <w:lvlText w:val="%1.%2.%3.%4.%5.%6."/>
      <w:lvlJc w:val="left"/>
      <w:pPr>
        <w:tabs>
          <w:tab w:val="left" w:pos="0"/>
        </w:tabs>
        <w:ind w:left="1134" w:hanging="1134"/>
      </w:pPr>
      <w:rPr>
        <w:rFonts w:hint="eastAsia"/>
      </w:rPr>
    </w:lvl>
    <w:lvl w:ilvl="6">
      <w:start w:val="1"/>
      <w:numFmt w:val="decimal"/>
      <w:lvlText w:val="%1.%2.%3.%4.%5.%6.%7."/>
      <w:lvlJc w:val="left"/>
      <w:pPr>
        <w:tabs>
          <w:tab w:val="left" w:pos="0"/>
        </w:tabs>
        <w:ind w:left="1276" w:hanging="1276"/>
      </w:pPr>
      <w:rPr>
        <w:rFonts w:hint="eastAsia"/>
      </w:rPr>
    </w:lvl>
    <w:lvl w:ilvl="7">
      <w:start w:val="1"/>
      <w:numFmt w:val="decimal"/>
      <w:lvlText w:val="%1.%2.%3.%4.%5.%6.%7.%8."/>
      <w:lvlJc w:val="left"/>
      <w:pPr>
        <w:tabs>
          <w:tab w:val="left" w:pos="0"/>
        </w:tabs>
        <w:ind w:left="1418" w:hanging="1418"/>
      </w:pPr>
      <w:rPr>
        <w:rFonts w:hint="eastAsia"/>
      </w:rPr>
    </w:lvl>
    <w:lvl w:ilvl="8">
      <w:start w:val="1"/>
      <w:numFmt w:val="decimal"/>
      <w:lvlText w:val="%1.%2.%3.%4.%5.%6.%7.%8.%9."/>
      <w:lvlJc w:val="left"/>
      <w:pPr>
        <w:tabs>
          <w:tab w:val="left" w:pos="0"/>
        </w:tabs>
        <w:ind w:left="1559" w:hanging="1559"/>
      </w:pPr>
      <w:rPr>
        <w:rFonts w:hint="eastAsia"/>
      </w:rPr>
    </w:lvl>
  </w:abstractNum>
  <w:abstractNum w:abstractNumId="11">
    <w:nsid w:val="66C96F8F"/>
    <w:multiLevelType w:val="multilevel"/>
    <w:tmpl w:val="66C96F8F"/>
    <w:lvl w:ilvl="0">
      <w:start w:val="1"/>
      <w:numFmt w:val="bullet"/>
      <w:pStyle w:val="-1"/>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2">
    <w:nsid w:val="6B7705ED"/>
    <w:multiLevelType w:val="hybridMultilevel"/>
    <w:tmpl w:val="5A561392"/>
    <w:lvl w:ilvl="0" w:tplc="32624794">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nsid w:val="7123272E"/>
    <w:multiLevelType w:val="multilevel"/>
    <w:tmpl w:val="7123272E"/>
    <w:lvl w:ilvl="0">
      <w:start w:val="1"/>
      <w:numFmt w:val="decimal"/>
      <w:suff w:val="nothing"/>
      <w:lvlText w:val="%1、"/>
      <w:lvlJc w:val="left"/>
      <w:pPr>
        <w:ind w:left="0" w:firstLine="0"/>
      </w:pPr>
      <w:rPr>
        <w:rFonts w:hint="eastAsia"/>
      </w:rPr>
    </w:lvl>
    <w:lvl w:ilvl="1">
      <w:start w:val="1"/>
      <w:numFmt w:val="decimal"/>
      <w:suff w:val="nothing"/>
      <w:lvlText w:val="%1-%2、"/>
      <w:lvlJc w:val="left"/>
      <w:pPr>
        <w:ind w:left="0" w:firstLine="0"/>
      </w:pPr>
      <w:rPr>
        <w:rFonts w:hint="eastAsia"/>
      </w:rPr>
    </w:lvl>
    <w:lvl w:ilvl="2">
      <w:start w:val="1"/>
      <w:numFmt w:val="decimal"/>
      <w:suff w:val="nothing"/>
      <w:lvlText w:val="%1-%2-%3、"/>
      <w:lvlJc w:val="left"/>
      <w:pPr>
        <w:ind w:left="180" w:hanging="180"/>
      </w:pPr>
      <w:rPr>
        <w:rFonts w:hint="eastAsia"/>
      </w:rPr>
    </w:lvl>
    <w:lvl w:ilvl="3">
      <w:start w:val="1"/>
      <w:numFmt w:val="decimal"/>
      <w:suff w:val="nothing"/>
      <w:lvlText w:val="%1-%2-%3-%4、"/>
      <w:lvlJc w:val="left"/>
      <w:pPr>
        <w:ind w:left="0" w:firstLine="0"/>
      </w:pPr>
      <w:rPr>
        <w:rFonts w:hint="eastAsia"/>
      </w:rPr>
    </w:lvl>
    <w:lvl w:ilvl="4">
      <w:start w:val="1"/>
      <w:numFmt w:val="decimal"/>
      <w:suff w:val="nothing"/>
      <w:lvlText w:val="%1-%2-%3-%4-%5、"/>
      <w:lvlJc w:val="left"/>
      <w:pPr>
        <w:ind w:left="851" w:firstLine="0"/>
      </w:pPr>
      <w:rPr>
        <w:rFonts w:hint="eastAsia"/>
      </w:rPr>
    </w:lvl>
    <w:lvl w:ilvl="5">
      <w:start w:val="1"/>
      <w:numFmt w:val="none"/>
      <w:pStyle w:val="6"/>
      <w:suff w:val="nothing"/>
      <w:lvlText w:val=""/>
      <w:lvlJc w:val="left"/>
      <w:pPr>
        <w:ind w:left="0" w:firstLine="0"/>
      </w:pPr>
      <w:rPr>
        <w:rFonts w:hint="eastAsia"/>
      </w:rPr>
    </w:lvl>
    <w:lvl w:ilvl="6">
      <w:start w:val="1"/>
      <w:numFmt w:val="none"/>
      <w:pStyle w:val="7"/>
      <w:suff w:val="nothing"/>
      <w:lvlText w:val=""/>
      <w:lvlJc w:val="left"/>
      <w:pPr>
        <w:ind w:left="0" w:firstLine="0"/>
      </w:pPr>
      <w:rPr>
        <w:rFonts w:hint="eastAsia"/>
      </w:rPr>
    </w:lvl>
    <w:lvl w:ilvl="7">
      <w:start w:val="1"/>
      <w:numFmt w:val="none"/>
      <w:pStyle w:val="8"/>
      <w:suff w:val="nothing"/>
      <w:lvlText w:val=""/>
      <w:lvlJc w:val="left"/>
      <w:pPr>
        <w:ind w:left="0" w:firstLine="0"/>
      </w:pPr>
      <w:rPr>
        <w:rFonts w:hint="eastAsia"/>
      </w:rPr>
    </w:lvl>
    <w:lvl w:ilvl="8">
      <w:start w:val="1"/>
      <w:numFmt w:val="none"/>
      <w:pStyle w:val="9"/>
      <w:suff w:val="nothing"/>
      <w:lvlText w:val=""/>
      <w:lvlJc w:val="left"/>
      <w:pPr>
        <w:ind w:left="0" w:firstLine="0"/>
      </w:pPr>
      <w:rPr>
        <w:rFonts w:hint="eastAsia"/>
      </w:rPr>
    </w:lvl>
  </w:abstractNum>
  <w:num w:numId="1">
    <w:abstractNumId w:val="4"/>
  </w:num>
  <w:num w:numId="2">
    <w:abstractNumId w:val="8"/>
  </w:num>
  <w:num w:numId="3">
    <w:abstractNumId w:val="13"/>
  </w:num>
  <w:num w:numId="4">
    <w:abstractNumId w:val="1"/>
  </w:num>
  <w:num w:numId="5">
    <w:abstractNumId w:val="0"/>
  </w:num>
  <w:num w:numId="6">
    <w:abstractNumId w:val="3"/>
  </w:num>
  <w:num w:numId="7">
    <w:abstractNumId w:val="10"/>
  </w:num>
  <w:num w:numId="8">
    <w:abstractNumId w:val="11"/>
  </w:num>
  <w:num w:numId="9">
    <w:abstractNumId w:val="9"/>
  </w:num>
  <w:num w:numId="10">
    <w:abstractNumId w:val="7"/>
  </w:num>
  <w:num w:numId="11">
    <w:abstractNumId w:val="2"/>
  </w:num>
  <w:num w:numId="12">
    <w:abstractNumId w:val="12"/>
  </w:num>
  <w:num w:numId="13">
    <w:abstractNumId w:val="5"/>
  </w:num>
  <w:num w:numId="1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embedSystemFonts/>
  <w:bordersDoNotSurroundHeader/>
  <w:bordersDoNotSurroundFooter/>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420"/>
  <w:drawingGridHorizontalSpacing w:val="1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doNotBreakWrappedTables/>
    <w:doNotSnapToGridInCell/>
    <w:selectFldWithFirstOrLastChar/>
    <w:doNotWrapTextWithPunct/>
    <w:doNotUseEastAsianBreakRules/>
    <w:useWord2002TableStyleRules/>
    <w:growAutofi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2"/>
  </w:compat>
  <w:rsids>
    <w:rsidRoot w:val="001212DD"/>
    <w:rsid w:val="00004388"/>
    <w:rsid w:val="00004A2A"/>
    <w:rsid w:val="00004F0E"/>
    <w:rsid w:val="000102EC"/>
    <w:rsid w:val="0001182D"/>
    <w:rsid w:val="00017014"/>
    <w:rsid w:val="00020ACD"/>
    <w:rsid w:val="00024D16"/>
    <w:rsid w:val="00024E69"/>
    <w:rsid w:val="00030C84"/>
    <w:rsid w:val="000326C6"/>
    <w:rsid w:val="00032A82"/>
    <w:rsid w:val="000459D4"/>
    <w:rsid w:val="00046C33"/>
    <w:rsid w:val="00047582"/>
    <w:rsid w:val="00050892"/>
    <w:rsid w:val="000538C2"/>
    <w:rsid w:val="00054A54"/>
    <w:rsid w:val="00056146"/>
    <w:rsid w:val="00056157"/>
    <w:rsid w:val="000626A9"/>
    <w:rsid w:val="0006274D"/>
    <w:rsid w:val="000632E2"/>
    <w:rsid w:val="00065A1A"/>
    <w:rsid w:val="00070329"/>
    <w:rsid w:val="00071EC6"/>
    <w:rsid w:val="000746FF"/>
    <w:rsid w:val="00075F79"/>
    <w:rsid w:val="00081172"/>
    <w:rsid w:val="00083699"/>
    <w:rsid w:val="00083C87"/>
    <w:rsid w:val="00084771"/>
    <w:rsid w:val="00085358"/>
    <w:rsid w:val="00085E77"/>
    <w:rsid w:val="00086551"/>
    <w:rsid w:val="00086B84"/>
    <w:rsid w:val="00094B14"/>
    <w:rsid w:val="00096E30"/>
    <w:rsid w:val="00096F47"/>
    <w:rsid w:val="000971C2"/>
    <w:rsid w:val="000A0BF2"/>
    <w:rsid w:val="000A2256"/>
    <w:rsid w:val="000A3811"/>
    <w:rsid w:val="000A45FD"/>
    <w:rsid w:val="000A4C1F"/>
    <w:rsid w:val="000A757D"/>
    <w:rsid w:val="000A796A"/>
    <w:rsid w:val="000B0B17"/>
    <w:rsid w:val="000B204F"/>
    <w:rsid w:val="000B4BEF"/>
    <w:rsid w:val="000B5A45"/>
    <w:rsid w:val="000B627F"/>
    <w:rsid w:val="000B640A"/>
    <w:rsid w:val="000C008A"/>
    <w:rsid w:val="000C0790"/>
    <w:rsid w:val="000C3DD5"/>
    <w:rsid w:val="000C460F"/>
    <w:rsid w:val="000C513E"/>
    <w:rsid w:val="000C63A6"/>
    <w:rsid w:val="000C6BA5"/>
    <w:rsid w:val="000D0FA0"/>
    <w:rsid w:val="000D1AE9"/>
    <w:rsid w:val="000D5B15"/>
    <w:rsid w:val="000D6570"/>
    <w:rsid w:val="000E0541"/>
    <w:rsid w:val="000E2188"/>
    <w:rsid w:val="000E4F43"/>
    <w:rsid w:val="000F068F"/>
    <w:rsid w:val="000F59D6"/>
    <w:rsid w:val="000F6FB2"/>
    <w:rsid w:val="000F7B79"/>
    <w:rsid w:val="00100BDE"/>
    <w:rsid w:val="0010216B"/>
    <w:rsid w:val="001024D3"/>
    <w:rsid w:val="001031ED"/>
    <w:rsid w:val="001036F1"/>
    <w:rsid w:val="00105D60"/>
    <w:rsid w:val="00106634"/>
    <w:rsid w:val="00106FD4"/>
    <w:rsid w:val="001071D2"/>
    <w:rsid w:val="00107511"/>
    <w:rsid w:val="00110883"/>
    <w:rsid w:val="00111125"/>
    <w:rsid w:val="00115282"/>
    <w:rsid w:val="00117438"/>
    <w:rsid w:val="00120742"/>
    <w:rsid w:val="00120AD4"/>
    <w:rsid w:val="00120AE6"/>
    <w:rsid w:val="001212DD"/>
    <w:rsid w:val="0012194C"/>
    <w:rsid w:val="00121EAD"/>
    <w:rsid w:val="00122121"/>
    <w:rsid w:val="00122796"/>
    <w:rsid w:val="00123081"/>
    <w:rsid w:val="00125D87"/>
    <w:rsid w:val="0012609A"/>
    <w:rsid w:val="00127300"/>
    <w:rsid w:val="00127DC7"/>
    <w:rsid w:val="0013063B"/>
    <w:rsid w:val="00131AC7"/>
    <w:rsid w:val="001332B7"/>
    <w:rsid w:val="00133CC1"/>
    <w:rsid w:val="001370C0"/>
    <w:rsid w:val="001420F0"/>
    <w:rsid w:val="00142390"/>
    <w:rsid w:val="00143C2D"/>
    <w:rsid w:val="0014472A"/>
    <w:rsid w:val="00145A14"/>
    <w:rsid w:val="00146013"/>
    <w:rsid w:val="00146DED"/>
    <w:rsid w:val="00146F40"/>
    <w:rsid w:val="001515D6"/>
    <w:rsid w:val="001567F8"/>
    <w:rsid w:val="00157D98"/>
    <w:rsid w:val="00161FE7"/>
    <w:rsid w:val="0016439A"/>
    <w:rsid w:val="0016444D"/>
    <w:rsid w:val="00164B93"/>
    <w:rsid w:val="0017244B"/>
    <w:rsid w:val="00172AFE"/>
    <w:rsid w:val="0017336E"/>
    <w:rsid w:val="0017410F"/>
    <w:rsid w:val="00175A1C"/>
    <w:rsid w:val="00175DFC"/>
    <w:rsid w:val="0017651D"/>
    <w:rsid w:val="00182582"/>
    <w:rsid w:val="00182B1A"/>
    <w:rsid w:val="00184930"/>
    <w:rsid w:val="001861FC"/>
    <w:rsid w:val="00186531"/>
    <w:rsid w:val="001870B8"/>
    <w:rsid w:val="00187EBB"/>
    <w:rsid w:val="0019106C"/>
    <w:rsid w:val="00194768"/>
    <w:rsid w:val="00196D38"/>
    <w:rsid w:val="001A2D21"/>
    <w:rsid w:val="001A3845"/>
    <w:rsid w:val="001A3B16"/>
    <w:rsid w:val="001A3DC1"/>
    <w:rsid w:val="001A5063"/>
    <w:rsid w:val="001A53FF"/>
    <w:rsid w:val="001A5B16"/>
    <w:rsid w:val="001A695E"/>
    <w:rsid w:val="001B3164"/>
    <w:rsid w:val="001B37DC"/>
    <w:rsid w:val="001B3F77"/>
    <w:rsid w:val="001B433F"/>
    <w:rsid w:val="001B44FC"/>
    <w:rsid w:val="001B52FE"/>
    <w:rsid w:val="001B5650"/>
    <w:rsid w:val="001B7750"/>
    <w:rsid w:val="001B7FF3"/>
    <w:rsid w:val="001C0CCF"/>
    <w:rsid w:val="001C30AC"/>
    <w:rsid w:val="001C3180"/>
    <w:rsid w:val="001C395E"/>
    <w:rsid w:val="001C3ECA"/>
    <w:rsid w:val="001C5800"/>
    <w:rsid w:val="001C5C66"/>
    <w:rsid w:val="001C6D42"/>
    <w:rsid w:val="001C7355"/>
    <w:rsid w:val="001C7D95"/>
    <w:rsid w:val="001D1713"/>
    <w:rsid w:val="001D64BE"/>
    <w:rsid w:val="001D6A17"/>
    <w:rsid w:val="001D6F3A"/>
    <w:rsid w:val="001D72F3"/>
    <w:rsid w:val="001D75E1"/>
    <w:rsid w:val="001E1277"/>
    <w:rsid w:val="001E3A40"/>
    <w:rsid w:val="001E4E59"/>
    <w:rsid w:val="001E7A80"/>
    <w:rsid w:val="001F0A27"/>
    <w:rsid w:val="001F1B74"/>
    <w:rsid w:val="001F1BB8"/>
    <w:rsid w:val="001F2D48"/>
    <w:rsid w:val="001F2FA5"/>
    <w:rsid w:val="001F503A"/>
    <w:rsid w:val="00203407"/>
    <w:rsid w:val="00203A33"/>
    <w:rsid w:val="002052BC"/>
    <w:rsid w:val="00206021"/>
    <w:rsid w:val="00207EB3"/>
    <w:rsid w:val="00210D55"/>
    <w:rsid w:val="00211F2B"/>
    <w:rsid w:val="00213DED"/>
    <w:rsid w:val="00214AB7"/>
    <w:rsid w:val="00221363"/>
    <w:rsid w:val="00221559"/>
    <w:rsid w:val="00221957"/>
    <w:rsid w:val="0022508E"/>
    <w:rsid w:val="0022590E"/>
    <w:rsid w:val="00225B95"/>
    <w:rsid w:val="002310F6"/>
    <w:rsid w:val="0023145C"/>
    <w:rsid w:val="00232B5A"/>
    <w:rsid w:val="00236EB8"/>
    <w:rsid w:val="00237FA3"/>
    <w:rsid w:val="00243577"/>
    <w:rsid w:val="0024438F"/>
    <w:rsid w:val="0024543C"/>
    <w:rsid w:val="002476CC"/>
    <w:rsid w:val="00250246"/>
    <w:rsid w:val="00251E19"/>
    <w:rsid w:val="002521B1"/>
    <w:rsid w:val="00253E0D"/>
    <w:rsid w:val="002547F9"/>
    <w:rsid w:val="002555C3"/>
    <w:rsid w:val="00263078"/>
    <w:rsid w:val="0026720E"/>
    <w:rsid w:val="0027082C"/>
    <w:rsid w:val="002718D7"/>
    <w:rsid w:val="00272791"/>
    <w:rsid w:val="002738DF"/>
    <w:rsid w:val="00275D6C"/>
    <w:rsid w:val="0027603D"/>
    <w:rsid w:val="00276137"/>
    <w:rsid w:val="00280472"/>
    <w:rsid w:val="00280CBF"/>
    <w:rsid w:val="00281485"/>
    <w:rsid w:val="002819ED"/>
    <w:rsid w:val="00282984"/>
    <w:rsid w:val="00282D73"/>
    <w:rsid w:val="00283052"/>
    <w:rsid w:val="00283119"/>
    <w:rsid w:val="00283B0C"/>
    <w:rsid w:val="00284552"/>
    <w:rsid w:val="00284AF4"/>
    <w:rsid w:val="00285058"/>
    <w:rsid w:val="00285E9E"/>
    <w:rsid w:val="002867B0"/>
    <w:rsid w:val="00286BDF"/>
    <w:rsid w:val="002944B3"/>
    <w:rsid w:val="0029554B"/>
    <w:rsid w:val="00295E9E"/>
    <w:rsid w:val="00296545"/>
    <w:rsid w:val="002970D2"/>
    <w:rsid w:val="00297578"/>
    <w:rsid w:val="002978A3"/>
    <w:rsid w:val="00297BF7"/>
    <w:rsid w:val="002A14B8"/>
    <w:rsid w:val="002A22C9"/>
    <w:rsid w:val="002A2CDE"/>
    <w:rsid w:val="002A4621"/>
    <w:rsid w:val="002A5D16"/>
    <w:rsid w:val="002A6F98"/>
    <w:rsid w:val="002B0C6B"/>
    <w:rsid w:val="002B3ADC"/>
    <w:rsid w:val="002B619F"/>
    <w:rsid w:val="002B6A7D"/>
    <w:rsid w:val="002B6AC1"/>
    <w:rsid w:val="002B6B8E"/>
    <w:rsid w:val="002B6CC8"/>
    <w:rsid w:val="002B7DA3"/>
    <w:rsid w:val="002C0BFB"/>
    <w:rsid w:val="002C0F08"/>
    <w:rsid w:val="002C2E6C"/>
    <w:rsid w:val="002C3632"/>
    <w:rsid w:val="002C3A91"/>
    <w:rsid w:val="002C440B"/>
    <w:rsid w:val="002C4C45"/>
    <w:rsid w:val="002C70E2"/>
    <w:rsid w:val="002D0135"/>
    <w:rsid w:val="002D0C3B"/>
    <w:rsid w:val="002D271E"/>
    <w:rsid w:val="002D6572"/>
    <w:rsid w:val="002E07CD"/>
    <w:rsid w:val="002E1BC5"/>
    <w:rsid w:val="002E3A8F"/>
    <w:rsid w:val="002E4528"/>
    <w:rsid w:val="002E7483"/>
    <w:rsid w:val="002F0168"/>
    <w:rsid w:val="002F3073"/>
    <w:rsid w:val="002F4695"/>
    <w:rsid w:val="002F4B61"/>
    <w:rsid w:val="002F5504"/>
    <w:rsid w:val="002F5818"/>
    <w:rsid w:val="002F6723"/>
    <w:rsid w:val="002F6E37"/>
    <w:rsid w:val="002F71FA"/>
    <w:rsid w:val="003026A5"/>
    <w:rsid w:val="00303892"/>
    <w:rsid w:val="00303978"/>
    <w:rsid w:val="00303D96"/>
    <w:rsid w:val="00305056"/>
    <w:rsid w:val="00307E03"/>
    <w:rsid w:val="00310391"/>
    <w:rsid w:val="003108A4"/>
    <w:rsid w:val="00311BDD"/>
    <w:rsid w:val="0031267E"/>
    <w:rsid w:val="003225A8"/>
    <w:rsid w:val="003236C0"/>
    <w:rsid w:val="0032540C"/>
    <w:rsid w:val="0032794A"/>
    <w:rsid w:val="00331FA8"/>
    <w:rsid w:val="003332BB"/>
    <w:rsid w:val="003334DD"/>
    <w:rsid w:val="00334D2E"/>
    <w:rsid w:val="003354EF"/>
    <w:rsid w:val="00335941"/>
    <w:rsid w:val="0033731D"/>
    <w:rsid w:val="00341528"/>
    <w:rsid w:val="0034157B"/>
    <w:rsid w:val="003417DD"/>
    <w:rsid w:val="00342AA0"/>
    <w:rsid w:val="003433C3"/>
    <w:rsid w:val="00344F14"/>
    <w:rsid w:val="00345BDE"/>
    <w:rsid w:val="003472B1"/>
    <w:rsid w:val="00352466"/>
    <w:rsid w:val="0035382E"/>
    <w:rsid w:val="00353F86"/>
    <w:rsid w:val="00355150"/>
    <w:rsid w:val="00355CAD"/>
    <w:rsid w:val="0036022E"/>
    <w:rsid w:val="003617AD"/>
    <w:rsid w:val="00362209"/>
    <w:rsid w:val="00363595"/>
    <w:rsid w:val="00363E50"/>
    <w:rsid w:val="00366914"/>
    <w:rsid w:val="003672EF"/>
    <w:rsid w:val="0037120A"/>
    <w:rsid w:val="003721ED"/>
    <w:rsid w:val="00373BD3"/>
    <w:rsid w:val="00373F10"/>
    <w:rsid w:val="003746D9"/>
    <w:rsid w:val="00374E58"/>
    <w:rsid w:val="0037780C"/>
    <w:rsid w:val="00377A01"/>
    <w:rsid w:val="0038187D"/>
    <w:rsid w:val="00382DD4"/>
    <w:rsid w:val="00387B07"/>
    <w:rsid w:val="00390F6A"/>
    <w:rsid w:val="0039185F"/>
    <w:rsid w:val="0039433D"/>
    <w:rsid w:val="00397D9C"/>
    <w:rsid w:val="003A04F9"/>
    <w:rsid w:val="003A29F7"/>
    <w:rsid w:val="003A2A0D"/>
    <w:rsid w:val="003A38B8"/>
    <w:rsid w:val="003A595E"/>
    <w:rsid w:val="003A61A9"/>
    <w:rsid w:val="003B3AAE"/>
    <w:rsid w:val="003B4E8E"/>
    <w:rsid w:val="003B5DC0"/>
    <w:rsid w:val="003B7F58"/>
    <w:rsid w:val="003C1EAA"/>
    <w:rsid w:val="003C230D"/>
    <w:rsid w:val="003C3DD7"/>
    <w:rsid w:val="003C41F3"/>
    <w:rsid w:val="003D1AB9"/>
    <w:rsid w:val="003D2BF6"/>
    <w:rsid w:val="003D41D4"/>
    <w:rsid w:val="003D6214"/>
    <w:rsid w:val="003D6F54"/>
    <w:rsid w:val="003D7386"/>
    <w:rsid w:val="003D7F1D"/>
    <w:rsid w:val="003E29E1"/>
    <w:rsid w:val="003E376E"/>
    <w:rsid w:val="003E7C5B"/>
    <w:rsid w:val="003F13D2"/>
    <w:rsid w:val="003F45E6"/>
    <w:rsid w:val="003F5775"/>
    <w:rsid w:val="003F7BE6"/>
    <w:rsid w:val="00400AEE"/>
    <w:rsid w:val="00404853"/>
    <w:rsid w:val="004056CC"/>
    <w:rsid w:val="004058B9"/>
    <w:rsid w:val="0041047D"/>
    <w:rsid w:val="00410EDA"/>
    <w:rsid w:val="0041261A"/>
    <w:rsid w:val="00413FBC"/>
    <w:rsid w:val="00414699"/>
    <w:rsid w:val="00414878"/>
    <w:rsid w:val="004152CB"/>
    <w:rsid w:val="0041773B"/>
    <w:rsid w:val="004211D3"/>
    <w:rsid w:val="004229DA"/>
    <w:rsid w:val="00422FDB"/>
    <w:rsid w:val="0042374F"/>
    <w:rsid w:val="00432A80"/>
    <w:rsid w:val="0043353E"/>
    <w:rsid w:val="00434BA3"/>
    <w:rsid w:val="00435FCD"/>
    <w:rsid w:val="00440193"/>
    <w:rsid w:val="004415D5"/>
    <w:rsid w:val="00441B29"/>
    <w:rsid w:val="004449C5"/>
    <w:rsid w:val="00444B1A"/>
    <w:rsid w:val="00445579"/>
    <w:rsid w:val="004471B6"/>
    <w:rsid w:val="00450B7B"/>
    <w:rsid w:val="00451912"/>
    <w:rsid w:val="004523CC"/>
    <w:rsid w:val="00467512"/>
    <w:rsid w:val="00473743"/>
    <w:rsid w:val="00474113"/>
    <w:rsid w:val="004754E7"/>
    <w:rsid w:val="00476868"/>
    <w:rsid w:val="00480D11"/>
    <w:rsid w:val="00490D10"/>
    <w:rsid w:val="0049142D"/>
    <w:rsid w:val="004919A9"/>
    <w:rsid w:val="00494D4F"/>
    <w:rsid w:val="0049579D"/>
    <w:rsid w:val="00496077"/>
    <w:rsid w:val="00496BD7"/>
    <w:rsid w:val="004A28F2"/>
    <w:rsid w:val="004A38B2"/>
    <w:rsid w:val="004B100E"/>
    <w:rsid w:val="004B1683"/>
    <w:rsid w:val="004B30A8"/>
    <w:rsid w:val="004B3214"/>
    <w:rsid w:val="004B34FB"/>
    <w:rsid w:val="004B3692"/>
    <w:rsid w:val="004B5110"/>
    <w:rsid w:val="004B5642"/>
    <w:rsid w:val="004B5990"/>
    <w:rsid w:val="004B658B"/>
    <w:rsid w:val="004C038A"/>
    <w:rsid w:val="004C045C"/>
    <w:rsid w:val="004C0593"/>
    <w:rsid w:val="004C11B8"/>
    <w:rsid w:val="004C1799"/>
    <w:rsid w:val="004C44CD"/>
    <w:rsid w:val="004C49A1"/>
    <w:rsid w:val="004C6529"/>
    <w:rsid w:val="004C6CEE"/>
    <w:rsid w:val="004C719C"/>
    <w:rsid w:val="004C770C"/>
    <w:rsid w:val="004D0785"/>
    <w:rsid w:val="004D222D"/>
    <w:rsid w:val="004D46CE"/>
    <w:rsid w:val="004D5F63"/>
    <w:rsid w:val="004D750C"/>
    <w:rsid w:val="004E3F03"/>
    <w:rsid w:val="004E4BA7"/>
    <w:rsid w:val="004E50DF"/>
    <w:rsid w:val="004E533C"/>
    <w:rsid w:val="004E696A"/>
    <w:rsid w:val="004E75E2"/>
    <w:rsid w:val="004F029E"/>
    <w:rsid w:val="004F13B7"/>
    <w:rsid w:val="004F30C6"/>
    <w:rsid w:val="004F3F2D"/>
    <w:rsid w:val="004F7809"/>
    <w:rsid w:val="00501985"/>
    <w:rsid w:val="00503E45"/>
    <w:rsid w:val="005072B4"/>
    <w:rsid w:val="00511EF0"/>
    <w:rsid w:val="005136A3"/>
    <w:rsid w:val="00514A4A"/>
    <w:rsid w:val="00514FA6"/>
    <w:rsid w:val="00515298"/>
    <w:rsid w:val="00517A54"/>
    <w:rsid w:val="0052118D"/>
    <w:rsid w:val="00522857"/>
    <w:rsid w:val="0052453C"/>
    <w:rsid w:val="0052773F"/>
    <w:rsid w:val="005347EC"/>
    <w:rsid w:val="00534C86"/>
    <w:rsid w:val="00537755"/>
    <w:rsid w:val="005414C8"/>
    <w:rsid w:val="00541DA8"/>
    <w:rsid w:val="00542381"/>
    <w:rsid w:val="00542B78"/>
    <w:rsid w:val="005433B3"/>
    <w:rsid w:val="00546ED9"/>
    <w:rsid w:val="005512C5"/>
    <w:rsid w:val="005564B7"/>
    <w:rsid w:val="005566E2"/>
    <w:rsid w:val="0056134A"/>
    <w:rsid w:val="00561429"/>
    <w:rsid w:val="00562AFD"/>
    <w:rsid w:val="00563B75"/>
    <w:rsid w:val="005649DF"/>
    <w:rsid w:val="0056631D"/>
    <w:rsid w:val="0056756B"/>
    <w:rsid w:val="00571630"/>
    <w:rsid w:val="00572774"/>
    <w:rsid w:val="00572F9A"/>
    <w:rsid w:val="00575F21"/>
    <w:rsid w:val="005810BE"/>
    <w:rsid w:val="00583F82"/>
    <w:rsid w:val="005840D0"/>
    <w:rsid w:val="0058422B"/>
    <w:rsid w:val="00585335"/>
    <w:rsid w:val="00585DBB"/>
    <w:rsid w:val="00587A87"/>
    <w:rsid w:val="005909DC"/>
    <w:rsid w:val="00592E01"/>
    <w:rsid w:val="005936ED"/>
    <w:rsid w:val="0059570A"/>
    <w:rsid w:val="00595E9C"/>
    <w:rsid w:val="0059652D"/>
    <w:rsid w:val="005974DE"/>
    <w:rsid w:val="005A064A"/>
    <w:rsid w:val="005A1B02"/>
    <w:rsid w:val="005A26D6"/>
    <w:rsid w:val="005A42A7"/>
    <w:rsid w:val="005A4D0A"/>
    <w:rsid w:val="005A7D14"/>
    <w:rsid w:val="005B0F34"/>
    <w:rsid w:val="005B10FA"/>
    <w:rsid w:val="005B1D0F"/>
    <w:rsid w:val="005B4D6A"/>
    <w:rsid w:val="005B68D2"/>
    <w:rsid w:val="005C156D"/>
    <w:rsid w:val="005C1B86"/>
    <w:rsid w:val="005C2572"/>
    <w:rsid w:val="005C2B79"/>
    <w:rsid w:val="005C4769"/>
    <w:rsid w:val="005C681B"/>
    <w:rsid w:val="005C6DFB"/>
    <w:rsid w:val="005C7A5A"/>
    <w:rsid w:val="005C7C20"/>
    <w:rsid w:val="005D03CD"/>
    <w:rsid w:val="005D11D6"/>
    <w:rsid w:val="005D1A9C"/>
    <w:rsid w:val="005D34A9"/>
    <w:rsid w:val="005D3D8E"/>
    <w:rsid w:val="005D4442"/>
    <w:rsid w:val="005D52BB"/>
    <w:rsid w:val="005D7416"/>
    <w:rsid w:val="005E073A"/>
    <w:rsid w:val="005E1B09"/>
    <w:rsid w:val="005E2626"/>
    <w:rsid w:val="005E2C41"/>
    <w:rsid w:val="005E307A"/>
    <w:rsid w:val="005E3F5B"/>
    <w:rsid w:val="005E584B"/>
    <w:rsid w:val="005E5B0F"/>
    <w:rsid w:val="005E7ECA"/>
    <w:rsid w:val="005F079F"/>
    <w:rsid w:val="005F0A53"/>
    <w:rsid w:val="005F309A"/>
    <w:rsid w:val="005F30AB"/>
    <w:rsid w:val="005F4242"/>
    <w:rsid w:val="005F4257"/>
    <w:rsid w:val="005F4A07"/>
    <w:rsid w:val="005F558C"/>
    <w:rsid w:val="005F5960"/>
    <w:rsid w:val="005F70DF"/>
    <w:rsid w:val="005F77FD"/>
    <w:rsid w:val="005F7A95"/>
    <w:rsid w:val="0060080F"/>
    <w:rsid w:val="0060132A"/>
    <w:rsid w:val="0060199E"/>
    <w:rsid w:val="0060507A"/>
    <w:rsid w:val="0061124D"/>
    <w:rsid w:val="0061131A"/>
    <w:rsid w:val="00612871"/>
    <w:rsid w:val="00613D7E"/>
    <w:rsid w:val="00614257"/>
    <w:rsid w:val="006142E9"/>
    <w:rsid w:val="00616C75"/>
    <w:rsid w:val="006216AA"/>
    <w:rsid w:val="00621787"/>
    <w:rsid w:val="006217C8"/>
    <w:rsid w:val="00623447"/>
    <w:rsid w:val="0062480A"/>
    <w:rsid w:val="00624AB3"/>
    <w:rsid w:val="00625130"/>
    <w:rsid w:val="0062631E"/>
    <w:rsid w:val="00626FF1"/>
    <w:rsid w:val="006317E7"/>
    <w:rsid w:val="00633D57"/>
    <w:rsid w:val="0063431A"/>
    <w:rsid w:val="00634BCE"/>
    <w:rsid w:val="006359AC"/>
    <w:rsid w:val="00636A88"/>
    <w:rsid w:val="00636C00"/>
    <w:rsid w:val="0063713D"/>
    <w:rsid w:val="00637331"/>
    <w:rsid w:val="0063752F"/>
    <w:rsid w:val="006425A0"/>
    <w:rsid w:val="00642674"/>
    <w:rsid w:val="006433E4"/>
    <w:rsid w:val="00643F43"/>
    <w:rsid w:val="00644730"/>
    <w:rsid w:val="00644951"/>
    <w:rsid w:val="00644D45"/>
    <w:rsid w:val="0064590E"/>
    <w:rsid w:val="00645CF8"/>
    <w:rsid w:val="006461CD"/>
    <w:rsid w:val="006504DC"/>
    <w:rsid w:val="006531E1"/>
    <w:rsid w:val="006541A4"/>
    <w:rsid w:val="0065436B"/>
    <w:rsid w:val="006545F6"/>
    <w:rsid w:val="00654F45"/>
    <w:rsid w:val="006552B8"/>
    <w:rsid w:val="00662229"/>
    <w:rsid w:val="00665AF3"/>
    <w:rsid w:val="00665E9F"/>
    <w:rsid w:val="0066640E"/>
    <w:rsid w:val="00666531"/>
    <w:rsid w:val="00667225"/>
    <w:rsid w:val="00667BB3"/>
    <w:rsid w:val="006706CC"/>
    <w:rsid w:val="00670BE5"/>
    <w:rsid w:val="00673DBF"/>
    <w:rsid w:val="006741B0"/>
    <w:rsid w:val="006761F2"/>
    <w:rsid w:val="0068047D"/>
    <w:rsid w:val="00680E1C"/>
    <w:rsid w:val="00684BC3"/>
    <w:rsid w:val="0068793D"/>
    <w:rsid w:val="006879D9"/>
    <w:rsid w:val="0069150F"/>
    <w:rsid w:val="00692338"/>
    <w:rsid w:val="00694AFB"/>
    <w:rsid w:val="0069594E"/>
    <w:rsid w:val="006962FF"/>
    <w:rsid w:val="00696427"/>
    <w:rsid w:val="00696CBF"/>
    <w:rsid w:val="00697CB4"/>
    <w:rsid w:val="006A1D7D"/>
    <w:rsid w:val="006A4410"/>
    <w:rsid w:val="006A4901"/>
    <w:rsid w:val="006A4F08"/>
    <w:rsid w:val="006A7002"/>
    <w:rsid w:val="006B089A"/>
    <w:rsid w:val="006B18A2"/>
    <w:rsid w:val="006B206E"/>
    <w:rsid w:val="006B2AC3"/>
    <w:rsid w:val="006B4431"/>
    <w:rsid w:val="006C0112"/>
    <w:rsid w:val="006C0EAF"/>
    <w:rsid w:val="006C2117"/>
    <w:rsid w:val="006C2221"/>
    <w:rsid w:val="006C28DB"/>
    <w:rsid w:val="006C293B"/>
    <w:rsid w:val="006C2FE2"/>
    <w:rsid w:val="006C3C31"/>
    <w:rsid w:val="006C4563"/>
    <w:rsid w:val="006C49C7"/>
    <w:rsid w:val="006C4D56"/>
    <w:rsid w:val="006C5776"/>
    <w:rsid w:val="006C6623"/>
    <w:rsid w:val="006C67FF"/>
    <w:rsid w:val="006D07A1"/>
    <w:rsid w:val="006D3EFC"/>
    <w:rsid w:val="006D55D5"/>
    <w:rsid w:val="006D56DD"/>
    <w:rsid w:val="006D6D06"/>
    <w:rsid w:val="006D72C1"/>
    <w:rsid w:val="006D7B5C"/>
    <w:rsid w:val="006E09F8"/>
    <w:rsid w:val="006E0CA5"/>
    <w:rsid w:val="006E16BA"/>
    <w:rsid w:val="006E4C4F"/>
    <w:rsid w:val="006F0AD3"/>
    <w:rsid w:val="006F1645"/>
    <w:rsid w:val="006F277C"/>
    <w:rsid w:val="0070136E"/>
    <w:rsid w:val="0070342E"/>
    <w:rsid w:val="00703CFC"/>
    <w:rsid w:val="0071075B"/>
    <w:rsid w:val="00713960"/>
    <w:rsid w:val="0071617B"/>
    <w:rsid w:val="007176B0"/>
    <w:rsid w:val="00722411"/>
    <w:rsid w:val="00722710"/>
    <w:rsid w:val="00724703"/>
    <w:rsid w:val="0072480F"/>
    <w:rsid w:val="007250F3"/>
    <w:rsid w:val="00727128"/>
    <w:rsid w:val="00733B06"/>
    <w:rsid w:val="00734C40"/>
    <w:rsid w:val="00735745"/>
    <w:rsid w:val="00735CDE"/>
    <w:rsid w:val="007414BB"/>
    <w:rsid w:val="007419F6"/>
    <w:rsid w:val="007441BB"/>
    <w:rsid w:val="007452C2"/>
    <w:rsid w:val="0074608B"/>
    <w:rsid w:val="007469A0"/>
    <w:rsid w:val="00746A8A"/>
    <w:rsid w:val="007474CB"/>
    <w:rsid w:val="0075077E"/>
    <w:rsid w:val="00757EA4"/>
    <w:rsid w:val="00757FBB"/>
    <w:rsid w:val="00760864"/>
    <w:rsid w:val="007669E6"/>
    <w:rsid w:val="0076732D"/>
    <w:rsid w:val="007738BF"/>
    <w:rsid w:val="00774C2D"/>
    <w:rsid w:val="0077764C"/>
    <w:rsid w:val="00780259"/>
    <w:rsid w:val="007857E7"/>
    <w:rsid w:val="00785D55"/>
    <w:rsid w:val="00786CE5"/>
    <w:rsid w:val="0079008B"/>
    <w:rsid w:val="00792C4B"/>
    <w:rsid w:val="007930F4"/>
    <w:rsid w:val="007938E5"/>
    <w:rsid w:val="00796922"/>
    <w:rsid w:val="007975DE"/>
    <w:rsid w:val="00797EA0"/>
    <w:rsid w:val="007A0340"/>
    <w:rsid w:val="007A110A"/>
    <w:rsid w:val="007A1E92"/>
    <w:rsid w:val="007A515B"/>
    <w:rsid w:val="007B0CF2"/>
    <w:rsid w:val="007B25B8"/>
    <w:rsid w:val="007B27EE"/>
    <w:rsid w:val="007B419A"/>
    <w:rsid w:val="007B64B5"/>
    <w:rsid w:val="007B66D8"/>
    <w:rsid w:val="007B7608"/>
    <w:rsid w:val="007B7B27"/>
    <w:rsid w:val="007C08D0"/>
    <w:rsid w:val="007C0EE1"/>
    <w:rsid w:val="007C1773"/>
    <w:rsid w:val="007C4FD5"/>
    <w:rsid w:val="007C5025"/>
    <w:rsid w:val="007C5442"/>
    <w:rsid w:val="007C5FDF"/>
    <w:rsid w:val="007C6290"/>
    <w:rsid w:val="007C65D0"/>
    <w:rsid w:val="007C7846"/>
    <w:rsid w:val="007C787F"/>
    <w:rsid w:val="007D0144"/>
    <w:rsid w:val="007D0433"/>
    <w:rsid w:val="007D1345"/>
    <w:rsid w:val="007D145E"/>
    <w:rsid w:val="007D30FB"/>
    <w:rsid w:val="007D3B90"/>
    <w:rsid w:val="007D3CB6"/>
    <w:rsid w:val="007D4B4A"/>
    <w:rsid w:val="007D5200"/>
    <w:rsid w:val="007D52C2"/>
    <w:rsid w:val="007D75B3"/>
    <w:rsid w:val="007D7F85"/>
    <w:rsid w:val="007E0127"/>
    <w:rsid w:val="007E0A6B"/>
    <w:rsid w:val="007E0A7B"/>
    <w:rsid w:val="007E1665"/>
    <w:rsid w:val="007E4405"/>
    <w:rsid w:val="007F31C1"/>
    <w:rsid w:val="007F38DB"/>
    <w:rsid w:val="008029D0"/>
    <w:rsid w:val="00803C81"/>
    <w:rsid w:val="00805A8D"/>
    <w:rsid w:val="00806907"/>
    <w:rsid w:val="00806BDA"/>
    <w:rsid w:val="008112B3"/>
    <w:rsid w:val="00811417"/>
    <w:rsid w:val="00811DC5"/>
    <w:rsid w:val="00812D96"/>
    <w:rsid w:val="00813E55"/>
    <w:rsid w:val="0081433C"/>
    <w:rsid w:val="00815CCF"/>
    <w:rsid w:val="0081688E"/>
    <w:rsid w:val="008168A8"/>
    <w:rsid w:val="00817350"/>
    <w:rsid w:val="008179E3"/>
    <w:rsid w:val="00820459"/>
    <w:rsid w:val="008204B2"/>
    <w:rsid w:val="00820BB0"/>
    <w:rsid w:val="00820C4E"/>
    <w:rsid w:val="008212AA"/>
    <w:rsid w:val="00822658"/>
    <w:rsid w:val="00822CA7"/>
    <w:rsid w:val="00823C74"/>
    <w:rsid w:val="00824614"/>
    <w:rsid w:val="00824618"/>
    <w:rsid w:val="00824837"/>
    <w:rsid w:val="00824922"/>
    <w:rsid w:val="00824EAA"/>
    <w:rsid w:val="00827DE7"/>
    <w:rsid w:val="00830A10"/>
    <w:rsid w:val="0083416D"/>
    <w:rsid w:val="00836DBA"/>
    <w:rsid w:val="008379C8"/>
    <w:rsid w:val="0084189D"/>
    <w:rsid w:val="00841988"/>
    <w:rsid w:val="00842230"/>
    <w:rsid w:val="0084380F"/>
    <w:rsid w:val="00843A4B"/>
    <w:rsid w:val="00844A1E"/>
    <w:rsid w:val="00844C8F"/>
    <w:rsid w:val="008467FD"/>
    <w:rsid w:val="00847D09"/>
    <w:rsid w:val="00851262"/>
    <w:rsid w:val="0085563A"/>
    <w:rsid w:val="008557BA"/>
    <w:rsid w:val="008569AF"/>
    <w:rsid w:val="00856B73"/>
    <w:rsid w:val="008573A5"/>
    <w:rsid w:val="00864A21"/>
    <w:rsid w:val="00864D01"/>
    <w:rsid w:val="00864D26"/>
    <w:rsid w:val="008650BC"/>
    <w:rsid w:val="00867A38"/>
    <w:rsid w:val="00867FD1"/>
    <w:rsid w:val="00870507"/>
    <w:rsid w:val="00873743"/>
    <w:rsid w:val="00874C4F"/>
    <w:rsid w:val="0087565D"/>
    <w:rsid w:val="0087739F"/>
    <w:rsid w:val="00881AD0"/>
    <w:rsid w:val="00883424"/>
    <w:rsid w:val="00883C87"/>
    <w:rsid w:val="008852F6"/>
    <w:rsid w:val="00885D6E"/>
    <w:rsid w:val="00886E5B"/>
    <w:rsid w:val="008968DD"/>
    <w:rsid w:val="0089695B"/>
    <w:rsid w:val="008A4B99"/>
    <w:rsid w:val="008A4F55"/>
    <w:rsid w:val="008B1442"/>
    <w:rsid w:val="008B1C01"/>
    <w:rsid w:val="008B1F14"/>
    <w:rsid w:val="008B201F"/>
    <w:rsid w:val="008B3446"/>
    <w:rsid w:val="008B345D"/>
    <w:rsid w:val="008B3663"/>
    <w:rsid w:val="008B54E9"/>
    <w:rsid w:val="008B7302"/>
    <w:rsid w:val="008B740B"/>
    <w:rsid w:val="008C160C"/>
    <w:rsid w:val="008C25B2"/>
    <w:rsid w:val="008C2F4C"/>
    <w:rsid w:val="008C5F4A"/>
    <w:rsid w:val="008C62FF"/>
    <w:rsid w:val="008D1CD8"/>
    <w:rsid w:val="008D2A74"/>
    <w:rsid w:val="008D3A92"/>
    <w:rsid w:val="008E003D"/>
    <w:rsid w:val="008E0E52"/>
    <w:rsid w:val="008E1FF2"/>
    <w:rsid w:val="008E48FF"/>
    <w:rsid w:val="008E5CBB"/>
    <w:rsid w:val="008E74C4"/>
    <w:rsid w:val="008E74E2"/>
    <w:rsid w:val="008E7C8D"/>
    <w:rsid w:val="008F0C43"/>
    <w:rsid w:val="008F1591"/>
    <w:rsid w:val="008F333F"/>
    <w:rsid w:val="008F590D"/>
    <w:rsid w:val="008F6157"/>
    <w:rsid w:val="008F73B3"/>
    <w:rsid w:val="009012DB"/>
    <w:rsid w:val="00902220"/>
    <w:rsid w:val="00902D9E"/>
    <w:rsid w:val="0091151D"/>
    <w:rsid w:val="00911645"/>
    <w:rsid w:val="00911D41"/>
    <w:rsid w:val="00912E7F"/>
    <w:rsid w:val="00913018"/>
    <w:rsid w:val="009131E1"/>
    <w:rsid w:val="0091347E"/>
    <w:rsid w:val="00913708"/>
    <w:rsid w:val="00913F69"/>
    <w:rsid w:val="00914110"/>
    <w:rsid w:val="009149E4"/>
    <w:rsid w:val="0091751D"/>
    <w:rsid w:val="009214FB"/>
    <w:rsid w:val="00921DBC"/>
    <w:rsid w:val="009221BD"/>
    <w:rsid w:val="00925649"/>
    <w:rsid w:val="00926EE5"/>
    <w:rsid w:val="00931A4A"/>
    <w:rsid w:val="00931B41"/>
    <w:rsid w:val="00931DB5"/>
    <w:rsid w:val="009322F4"/>
    <w:rsid w:val="00933889"/>
    <w:rsid w:val="00934146"/>
    <w:rsid w:val="00934FEC"/>
    <w:rsid w:val="0093715D"/>
    <w:rsid w:val="009406DC"/>
    <w:rsid w:val="009409E8"/>
    <w:rsid w:val="00941097"/>
    <w:rsid w:val="00941FB3"/>
    <w:rsid w:val="00942725"/>
    <w:rsid w:val="0094615C"/>
    <w:rsid w:val="00947077"/>
    <w:rsid w:val="00950D46"/>
    <w:rsid w:val="009514AF"/>
    <w:rsid w:val="00955771"/>
    <w:rsid w:val="009559AD"/>
    <w:rsid w:val="0096015A"/>
    <w:rsid w:val="00961604"/>
    <w:rsid w:val="009659AC"/>
    <w:rsid w:val="009661A9"/>
    <w:rsid w:val="009666A2"/>
    <w:rsid w:val="0096679E"/>
    <w:rsid w:val="00971425"/>
    <w:rsid w:val="00973E6B"/>
    <w:rsid w:val="0097449B"/>
    <w:rsid w:val="00975C53"/>
    <w:rsid w:val="00977142"/>
    <w:rsid w:val="00980020"/>
    <w:rsid w:val="00980CC8"/>
    <w:rsid w:val="00982550"/>
    <w:rsid w:val="00982AF1"/>
    <w:rsid w:val="009840D9"/>
    <w:rsid w:val="00984DCF"/>
    <w:rsid w:val="00986FE7"/>
    <w:rsid w:val="0098715B"/>
    <w:rsid w:val="0098756B"/>
    <w:rsid w:val="00993049"/>
    <w:rsid w:val="00994147"/>
    <w:rsid w:val="00994262"/>
    <w:rsid w:val="009944C2"/>
    <w:rsid w:val="00995C10"/>
    <w:rsid w:val="009A4651"/>
    <w:rsid w:val="009A6060"/>
    <w:rsid w:val="009B021D"/>
    <w:rsid w:val="009B35FE"/>
    <w:rsid w:val="009B414D"/>
    <w:rsid w:val="009C4ECE"/>
    <w:rsid w:val="009D00D8"/>
    <w:rsid w:val="009D1655"/>
    <w:rsid w:val="009D18F1"/>
    <w:rsid w:val="009D1AE3"/>
    <w:rsid w:val="009E1A0B"/>
    <w:rsid w:val="009E1B56"/>
    <w:rsid w:val="009E2427"/>
    <w:rsid w:val="009E261A"/>
    <w:rsid w:val="009E2D59"/>
    <w:rsid w:val="009F2BD1"/>
    <w:rsid w:val="009F375C"/>
    <w:rsid w:val="009F3BF7"/>
    <w:rsid w:val="009F3D81"/>
    <w:rsid w:val="009F4160"/>
    <w:rsid w:val="00A00550"/>
    <w:rsid w:val="00A005F5"/>
    <w:rsid w:val="00A01F40"/>
    <w:rsid w:val="00A04C97"/>
    <w:rsid w:val="00A113C2"/>
    <w:rsid w:val="00A1193D"/>
    <w:rsid w:val="00A125D7"/>
    <w:rsid w:val="00A14555"/>
    <w:rsid w:val="00A1469D"/>
    <w:rsid w:val="00A14BD5"/>
    <w:rsid w:val="00A14D29"/>
    <w:rsid w:val="00A15524"/>
    <w:rsid w:val="00A169C9"/>
    <w:rsid w:val="00A20C41"/>
    <w:rsid w:val="00A22F3D"/>
    <w:rsid w:val="00A256BA"/>
    <w:rsid w:val="00A25852"/>
    <w:rsid w:val="00A26D09"/>
    <w:rsid w:val="00A277C6"/>
    <w:rsid w:val="00A318F5"/>
    <w:rsid w:val="00A334D4"/>
    <w:rsid w:val="00A33716"/>
    <w:rsid w:val="00A34B31"/>
    <w:rsid w:val="00A34B50"/>
    <w:rsid w:val="00A36181"/>
    <w:rsid w:val="00A378F3"/>
    <w:rsid w:val="00A403CD"/>
    <w:rsid w:val="00A43526"/>
    <w:rsid w:val="00A43781"/>
    <w:rsid w:val="00A443D6"/>
    <w:rsid w:val="00A44846"/>
    <w:rsid w:val="00A44907"/>
    <w:rsid w:val="00A46174"/>
    <w:rsid w:val="00A53519"/>
    <w:rsid w:val="00A53AE4"/>
    <w:rsid w:val="00A545A1"/>
    <w:rsid w:val="00A571FA"/>
    <w:rsid w:val="00A573B0"/>
    <w:rsid w:val="00A61E61"/>
    <w:rsid w:val="00A62895"/>
    <w:rsid w:val="00A62F6F"/>
    <w:rsid w:val="00A6352A"/>
    <w:rsid w:val="00A65CC5"/>
    <w:rsid w:val="00A70A29"/>
    <w:rsid w:val="00A71374"/>
    <w:rsid w:val="00A713C8"/>
    <w:rsid w:val="00A72D9D"/>
    <w:rsid w:val="00A73B20"/>
    <w:rsid w:val="00A74E33"/>
    <w:rsid w:val="00A753A0"/>
    <w:rsid w:val="00A76541"/>
    <w:rsid w:val="00A81417"/>
    <w:rsid w:val="00A83054"/>
    <w:rsid w:val="00A84B2F"/>
    <w:rsid w:val="00A85A5B"/>
    <w:rsid w:val="00A85E4A"/>
    <w:rsid w:val="00A93565"/>
    <w:rsid w:val="00A953A2"/>
    <w:rsid w:val="00A96420"/>
    <w:rsid w:val="00AA0323"/>
    <w:rsid w:val="00AA13D6"/>
    <w:rsid w:val="00AA196D"/>
    <w:rsid w:val="00AA23D9"/>
    <w:rsid w:val="00AA23F0"/>
    <w:rsid w:val="00AA5821"/>
    <w:rsid w:val="00AA7035"/>
    <w:rsid w:val="00AA7413"/>
    <w:rsid w:val="00AB0B8D"/>
    <w:rsid w:val="00AB5BAC"/>
    <w:rsid w:val="00AB6132"/>
    <w:rsid w:val="00AB7FC5"/>
    <w:rsid w:val="00AB7FD2"/>
    <w:rsid w:val="00AC11FA"/>
    <w:rsid w:val="00AC16A8"/>
    <w:rsid w:val="00AC1D03"/>
    <w:rsid w:val="00AC545D"/>
    <w:rsid w:val="00AC6D7A"/>
    <w:rsid w:val="00AD08E0"/>
    <w:rsid w:val="00AD10A3"/>
    <w:rsid w:val="00AD1189"/>
    <w:rsid w:val="00AD1CC9"/>
    <w:rsid w:val="00AD21E6"/>
    <w:rsid w:val="00AD42A5"/>
    <w:rsid w:val="00AD42EE"/>
    <w:rsid w:val="00AD4BCC"/>
    <w:rsid w:val="00AD6243"/>
    <w:rsid w:val="00AD6B84"/>
    <w:rsid w:val="00AD6F55"/>
    <w:rsid w:val="00AD75CA"/>
    <w:rsid w:val="00AE05F1"/>
    <w:rsid w:val="00AE1916"/>
    <w:rsid w:val="00AE2215"/>
    <w:rsid w:val="00AE4C2F"/>
    <w:rsid w:val="00AE6B48"/>
    <w:rsid w:val="00AE754F"/>
    <w:rsid w:val="00AF4093"/>
    <w:rsid w:val="00AF7325"/>
    <w:rsid w:val="00B0015D"/>
    <w:rsid w:val="00B01C12"/>
    <w:rsid w:val="00B043CF"/>
    <w:rsid w:val="00B0516B"/>
    <w:rsid w:val="00B0549C"/>
    <w:rsid w:val="00B073F0"/>
    <w:rsid w:val="00B1011F"/>
    <w:rsid w:val="00B10BBB"/>
    <w:rsid w:val="00B13588"/>
    <w:rsid w:val="00B151B6"/>
    <w:rsid w:val="00B17AD5"/>
    <w:rsid w:val="00B17F43"/>
    <w:rsid w:val="00B20615"/>
    <w:rsid w:val="00B22388"/>
    <w:rsid w:val="00B23D38"/>
    <w:rsid w:val="00B23EFC"/>
    <w:rsid w:val="00B255EA"/>
    <w:rsid w:val="00B26AB2"/>
    <w:rsid w:val="00B26BFF"/>
    <w:rsid w:val="00B276E3"/>
    <w:rsid w:val="00B2793F"/>
    <w:rsid w:val="00B303F4"/>
    <w:rsid w:val="00B310EA"/>
    <w:rsid w:val="00B319E4"/>
    <w:rsid w:val="00B31F4E"/>
    <w:rsid w:val="00B33A91"/>
    <w:rsid w:val="00B41E9F"/>
    <w:rsid w:val="00B427FA"/>
    <w:rsid w:val="00B43180"/>
    <w:rsid w:val="00B446B5"/>
    <w:rsid w:val="00B447BD"/>
    <w:rsid w:val="00B44BF9"/>
    <w:rsid w:val="00B45DDC"/>
    <w:rsid w:val="00B529D8"/>
    <w:rsid w:val="00B5491D"/>
    <w:rsid w:val="00B5794A"/>
    <w:rsid w:val="00B60B52"/>
    <w:rsid w:val="00B627F3"/>
    <w:rsid w:val="00B640DC"/>
    <w:rsid w:val="00B643A2"/>
    <w:rsid w:val="00B6758D"/>
    <w:rsid w:val="00B70C76"/>
    <w:rsid w:val="00B71A57"/>
    <w:rsid w:val="00B72711"/>
    <w:rsid w:val="00B73A7E"/>
    <w:rsid w:val="00B74149"/>
    <w:rsid w:val="00B74490"/>
    <w:rsid w:val="00B747FC"/>
    <w:rsid w:val="00B75ED9"/>
    <w:rsid w:val="00B77575"/>
    <w:rsid w:val="00B77887"/>
    <w:rsid w:val="00B81BF5"/>
    <w:rsid w:val="00B84171"/>
    <w:rsid w:val="00B842F2"/>
    <w:rsid w:val="00B86CB8"/>
    <w:rsid w:val="00B915A0"/>
    <w:rsid w:val="00B92F6C"/>
    <w:rsid w:val="00B96D11"/>
    <w:rsid w:val="00B97D1C"/>
    <w:rsid w:val="00BA3918"/>
    <w:rsid w:val="00BA3BF6"/>
    <w:rsid w:val="00BA419A"/>
    <w:rsid w:val="00BA42AB"/>
    <w:rsid w:val="00BA504E"/>
    <w:rsid w:val="00BA56F5"/>
    <w:rsid w:val="00BA57C0"/>
    <w:rsid w:val="00BA7549"/>
    <w:rsid w:val="00BB2984"/>
    <w:rsid w:val="00BB3744"/>
    <w:rsid w:val="00BB3A0B"/>
    <w:rsid w:val="00BB3DA8"/>
    <w:rsid w:val="00BB4C05"/>
    <w:rsid w:val="00BB5FE1"/>
    <w:rsid w:val="00BC1DDB"/>
    <w:rsid w:val="00BC22A6"/>
    <w:rsid w:val="00BC2F9F"/>
    <w:rsid w:val="00BC362C"/>
    <w:rsid w:val="00BC3666"/>
    <w:rsid w:val="00BC36D4"/>
    <w:rsid w:val="00BC370E"/>
    <w:rsid w:val="00BC5405"/>
    <w:rsid w:val="00BC6309"/>
    <w:rsid w:val="00BD0609"/>
    <w:rsid w:val="00BD1EDB"/>
    <w:rsid w:val="00BD29B6"/>
    <w:rsid w:val="00BD4401"/>
    <w:rsid w:val="00BD5E50"/>
    <w:rsid w:val="00BD6EB7"/>
    <w:rsid w:val="00BE165D"/>
    <w:rsid w:val="00BE179F"/>
    <w:rsid w:val="00BE24BD"/>
    <w:rsid w:val="00BE34BA"/>
    <w:rsid w:val="00BE43E9"/>
    <w:rsid w:val="00BE50B7"/>
    <w:rsid w:val="00BE5340"/>
    <w:rsid w:val="00BE6C9B"/>
    <w:rsid w:val="00BF0B54"/>
    <w:rsid w:val="00BF555C"/>
    <w:rsid w:val="00BF6CC2"/>
    <w:rsid w:val="00BF72BD"/>
    <w:rsid w:val="00C03265"/>
    <w:rsid w:val="00C03E7F"/>
    <w:rsid w:val="00C057A4"/>
    <w:rsid w:val="00C06C97"/>
    <w:rsid w:val="00C10FF2"/>
    <w:rsid w:val="00C11526"/>
    <w:rsid w:val="00C122E2"/>
    <w:rsid w:val="00C15514"/>
    <w:rsid w:val="00C164E8"/>
    <w:rsid w:val="00C21BA1"/>
    <w:rsid w:val="00C22AA4"/>
    <w:rsid w:val="00C22B0A"/>
    <w:rsid w:val="00C26ABA"/>
    <w:rsid w:val="00C26ACF"/>
    <w:rsid w:val="00C27731"/>
    <w:rsid w:val="00C27EE2"/>
    <w:rsid w:val="00C30E77"/>
    <w:rsid w:val="00C343A0"/>
    <w:rsid w:val="00C3536B"/>
    <w:rsid w:val="00C354AD"/>
    <w:rsid w:val="00C35B7F"/>
    <w:rsid w:val="00C36914"/>
    <w:rsid w:val="00C36FF8"/>
    <w:rsid w:val="00C41CC2"/>
    <w:rsid w:val="00C44803"/>
    <w:rsid w:val="00C44CF8"/>
    <w:rsid w:val="00C44F4E"/>
    <w:rsid w:val="00C47503"/>
    <w:rsid w:val="00C51609"/>
    <w:rsid w:val="00C51684"/>
    <w:rsid w:val="00C56792"/>
    <w:rsid w:val="00C63CC6"/>
    <w:rsid w:val="00C6599C"/>
    <w:rsid w:val="00C666D3"/>
    <w:rsid w:val="00C70950"/>
    <w:rsid w:val="00C7121A"/>
    <w:rsid w:val="00C73EF2"/>
    <w:rsid w:val="00C815B1"/>
    <w:rsid w:val="00C82612"/>
    <w:rsid w:val="00C83695"/>
    <w:rsid w:val="00C84244"/>
    <w:rsid w:val="00C855C5"/>
    <w:rsid w:val="00C8599E"/>
    <w:rsid w:val="00C85E32"/>
    <w:rsid w:val="00C86C70"/>
    <w:rsid w:val="00C97FE6"/>
    <w:rsid w:val="00CA03D3"/>
    <w:rsid w:val="00CA2715"/>
    <w:rsid w:val="00CA3424"/>
    <w:rsid w:val="00CA40D3"/>
    <w:rsid w:val="00CA4F8B"/>
    <w:rsid w:val="00CA51D2"/>
    <w:rsid w:val="00CA6DC8"/>
    <w:rsid w:val="00CA7E36"/>
    <w:rsid w:val="00CB4700"/>
    <w:rsid w:val="00CB4EAC"/>
    <w:rsid w:val="00CC0932"/>
    <w:rsid w:val="00CC2033"/>
    <w:rsid w:val="00CC3368"/>
    <w:rsid w:val="00CC345A"/>
    <w:rsid w:val="00CC4777"/>
    <w:rsid w:val="00CC7093"/>
    <w:rsid w:val="00CD1548"/>
    <w:rsid w:val="00CD1AF1"/>
    <w:rsid w:val="00CD374B"/>
    <w:rsid w:val="00CD4644"/>
    <w:rsid w:val="00CD7F92"/>
    <w:rsid w:val="00CE04E7"/>
    <w:rsid w:val="00CE74A7"/>
    <w:rsid w:val="00CF0774"/>
    <w:rsid w:val="00CF0A0D"/>
    <w:rsid w:val="00CF1B97"/>
    <w:rsid w:val="00CF1CF0"/>
    <w:rsid w:val="00CF34EA"/>
    <w:rsid w:val="00CF416A"/>
    <w:rsid w:val="00CF47C9"/>
    <w:rsid w:val="00CF60AF"/>
    <w:rsid w:val="00CF6447"/>
    <w:rsid w:val="00CF7495"/>
    <w:rsid w:val="00D01AA0"/>
    <w:rsid w:val="00D043D0"/>
    <w:rsid w:val="00D0657C"/>
    <w:rsid w:val="00D10009"/>
    <w:rsid w:val="00D1051F"/>
    <w:rsid w:val="00D11AB4"/>
    <w:rsid w:val="00D17798"/>
    <w:rsid w:val="00D17B32"/>
    <w:rsid w:val="00D2244B"/>
    <w:rsid w:val="00D25160"/>
    <w:rsid w:val="00D2538C"/>
    <w:rsid w:val="00D258E8"/>
    <w:rsid w:val="00D274F2"/>
    <w:rsid w:val="00D30DE3"/>
    <w:rsid w:val="00D31BF3"/>
    <w:rsid w:val="00D321D6"/>
    <w:rsid w:val="00D327E4"/>
    <w:rsid w:val="00D32E34"/>
    <w:rsid w:val="00D33EE4"/>
    <w:rsid w:val="00D33FD3"/>
    <w:rsid w:val="00D35A98"/>
    <w:rsid w:val="00D36EB2"/>
    <w:rsid w:val="00D374D9"/>
    <w:rsid w:val="00D375CC"/>
    <w:rsid w:val="00D376A4"/>
    <w:rsid w:val="00D41863"/>
    <w:rsid w:val="00D42127"/>
    <w:rsid w:val="00D42BBE"/>
    <w:rsid w:val="00D4729F"/>
    <w:rsid w:val="00D548F0"/>
    <w:rsid w:val="00D56FA0"/>
    <w:rsid w:val="00D57059"/>
    <w:rsid w:val="00D5789E"/>
    <w:rsid w:val="00D60BCE"/>
    <w:rsid w:val="00D64FC8"/>
    <w:rsid w:val="00D66FB4"/>
    <w:rsid w:val="00D7001F"/>
    <w:rsid w:val="00D72547"/>
    <w:rsid w:val="00D73A90"/>
    <w:rsid w:val="00D763B2"/>
    <w:rsid w:val="00D77BFC"/>
    <w:rsid w:val="00D829DE"/>
    <w:rsid w:val="00D8397C"/>
    <w:rsid w:val="00D85D20"/>
    <w:rsid w:val="00D86146"/>
    <w:rsid w:val="00D90568"/>
    <w:rsid w:val="00D905B1"/>
    <w:rsid w:val="00D9118B"/>
    <w:rsid w:val="00D91DA7"/>
    <w:rsid w:val="00D9229A"/>
    <w:rsid w:val="00D925DE"/>
    <w:rsid w:val="00D92B7F"/>
    <w:rsid w:val="00D9373C"/>
    <w:rsid w:val="00D94AC2"/>
    <w:rsid w:val="00D96CD5"/>
    <w:rsid w:val="00D96CFC"/>
    <w:rsid w:val="00DA133A"/>
    <w:rsid w:val="00DA1E50"/>
    <w:rsid w:val="00DA240C"/>
    <w:rsid w:val="00DA2C4D"/>
    <w:rsid w:val="00DA6721"/>
    <w:rsid w:val="00DB064A"/>
    <w:rsid w:val="00DB1D79"/>
    <w:rsid w:val="00DB594A"/>
    <w:rsid w:val="00DB78FF"/>
    <w:rsid w:val="00DC0F00"/>
    <w:rsid w:val="00DC2857"/>
    <w:rsid w:val="00DC4D78"/>
    <w:rsid w:val="00DC66FF"/>
    <w:rsid w:val="00DD072A"/>
    <w:rsid w:val="00DD146E"/>
    <w:rsid w:val="00DD4B2B"/>
    <w:rsid w:val="00DD63D6"/>
    <w:rsid w:val="00DD71A6"/>
    <w:rsid w:val="00DD728A"/>
    <w:rsid w:val="00DD7A19"/>
    <w:rsid w:val="00DE030B"/>
    <w:rsid w:val="00DE1585"/>
    <w:rsid w:val="00DE21BF"/>
    <w:rsid w:val="00DE2357"/>
    <w:rsid w:val="00DE2B30"/>
    <w:rsid w:val="00DE4243"/>
    <w:rsid w:val="00DE617E"/>
    <w:rsid w:val="00DF18AA"/>
    <w:rsid w:val="00DF3E9A"/>
    <w:rsid w:val="00DF7476"/>
    <w:rsid w:val="00DF7644"/>
    <w:rsid w:val="00DF7F22"/>
    <w:rsid w:val="00E00CFF"/>
    <w:rsid w:val="00E0537D"/>
    <w:rsid w:val="00E058D3"/>
    <w:rsid w:val="00E06328"/>
    <w:rsid w:val="00E06A8C"/>
    <w:rsid w:val="00E13537"/>
    <w:rsid w:val="00E14D98"/>
    <w:rsid w:val="00E15FD5"/>
    <w:rsid w:val="00E203FE"/>
    <w:rsid w:val="00E22344"/>
    <w:rsid w:val="00E22725"/>
    <w:rsid w:val="00E234CC"/>
    <w:rsid w:val="00E240AB"/>
    <w:rsid w:val="00E2503E"/>
    <w:rsid w:val="00E27B48"/>
    <w:rsid w:val="00E27B4F"/>
    <w:rsid w:val="00E342FB"/>
    <w:rsid w:val="00E35E6E"/>
    <w:rsid w:val="00E44A3C"/>
    <w:rsid w:val="00E45372"/>
    <w:rsid w:val="00E45BC9"/>
    <w:rsid w:val="00E45E24"/>
    <w:rsid w:val="00E463DB"/>
    <w:rsid w:val="00E53BC5"/>
    <w:rsid w:val="00E53F28"/>
    <w:rsid w:val="00E54CF5"/>
    <w:rsid w:val="00E54D64"/>
    <w:rsid w:val="00E561AC"/>
    <w:rsid w:val="00E57B2C"/>
    <w:rsid w:val="00E600BC"/>
    <w:rsid w:val="00E623BC"/>
    <w:rsid w:val="00E6311F"/>
    <w:rsid w:val="00E63C54"/>
    <w:rsid w:val="00E667EA"/>
    <w:rsid w:val="00E66CF6"/>
    <w:rsid w:val="00E704EC"/>
    <w:rsid w:val="00E70620"/>
    <w:rsid w:val="00E72097"/>
    <w:rsid w:val="00E729D2"/>
    <w:rsid w:val="00E734F2"/>
    <w:rsid w:val="00E73CC3"/>
    <w:rsid w:val="00E743D9"/>
    <w:rsid w:val="00E74772"/>
    <w:rsid w:val="00E80A31"/>
    <w:rsid w:val="00E82931"/>
    <w:rsid w:val="00E82D3E"/>
    <w:rsid w:val="00E83926"/>
    <w:rsid w:val="00E859A9"/>
    <w:rsid w:val="00E85B9F"/>
    <w:rsid w:val="00E86120"/>
    <w:rsid w:val="00E87CD7"/>
    <w:rsid w:val="00E901BA"/>
    <w:rsid w:val="00E909CB"/>
    <w:rsid w:val="00E92F5E"/>
    <w:rsid w:val="00E939BF"/>
    <w:rsid w:val="00E966AA"/>
    <w:rsid w:val="00E976AC"/>
    <w:rsid w:val="00EA10F5"/>
    <w:rsid w:val="00EA1C09"/>
    <w:rsid w:val="00EA296F"/>
    <w:rsid w:val="00EA2F94"/>
    <w:rsid w:val="00EA45AF"/>
    <w:rsid w:val="00EA6B54"/>
    <w:rsid w:val="00EB1680"/>
    <w:rsid w:val="00EB2687"/>
    <w:rsid w:val="00EB35FC"/>
    <w:rsid w:val="00EB4385"/>
    <w:rsid w:val="00EB45A2"/>
    <w:rsid w:val="00EB48AF"/>
    <w:rsid w:val="00EB499C"/>
    <w:rsid w:val="00EB6AE2"/>
    <w:rsid w:val="00EC10C9"/>
    <w:rsid w:val="00EC1164"/>
    <w:rsid w:val="00EC219C"/>
    <w:rsid w:val="00EC22EC"/>
    <w:rsid w:val="00EC36FB"/>
    <w:rsid w:val="00EC5E35"/>
    <w:rsid w:val="00EC61E0"/>
    <w:rsid w:val="00EC6445"/>
    <w:rsid w:val="00EC67EA"/>
    <w:rsid w:val="00ED09BB"/>
    <w:rsid w:val="00ED13FF"/>
    <w:rsid w:val="00ED15AB"/>
    <w:rsid w:val="00ED2D1F"/>
    <w:rsid w:val="00ED424A"/>
    <w:rsid w:val="00ED433F"/>
    <w:rsid w:val="00ED47C7"/>
    <w:rsid w:val="00ED7DA3"/>
    <w:rsid w:val="00EE2C5B"/>
    <w:rsid w:val="00EE3188"/>
    <w:rsid w:val="00EE533B"/>
    <w:rsid w:val="00EE73C5"/>
    <w:rsid w:val="00EE795A"/>
    <w:rsid w:val="00EF10D8"/>
    <w:rsid w:val="00EF29F0"/>
    <w:rsid w:val="00EF3959"/>
    <w:rsid w:val="00EF5A4A"/>
    <w:rsid w:val="00EF662F"/>
    <w:rsid w:val="00EF6E3C"/>
    <w:rsid w:val="00F001D3"/>
    <w:rsid w:val="00F00C12"/>
    <w:rsid w:val="00F03C7C"/>
    <w:rsid w:val="00F1243E"/>
    <w:rsid w:val="00F16236"/>
    <w:rsid w:val="00F175F9"/>
    <w:rsid w:val="00F2069A"/>
    <w:rsid w:val="00F20D3F"/>
    <w:rsid w:val="00F22958"/>
    <w:rsid w:val="00F23F4F"/>
    <w:rsid w:val="00F255BD"/>
    <w:rsid w:val="00F25751"/>
    <w:rsid w:val="00F27E3E"/>
    <w:rsid w:val="00F324B5"/>
    <w:rsid w:val="00F328EC"/>
    <w:rsid w:val="00F32E6D"/>
    <w:rsid w:val="00F3370F"/>
    <w:rsid w:val="00F34F46"/>
    <w:rsid w:val="00F3569C"/>
    <w:rsid w:val="00F35EDC"/>
    <w:rsid w:val="00F36C6B"/>
    <w:rsid w:val="00F3756B"/>
    <w:rsid w:val="00F40AFD"/>
    <w:rsid w:val="00F4229F"/>
    <w:rsid w:val="00F4277A"/>
    <w:rsid w:val="00F430AF"/>
    <w:rsid w:val="00F44876"/>
    <w:rsid w:val="00F44FB4"/>
    <w:rsid w:val="00F455A6"/>
    <w:rsid w:val="00F45BFE"/>
    <w:rsid w:val="00F45E3B"/>
    <w:rsid w:val="00F4656B"/>
    <w:rsid w:val="00F53AD4"/>
    <w:rsid w:val="00F53DFD"/>
    <w:rsid w:val="00F568A2"/>
    <w:rsid w:val="00F56EE3"/>
    <w:rsid w:val="00F61215"/>
    <w:rsid w:val="00F61269"/>
    <w:rsid w:val="00F6248B"/>
    <w:rsid w:val="00F64237"/>
    <w:rsid w:val="00F6443E"/>
    <w:rsid w:val="00F65BE1"/>
    <w:rsid w:val="00F67521"/>
    <w:rsid w:val="00F67CC9"/>
    <w:rsid w:val="00F72C0F"/>
    <w:rsid w:val="00F73FD8"/>
    <w:rsid w:val="00F74343"/>
    <w:rsid w:val="00F7600A"/>
    <w:rsid w:val="00F77F47"/>
    <w:rsid w:val="00F80AE1"/>
    <w:rsid w:val="00F83701"/>
    <w:rsid w:val="00F83AE8"/>
    <w:rsid w:val="00F83C4F"/>
    <w:rsid w:val="00F873BF"/>
    <w:rsid w:val="00F8755F"/>
    <w:rsid w:val="00F90C7B"/>
    <w:rsid w:val="00F92647"/>
    <w:rsid w:val="00F92757"/>
    <w:rsid w:val="00F92983"/>
    <w:rsid w:val="00F92ABF"/>
    <w:rsid w:val="00F96E36"/>
    <w:rsid w:val="00F96F47"/>
    <w:rsid w:val="00F971E0"/>
    <w:rsid w:val="00F97388"/>
    <w:rsid w:val="00FA19B6"/>
    <w:rsid w:val="00FA1D29"/>
    <w:rsid w:val="00FA1EF6"/>
    <w:rsid w:val="00FA3A72"/>
    <w:rsid w:val="00FA4361"/>
    <w:rsid w:val="00FA52A8"/>
    <w:rsid w:val="00FA5B1E"/>
    <w:rsid w:val="00FA5E35"/>
    <w:rsid w:val="00FB0085"/>
    <w:rsid w:val="00FB0AA3"/>
    <w:rsid w:val="00FB1FFE"/>
    <w:rsid w:val="00FB2904"/>
    <w:rsid w:val="00FB5478"/>
    <w:rsid w:val="00FB5706"/>
    <w:rsid w:val="00FB5A69"/>
    <w:rsid w:val="00FB60BA"/>
    <w:rsid w:val="00FB691A"/>
    <w:rsid w:val="00FC3479"/>
    <w:rsid w:val="00FC421A"/>
    <w:rsid w:val="00FC7C7E"/>
    <w:rsid w:val="00FD02A5"/>
    <w:rsid w:val="00FD5440"/>
    <w:rsid w:val="00FD6763"/>
    <w:rsid w:val="00FE27F1"/>
    <w:rsid w:val="00FE343C"/>
    <w:rsid w:val="00FE3C2C"/>
    <w:rsid w:val="00FE4C3A"/>
    <w:rsid w:val="00FF14B8"/>
    <w:rsid w:val="00FF3AFD"/>
    <w:rsid w:val="00FF3C02"/>
    <w:rsid w:val="00FF47C7"/>
    <w:rsid w:val="00FF6846"/>
    <w:rsid w:val="00FF7974"/>
    <w:rsid w:val="112E1215"/>
    <w:rsid w:val="12262FC9"/>
    <w:rsid w:val="1B010F65"/>
    <w:rsid w:val="1C1E0431"/>
    <w:rsid w:val="36B17E54"/>
    <w:rsid w:val="377A2765"/>
    <w:rsid w:val="3CC14564"/>
    <w:rsid w:val="51A01142"/>
    <w:rsid w:val="558A31D7"/>
    <w:rsid w:val="5A1433B8"/>
    <w:rsid w:val="5A576511"/>
    <w:rsid w:val="5B5F474D"/>
    <w:rsid w:val="7A2F62DB"/>
    <w:rsid w:val="7D8455BE"/>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docId w15:val="{423D6912-DFA6-4060-AE59-C74E2F729F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Normal Indent" w:qFormat="1"/>
    <w:lsdException w:name="footnote text" w:semiHidden="1" w:unhideWhenUsed="1"/>
    <w:lsdException w:name="annotation text" w:qFormat="1"/>
    <w:lsdException w:name="header" w:qFormat="1"/>
    <w:lsdException w:name="footer" w:qFormat="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qFormat="1"/>
    <w:lsdException w:name="List" w:qFormat="1"/>
    <w:lsdException w:name="List Bullet" w:qFormat="1"/>
    <w:lsdException w:name="List Number" w:qFormat="1"/>
    <w:lsdException w:name="List 2" w:semiHidden="1" w:unhideWhenUsed="1"/>
    <w:lsdException w:name="List 3" w:semiHidden="1" w:unhideWhenUsed="1"/>
    <w:lsdException w:name="List Bullet 2" w:qFormat="1"/>
    <w:lsdException w:name="List Bullet 3" w:qFormat="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qFormat="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qFormat="1"/>
    <w:lsdException w:name="Body Text" w:qFormat="1"/>
    <w:lsdException w:name="Body Text Indent"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Date" w:qFormat="1"/>
    <w:lsdException w:name="Body Text First Indent"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qFormat="1"/>
    <w:lsdException w:name="Block Text" w:semiHidden="1" w:unhideWhenUsed="1"/>
    <w:lsdException w:name="Hyperlink" w:uiPriority="99" w:qFormat="1"/>
    <w:lsdException w:name="FollowedHyperlink" w:qFormat="1"/>
    <w:lsdException w:name="Strong" w:qFormat="1"/>
    <w:lsdException w:name="Emphasis" w:qFormat="1"/>
    <w:lsdException w:name="Document Map" w:semiHidden="1" w:qFormat="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uiPriority="99"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qFormat="1"/>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qFormat="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390F6A"/>
    <w:pPr>
      <w:spacing w:line="360" w:lineRule="auto"/>
    </w:pPr>
    <w:rPr>
      <w:rFonts w:ascii="宋体" w:eastAsia="微软雅黑" w:hAnsi="宋体" w:cs="宋体"/>
      <w:sz w:val="21"/>
      <w:shd w:val="clear" w:color="auto" w:fill="FFFFFF"/>
    </w:rPr>
  </w:style>
  <w:style w:type="paragraph" w:styleId="10">
    <w:name w:val="heading 1"/>
    <w:basedOn w:val="a0"/>
    <w:next w:val="a0"/>
    <w:link w:val="1Char"/>
    <w:qFormat/>
    <w:pPr>
      <w:keepNext/>
      <w:keepLines/>
      <w:pageBreakBefore/>
      <w:numPr>
        <w:numId w:val="1"/>
      </w:numPr>
      <w:spacing w:before="340" w:after="330" w:line="578" w:lineRule="atLeast"/>
      <w:ind w:leftChars="-178" w:left="-178" w:hangingChars="141" w:hanging="141"/>
      <w:outlineLvl w:val="0"/>
    </w:pPr>
    <w:rPr>
      <w:rFonts w:ascii="Courier New" w:hAnsi="Courier New"/>
      <w:b/>
      <w:kern w:val="44"/>
      <w:sz w:val="30"/>
    </w:rPr>
  </w:style>
  <w:style w:type="paragraph" w:styleId="2">
    <w:name w:val="heading 2"/>
    <w:basedOn w:val="a0"/>
    <w:next w:val="a0"/>
    <w:link w:val="2Char"/>
    <w:qFormat/>
    <w:pPr>
      <w:keepNext/>
      <w:keepLines/>
      <w:numPr>
        <w:ilvl w:val="1"/>
        <w:numId w:val="1"/>
      </w:numPr>
      <w:spacing w:before="260" w:after="260" w:line="416" w:lineRule="atLeast"/>
      <w:ind w:leftChars="-1" w:left="-1" w:firstLine="0"/>
      <w:outlineLvl w:val="1"/>
    </w:pPr>
    <w:rPr>
      <w:rFonts w:ascii="Courier New" w:hAnsi="Courier New"/>
      <w:b/>
      <w:sz w:val="28"/>
    </w:rPr>
  </w:style>
  <w:style w:type="paragraph" w:styleId="3">
    <w:name w:val="heading 3"/>
    <w:basedOn w:val="a0"/>
    <w:next w:val="a0"/>
    <w:link w:val="3Char"/>
    <w:qFormat/>
    <w:pPr>
      <w:numPr>
        <w:ilvl w:val="2"/>
        <w:numId w:val="1"/>
      </w:numPr>
      <w:spacing w:before="240" w:after="240" w:line="318" w:lineRule="atLeast"/>
      <w:ind w:left="0" w:firstLine="0"/>
      <w:outlineLvl w:val="2"/>
    </w:pPr>
    <w:rPr>
      <w:rFonts w:ascii="Courier New" w:hAnsi="Courier New"/>
      <w:b/>
      <w:kern w:val="44"/>
    </w:rPr>
  </w:style>
  <w:style w:type="paragraph" w:styleId="40">
    <w:name w:val="heading 4"/>
    <w:basedOn w:val="a0"/>
    <w:next w:val="a0"/>
    <w:link w:val="4Char"/>
    <w:qFormat/>
    <w:pPr>
      <w:keepNext/>
      <w:keepLines/>
      <w:numPr>
        <w:ilvl w:val="3"/>
        <w:numId w:val="1"/>
      </w:numPr>
      <w:spacing w:before="280" w:after="290" w:line="376" w:lineRule="atLeast"/>
      <w:ind w:left="0" w:firstLine="0"/>
      <w:outlineLvl w:val="3"/>
    </w:pPr>
    <w:rPr>
      <w:rFonts w:hAnsi="Arial"/>
      <w:b/>
    </w:rPr>
  </w:style>
  <w:style w:type="paragraph" w:styleId="5">
    <w:name w:val="heading 5"/>
    <w:basedOn w:val="a0"/>
    <w:next w:val="a0"/>
    <w:link w:val="5Char"/>
    <w:qFormat/>
    <w:pPr>
      <w:keepNext/>
      <w:keepLines/>
      <w:numPr>
        <w:ilvl w:val="4"/>
        <w:numId w:val="2"/>
      </w:numPr>
      <w:spacing w:before="280" w:after="290" w:line="376" w:lineRule="atLeast"/>
      <w:ind w:leftChars="-2" w:left="-4" w:rightChars="100" w:right="210" w:firstLineChars="1" w:firstLine="2"/>
      <w:outlineLvl w:val="4"/>
    </w:pPr>
    <w:rPr>
      <w:b/>
    </w:rPr>
  </w:style>
  <w:style w:type="paragraph" w:styleId="6">
    <w:name w:val="heading 6"/>
    <w:basedOn w:val="a0"/>
    <w:next w:val="a0"/>
    <w:link w:val="6Char"/>
    <w:qFormat/>
    <w:pPr>
      <w:keepNext/>
      <w:keepLines/>
      <w:numPr>
        <w:ilvl w:val="5"/>
        <w:numId w:val="3"/>
      </w:numPr>
      <w:spacing w:before="240" w:after="64" w:line="320" w:lineRule="atLeast"/>
      <w:outlineLvl w:val="5"/>
    </w:pPr>
    <w:rPr>
      <w:rFonts w:ascii="Arial" w:eastAsia="黑体" w:hAnsi="Arial"/>
      <w:b/>
    </w:rPr>
  </w:style>
  <w:style w:type="paragraph" w:styleId="7">
    <w:name w:val="heading 7"/>
    <w:basedOn w:val="a0"/>
    <w:next w:val="a0"/>
    <w:link w:val="7Char"/>
    <w:qFormat/>
    <w:pPr>
      <w:keepNext/>
      <w:keepLines/>
      <w:numPr>
        <w:ilvl w:val="6"/>
        <w:numId w:val="3"/>
      </w:numPr>
      <w:spacing w:before="240" w:after="64" w:line="320" w:lineRule="atLeast"/>
      <w:outlineLvl w:val="6"/>
    </w:pPr>
    <w:rPr>
      <w:b/>
    </w:rPr>
  </w:style>
  <w:style w:type="paragraph" w:styleId="8">
    <w:name w:val="heading 8"/>
    <w:basedOn w:val="a0"/>
    <w:next w:val="a0"/>
    <w:link w:val="8Char"/>
    <w:qFormat/>
    <w:pPr>
      <w:keepNext/>
      <w:keepLines/>
      <w:numPr>
        <w:ilvl w:val="7"/>
        <w:numId w:val="3"/>
      </w:numPr>
      <w:spacing w:before="240" w:after="64" w:line="320" w:lineRule="atLeast"/>
      <w:outlineLvl w:val="7"/>
    </w:pPr>
    <w:rPr>
      <w:rFonts w:ascii="Arial" w:eastAsia="黑体" w:hAnsi="Arial"/>
    </w:rPr>
  </w:style>
  <w:style w:type="paragraph" w:styleId="9">
    <w:name w:val="heading 9"/>
    <w:basedOn w:val="a0"/>
    <w:next w:val="a0"/>
    <w:link w:val="9Char"/>
    <w:qFormat/>
    <w:pPr>
      <w:keepNext/>
      <w:keepLines/>
      <w:numPr>
        <w:ilvl w:val="8"/>
        <w:numId w:val="3"/>
      </w:numPr>
      <w:spacing w:before="240" w:after="64" w:line="320" w:lineRule="atLeast"/>
      <w:outlineLvl w:val="8"/>
    </w:pPr>
    <w:rPr>
      <w:rFonts w:ascii="Arial" w:eastAsia="黑体" w:hAnsi="Arial"/>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70">
    <w:name w:val="toc 7"/>
    <w:basedOn w:val="a0"/>
    <w:next w:val="a0"/>
    <w:uiPriority w:val="39"/>
    <w:qFormat/>
    <w:pPr>
      <w:ind w:left="1440"/>
    </w:pPr>
    <w:rPr>
      <w:sz w:val="18"/>
      <w:szCs w:val="18"/>
    </w:rPr>
  </w:style>
  <w:style w:type="paragraph" w:styleId="a">
    <w:name w:val="List Number"/>
    <w:basedOn w:val="a0"/>
    <w:qFormat/>
    <w:pPr>
      <w:numPr>
        <w:numId w:val="4"/>
      </w:numPr>
    </w:pPr>
  </w:style>
  <w:style w:type="paragraph" w:styleId="a4">
    <w:name w:val="Normal Indent"/>
    <w:basedOn w:val="a0"/>
    <w:link w:val="Char"/>
    <w:qFormat/>
    <w:pPr>
      <w:ind w:firstLine="200"/>
    </w:pPr>
    <w:rPr>
      <w:color w:val="0000FF"/>
      <w:kern w:val="2"/>
    </w:rPr>
  </w:style>
  <w:style w:type="paragraph" w:styleId="a5">
    <w:name w:val="List Bullet"/>
    <w:basedOn w:val="a0"/>
    <w:qFormat/>
    <w:pPr>
      <w:tabs>
        <w:tab w:val="left" w:pos="360"/>
      </w:tabs>
      <w:ind w:left="360" w:hangingChars="200" w:hanging="360"/>
    </w:pPr>
    <w:rPr>
      <w:rFonts w:ascii="Trebuchet MS" w:hAnsi="Trebuchet MS" w:cs="Trebuchet MS"/>
      <w:color w:val="000000"/>
    </w:rPr>
  </w:style>
  <w:style w:type="paragraph" w:styleId="a6">
    <w:name w:val="Document Map"/>
    <w:basedOn w:val="a0"/>
    <w:link w:val="Char0"/>
    <w:semiHidden/>
    <w:qFormat/>
    <w:pPr>
      <w:shd w:val="clear" w:color="auto" w:fill="000080"/>
    </w:pPr>
  </w:style>
  <w:style w:type="paragraph" w:styleId="a7">
    <w:name w:val="toa heading"/>
    <w:basedOn w:val="a0"/>
    <w:next w:val="a0"/>
    <w:semiHidden/>
    <w:qFormat/>
    <w:pPr>
      <w:spacing w:before="120"/>
    </w:pPr>
    <w:rPr>
      <w:rFonts w:ascii="Arial" w:hAnsi="Arial"/>
      <w:b/>
      <w:bCs/>
    </w:rPr>
  </w:style>
  <w:style w:type="paragraph" w:styleId="a8">
    <w:name w:val="annotation text"/>
    <w:basedOn w:val="a0"/>
    <w:link w:val="Char1"/>
    <w:qFormat/>
    <w:rPr>
      <w:rFonts w:ascii="Arial" w:hAnsi="Arial"/>
      <w:kern w:val="2"/>
    </w:rPr>
  </w:style>
  <w:style w:type="paragraph" w:styleId="30">
    <w:name w:val="List Bullet 3"/>
    <w:basedOn w:val="a0"/>
    <w:qFormat/>
    <w:pPr>
      <w:tabs>
        <w:tab w:val="left" w:pos="1200"/>
      </w:tabs>
      <w:ind w:leftChars="400" w:left="1200" w:hangingChars="200" w:hanging="360"/>
    </w:pPr>
    <w:rPr>
      <w:rFonts w:ascii="Trebuchet MS" w:hAnsi="Trebuchet MS" w:cs="Trebuchet MS"/>
      <w:color w:val="000000"/>
    </w:rPr>
  </w:style>
  <w:style w:type="paragraph" w:styleId="a9">
    <w:name w:val="Body Text"/>
    <w:basedOn w:val="a0"/>
    <w:link w:val="Char2"/>
    <w:qFormat/>
    <w:pPr>
      <w:spacing w:after="120"/>
    </w:pPr>
  </w:style>
  <w:style w:type="paragraph" w:styleId="aa">
    <w:name w:val="Body Text Indent"/>
    <w:basedOn w:val="a0"/>
    <w:qFormat/>
    <w:pPr>
      <w:spacing w:line="420" w:lineRule="atLeast"/>
      <w:ind w:firstLine="200"/>
    </w:pPr>
    <w:rPr>
      <w:bCs/>
      <w:szCs w:val="28"/>
    </w:rPr>
  </w:style>
  <w:style w:type="paragraph" w:styleId="21">
    <w:name w:val="List Bullet 2"/>
    <w:basedOn w:val="a0"/>
    <w:qFormat/>
    <w:pPr>
      <w:tabs>
        <w:tab w:val="left" w:pos="780"/>
      </w:tabs>
      <w:ind w:leftChars="200" w:left="780" w:hangingChars="200" w:hanging="360"/>
    </w:pPr>
    <w:rPr>
      <w:rFonts w:ascii="Trebuchet MS" w:hAnsi="Trebuchet MS" w:cs="Trebuchet MS"/>
      <w:color w:val="000000"/>
    </w:rPr>
  </w:style>
  <w:style w:type="paragraph" w:styleId="50">
    <w:name w:val="toc 5"/>
    <w:basedOn w:val="a0"/>
    <w:next w:val="a0"/>
    <w:uiPriority w:val="39"/>
    <w:qFormat/>
    <w:pPr>
      <w:ind w:left="960"/>
    </w:pPr>
    <w:rPr>
      <w:sz w:val="18"/>
      <w:szCs w:val="18"/>
    </w:rPr>
  </w:style>
  <w:style w:type="paragraph" w:styleId="31">
    <w:name w:val="toc 3"/>
    <w:basedOn w:val="a0"/>
    <w:next w:val="a0"/>
    <w:uiPriority w:val="39"/>
    <w:qFormat/>
    <w:pPr>
      <w:ind w:left="480"/>
    </w:pPr>
    <w:rPr>
      <w:i/>
      <w:iCs/>
    </w:rPr>
  </w:style>
  <w:style w:type="paragraph" w:styleId="4">
    <w:name w:val="List Number 4"/>
    <w:basedOn w:val="a0"/>
    <w:qFormat/>
    <w:pPr>
      <w:numPr>
        <w:numId w:val="5"/>
      </w:numPr>
    </w:pPr>
  </w:style>
  <w:style w:type="paragraph" w:styleId="80">
    <w:name w:val="toc 8"/>
    <w:basedOn w:val="a0"/>
    <w:next w:val="a0"/>
    <w:uiPriority w:val="39"/>
    <w:qFormat/>
    <w:pPr>
      <w:ind w:left="1680"/>
    </w:pPr>
    <w:rPr>
      <w:sz w:val="18"/>
      <w:szCs w:val="18"/>
    </w:rPr>
  </w:style>
  <w:style w:type="paragraph" w:styleId="ab">
    <w:name w:val="Date"/>
    <w:basedOn w:val="a0"/>
    <w:next w:val="a0"/>
    <w:link w:val="Char3"/>
    <w:qFormat/>
    <w:pPr>
      <w:ind w:leftChars="2500" w:left="100"/>
    </w:pPr>
    <w:rPr>
      <w:kern w:val="2"/>
    </w:rPr>
  </w:style>
  <w:style w:type="paragraph" w:styleId="ac">
    <w:name w:val="Balloon Text"/>
    <w:basedOn w:val="a0"/>
    <w:link w:val="Char4"/>
    <w:semiHidden/>
    <w:qFormat/>
    <w:pPr>
      <w:ind w:leftChars="100" w:left="100" w:rightChars="100" w:right="210"/>
    </w:pPr>
    <w:rPr>
      <w:sz w:val="18"/>
      <w:szCs w:val="18"/>
    </w:rPr>
  </w:style>
  <w:style w:type="paragraph" w:styleId="ad">
    <w:name w:val="footer"/>
    <w:basedOn w:val="a0"/>
    <w:link w:val="Char5"/>
    <w:qFormat/>
    <w:pPr>
      <w:tabs>
        <w:tab w:val="center" w:pos="4153"/>
        <w:tab w:val="right" w:pos="8306"/>
      </w:tabs>
      <w:snapToGrid w:val="0"/>
      <w:spacing w:line="360" w:lineRule="atLeast"/>
    </w:pPr>
    <w:rPr>
      <w:kern w:val="2"/>
      <w:sz w:val="18"/>
      <w:szCs w:val="18"/>
    </w:rPr>
  </w:style>
  <w:style w:type="paragraph" w:styleId="ae">
    <w:name w:val="header"/>
    <w:basedOn w:val="a0"/>
    <w:link w:val="Char6"/>
    <w:qFormat/>
    <w:pPr>
      <w:pBdr>
        <w:bottom w:val="single" w:sz="6" w:space="1" w:color="auto"/>
      </w:pBdr>
      <w:tabs>
        <w:tab w:val="center" w:pos="4153"/>
        <w:tab w:val="right" w:pos="8306"/>
      </w:tabs>
      <w:snapToGrid w:val="0"/>
      <w:spacing w:line="360" w:lineRule="atLeast"/>
      <w:jc w:val="center"/>
    </w:pPr>
    <w:rPr>
      <w:kern w:val="2"/>
      <w:sz w:val="18"/>
      <w:szCs w:val="18"/>
    </w:rPr>
  </w:style>
  <w:style w:type="paragraph" w:styleId="11">
    <w:name w:val="toc 1"/>
    <w:basedOn w:val="a0"/>
    <w:next w:val="a0"/>
    <w:uiPriority w:val="39"/>
    <w:qFormat/>
    <w:pPr>
      <w:spacing w:before="120" w:after="120"/>
    </w:pPr>
    <w:rPr>
      <w:b/>
      <w:bCs/>
      <w:caps/>
    </w:rPr>
  </w:style>
  <w:style w:type="paragraph" w:styleId="41">
    <w:name w:val="toc 4"/>
    <w:basedOn w:val="a0"/>
    <w:next w:val="a0"/>
    <w:uiPriority w:val="39"/>
    <w:qFormat/>
    <w:pPr>
      <w:ind w:left="720"/>
    </w:pPr>
    <w:rPr>
      <w:sz w:val="18"/>
      <w:szCs w:val="18"/>
    </w:rPr>
  </w:style>
  <w:style w:type="paragraph" w:styleId="af">
    <w:name w:val="List"/>
    <w:basedOn w:val="a0"/>
    <w:qFormat/>
    <w:pPr>
      <w:ind w:left="200" w:hangingChars="200" w:hanging="200"/>
    </w:pPr>
    <w:rPr>
      <w:kern w:val="2"/>
    </w:rPr>
  </w:style>
  <w:style w:type="paragraph" w:styleId="60">
    <w:name w:val="toc 6"/>
    <w:basedOn w:val="a0"/>
    <w:next w:val="a0"/>
    <w:uiPriority w:val="39"/>
    <w:qFormat/>
    <w:pPr>
      <w:ind w:left="1200"/>
    </w:pPr>
    <w:rPr>
      <w:sz w:val="18"/>
      <w:szCs w:val="18"/>
    </w:rPr>
  </w:style>
  <w:style w:type="paragraph" w:styleId="32">
    <w:name w:val="Body Text Indent 3"/>
    <w:basedOn w:val="a0"/>
    <w:qFormat/>
    <w:pPr>
      <w:spacing w:after="120"/>
      <w:ind w:leftChars="200" w:left="200"/>
    </w:pPr>
    <w:rPr>
      <w:sz w:val="16"/>
      <w:szCs w:val="16"/>
    </w:rPr>
  </w:style>
  <w:style w:type="paragraph" w:styleId="22">
    <w:name w:val="toc 2"/>
    <w:basedOn w:val="a0"/>
    <w:next w:val="a0"/>
    <w:uiPriority w:val="39"/>
    <w:qFormat/>
    <w:pPr>
      <w:ind w:left="240"/>
    </w:pPr>
    <w:rPr>
      <w:smallCaps/>
    </w:rPr>
  </w:style>
  <w:style w:type="paragraph" w:styleId="90">
    <w:name w:val="toc 9"/>
    <w:basedOn w:val="a0"/>
    <w:next w:val="a0"/>
    <w:uiPriority w:val="39"/>
    <w:qFormat/>
    <w:pPr>
      <w:ind w:left="1920"/>
    </w:pPr>
    <w:rPr>
      <w:sz w:val="18"/>
      <w:szCs w:val="18"/>
    </w:rPr>
  </w:style>
  <w:style w:type="paragraph" w:styleId="HTML">
    <w:name w:val="HTML Preformatted"/>
    <w:basedOn w:val="a0"/>
    <w:link w:val="HTMLChar"/>
    <w:uiPriority w:val="99"/>
    <w:semiHidden/>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sz w:val="24"/>
      <w:szCs w:val="24"/>
      <w:shd w:val="clear" w:color="auto" w:fill="auto"/>
    </w:rPr>
  </w:style>
  <w:style w:type="paragraph" w:styleId="af0">
    <w:name w:val="Normal (Web)"/>
    <w:basedOn w:val="a0"/>
    <w:uiPriority w:val="99"/>
    <w:unhideWhenUsed/>
    <w:qFormat/>
    <w:pPr>
      <w:spacing w:before="100" w:beforeAutospacing="1" w:after="100" w:afterAutospacing="1"/>
    </w:pPr>
  </w:style>
  <w:style w:type="paragraph" w:styleId="af1">
    <w:name w:val="Title"/>
    <w:basedOn w:val="a0"/>
    <w:next w:val="a0"/>
    <w:link w:val="Char7"/>
    <w:qFormat/>
    <w:pPr>
      <w:spacing w:before="240" w:after="60"/>
      <w:jc w:val="center"/>
      <w:outlineLvl w:val="0"/>
    </w:pPr>
    <w:rPr>
      <w:rFonts w:ascii="Cambria" w:hAnsi="Cambria"/>
      <w:b/>
      <w:bCs/>
      <w:sz w:val="32"/>
      <w:szCs w:val="32"/>
    </w:rPr>
  </w:style>
  <w:style w:type="paragraph" w:styleId="af2">
    <w:name w:val="annotation subject"/>
    <w:basedOn w:val="a8"/>
    <w:next w:val="a8"/>
    <w:link w:val="Char8"/>
    <w:qFormat/>
    <w:pPr>
      <w:adjustRightInd w:val="0"/>
      <w:textAlignment w:val="baseline"/>
    </w:pPr>
    <w:rPr>
      <w:rFonts w:ascii="Times New Roman" w:hAnsi="Times New Roman"/>
      <w:b/>
      <w:bCs/>
      <w:kern w:val="0"/>
      <w:szCs w:val="24"/>
    </w:rPr>
  </w:style>
  <w:style w:type="paragraph" w:styleId="af3">
    <w:name w:val="Body Text First Indent"/>
    <w:basedOn w:val="a9"/>
    <w:link w:val="Char9"/>
    <w:qFormat/>
    <w:pPr>
      <w:ind w:firstLineChars="100" w:firstLine="100"/>
    </w:pPr>
  </w:style>
  <w:style w:type="table" w:styleId="af4">
    <w:name w:val="Table Grid"/>
    <w:basedOn w:val="a2"/>
    <w:qFormat/>
    <w:pPr>
      <w:widowControl w:val="0"/>
      <w:adjustRightInd w:val="0"/>
      <w:spacing w:line="360" w:lineRule="auto"/>
      <w:ind w:firstLine="420"/>
      <w:jc w:val="both"/>
      <w:textAlignment w:val="baseline"/>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f5">
    <w:name w:val="Strong"/>
    <w:qFormat/>
    <w:rPr>
      <w:b/>
      <w:bCs/>
    </w:rPr>
  </w:style>
  <w:style w:type="character" w:styleId="af6">
    <w:name w:val="FollowedHyperlink"/>
    <w:qFormat/>
    <w:rPr>
      <w:color w:val="800080"/>
      <w:u w:val="single"/>
    </w:rPr>
  </w:style>
  <w:style w:type="character" w:styleId="af7">
    <w:name w:val="Hyperlink"/>
    <w:uiPriority w:val="99"/>
    <w:qFormat/>
    <w:rPr>
      <w:color w:val="0000FF"/>
      <w:u w:val="single"/>
    </w:rPr>
  </w:style>
  <w:style w:type="character" w:styleId="HTML0">
    <w:name w:val="HTML Code"/>
    <w:basedOn w:val="a1"/>
    <w:semiHidden/>
    <w:unhideWhenUsed/>
    <w:rPr>
      <w:rFonts w:ascii="Courier New" w:hAnsi="Courier New"/>
      <w:sz w:val="20"/>
    </w:rPr>
  </w:style>
  <w:style w:type="character" w:styleId="af8">
    <w:name w:val="annotation reference"/>
    <w:qFormat/>
    <w:rPr>
      <w:sz w:val="21"/>
      <w:szCs w:val="21"/>
    </w:rPr>
  </w:style>
  <w:style w:type="paragraph" w:customStyle="1" w:styleId="af9">
    <w:name w:val="列表a）"/>
    <w:basedOn w:val="af"/>
    <w:qFormat/>
    <w:pPr>
      <w:ind w:left="0" w:firstLineChars="0" w:firstLine="0"/>
    </w:pPr>
  </w:style>
  <w:style w:type="paragraph" w:customStyle="1" w:styleId="xl34">
    <w:name w:val="xl34"/>
    <w:basedOn w:val="a0"/>
    <w:qFormat/>
    <w:pPr>
      <w:pBdr>
        <w:left w:val="single" w:sz="4" w:space="0" w:color="auto"/>
      </w:pBdr>
      <w:spacing w:before="100" w:beforeAutospacing="1" w:after="100" w:afterAutospacing="1"/>
      <w:jc w:val="center"/>
      <w:textAlignment w:val="center"/>
    </w:pPr>
    <w:rPr>
      <w:rFonts w:ascii="楷体_GB2312" w:eastAsia="楷体_GB2312" w:hint="eastAsia"/>
    </w:rPr>
  </w:style>
  <w:style w:type="paragraph" w:customStyle="1" w:styleId="1">
    <w:name w:val="样式1"/>
    <w:basedOn w:val="10"/>
    <w:qFormat/>
    <w:pPr>
      <w:pageBreakBefore w:val="0"/>
      <w:numPr>
        <w:numId w:val="6"/>
      </w:numPr>
      <w:spacing w:line="578" w:lineRule="auto"/>
      <w:ind w:rightChars="100" w:right="210"/>
    </w:pPr>
    <w:rPr>
      <w:rFonts w:ascii="Times New Roman"/>
      <w:bCs/>
      <w:sz w:val="44"/>
      <w:szCs w:val="44"/>
    </w:rPr>
  </w:style>
  <w:style w:type="paragraph" w:customStyle="1" w:styleId="CharCharChar">
    <w:name w:val="Char Char Char"/>
    <w:basedOn w:val="a0"/>
    <w:qFormat/>
    <w:pPr>
      <w:ind w:left="210" w:rightChars="100" w:right="210"/>
    </w:pPr>
    <w:rPr>
      <w:rFonts w:ascii="Tahoma" w:hAnsi="Tahoma"/>
    </w:rPr>
  </w:style>
  <w:style w:type="paragraph" w:customStyle="1" w:styleId="15">
    <w:name w:val="正文 小四宋体（首行缩进两字+1.5倍行距）"/>
    <w:basedOn w:val="a0"/>
    <w:qFormat/>
    <w:pPr>
      <w:ind w:firstLine="560"/>
    </w:pPr>
    <w:rPr>
      <w:bCs/>
      <w:color w:val="000000"/>
      <w:kern w:val="2"/>
      <w:sz w:val="28"/>
    </w:rPr>
  </w:style>
  <w:style w:type="paragraph" w:customStyle="1" w:styleId="20">
    <w:name w:val="样式2"/>
    <w:basedOn w:val="5"/>
    <w:qFormat/>
    <w:pPr>
      <w:numPr>
        <w:ilvl w:val="3"/>
        <w:numId w:val="7"/>
      </w:numPr>
      <w:spacing w:before="0" w:after="0" w:line="720" w:lineRule="auto"/>
      <w:ind w:rightChars="0" w:right="0"/>
    </w:pPr>
    <w:rPr>
      <w:rFonts w:ascii="Times New Roman"/>
      <w:bCs/>
      <w:kern w:val="2"/>
    </w:rPr>
  </w:style>
  <w:style w:type="character" w:customStyle="1" w:styleId="3Char">
    <w:name w:val="标题 3 Char"/>
    <w:link w:val="3"/>
    <w:qFormat/>
    <w:rPr>
      <w:rFonts w:ascii="Courier New" w:eastAsia="微软雅黑" w:hAnsi="Courier New" w:cs="宋体"/>
      <w:b/>
      <w:kern w:val="44"/>
      <w:sz w:val="21"/>
    </w:rPr>
  </w:style>
  <w:style w:type="paragraph" w:styleId="afa">
    <w:name w:val="List Paragraph"/>
    <w:basedOn w:val="a0"/>
    <w:link w:val="Chara"/>
    <w:uiPriority w:val="34"/>
    <w:qFormat/>
    <w:pPr>
      <w:ind w:firstLine="200"/>
    </w:pPr>
  </w:style>
  <w:style w:type="character" w:customStyle="1" w:styleId="hovertxt3">
    <w:name w:val="hover_txt3"/>
    <w:qFormat/>
    <w:rPr>
      <w:color w:val="006BDC"/>
      <w:sz w:val="18"/>
      <w:szCs w:val="18"/>
    </w:rPr>
  </w:style>
  <w:style w:type="character" w:customStyle="1" w:styleId="Char4">
    <w:name w:val="批注框文本 Char"/>
    <w:link w:val="ac"/>
    <w:semiHidden/>
    <w:qFormat/>
    <w:rPr>
      <w:sz w:val="18"/>
      <w:szCs w:val="18"/>
    </w:rPr>
  </w:style>
  <w:style w:type="character" w:customStyle="1" w:styleId="1Char">
    <w:name w:val="标题 1 Char"/>
    <w:link w:val="10"/>
    <w:qFormat/>
    <w:rPr>
      <w:rFonts w:ascii="Courier New" w:eastAsia="微软雅黑" w:hAnsi="Courier New" w:cs="宋体"/>
      <w:b/>
      <w:kern w:val="44"/>
      <w:sz w:val="30"/>
      <w:szCs w:val="21"/>
    </w:rPr>
  </w:style>
  <w:style w:type="character" w:customStyle="1" w:styleId="2Char">
    <w:name w:val="标题 2 Char"/>
    <w:link w:val="2"/>
    <w:qFormat/>
    <w:rPr>
      <w:rFonts w:ascii="Courier New" w:eastAsia="微软雅黑" w:hAnsi="Courier New" w:cs="宋体"/>
      <w:b/>
      <w:sz w:val="28"/>
    </w:rPr>
  </w:style>
  <w:style w:type="character" w:customStyle="1" w:styleId="4Char">
    <w:name w:val="标题 4 Char"/>
    <w:link w:val="40"/>
    <w:qFormat/>
    <w:rPr>
      <w:rFonts w:ascii="宋体" w:hAnsi="Arial" w:cs="宋体"/>
      <w:b/>
      <w:sz w:val="21"/>
    </w:rPr>
  </w:style>
  <w:style w:type="character" w:customStyle="1" w:styleId="5Char">
    <w:name w:val="标题 5 Char"/>
    <w:link w:val="5"/>
    <w:qFormat/>
    <w:rPr>
      <w:rFonts w:ascii="宋体" w:hAnsi="宋体" w:cs="宋体"/>
      <w:b/>
      <w:sz w:val="21"/>
    </w:rPr>
  </w:style>
  <w:style w:type="character" w:customStyle="1" w:styleId="6Char">
    <w:name w:val="标题 6 Char"/>
    <w:link w:val="6"/>
    <w:qFormat/>
    <w:rPr>
      <w:rFonts w:ascii="Arial" w:eastAsia="黑体" w:hAnsi="Arial"/>
      <w:b/>
      <w:color w:val="000000" w:themeColor="text1"/>
      <w:sz w:val="24"/>
      <w:szCs w:val="24"/>
    </w:rPr>
  </w:style>
  <w:style w:type="character" w:customStyle="1" w:styleId="7Char">
    <w:name w:val="标题 7 Char"/>
    <w:link w:val="7"/>
    <w:rPr>
      <w:b/>
      <w:color w:val="000000" w:themeColor="text1"/>
      <w:sz w:val="24"/>
      <w:szCs w:val="24"/>
    </w:rPr>
  </w:style>
  <w:style w:type="character" w:customStyle="1" w:styleId="8Char">
    <w:name w:val="标题 8 Char"/>
    <w:link w:val="8"/>
    <w:rPr>
      <w:rFonts w:ascii="Arial" w:eastAsia="黑体" w:hAnsi="Arial"/>
      <w:color w:val="000000" w:themeColor="text1"/>
      <w:sz w:val="24"/>
      <w:szCs w:val="24"/>
    </w:rPr>
  </w:style>
  <w:style w:type="character" w:customStyle="1" w:styleId="9Char">
    <w:name w:val="标题 9 Char"/>
    <w:link w:val="9"/>
    <w:rPr>
      <w:rFonts w:ascii="Arial" w:eastAsia="黑体" w:hAnsi="Arial"/>
      <w:color w:val="000000" w:themeColor="text1"/>
      <w:sz w:val="24"/>
      <w:szCs w:val="24"/>
    </w:rPr>
  </w:style>
  <w:style w:type="character" w:customStyle="1" w:styleId="Char0">
    <w:name w:val="文档结构图 Char"/>
    <w:link w:val="a6"/>
    <w:semiHidden/>
    <w:rPr>
      <w:sz w:val="24"/>
      <w:szCs w:val="24"/>
      <w:shd w:val="clear" w:color="auto" w:fill="000080"/>
    </w:rPr>
  </w:style>
  <w:style w:type="paragraph" w:customStyle="1" w:styleId="51">
    <w:name w:val="标题5"/>
    <w:basedOn w:val="5"/>
    <w:pPr>
      <w:numPr>
        <w:ilvl w:val="0"/>
        <w:numId w:val="0"/>
      </w:numPr>
      <w:tabs>
        <w:tab w:val="left" w:pos="2100"/>
      </w:tabs>
      <w:spacing w:line="376" w:lineRule="auto"/>
      <w:ind w:left="2100" w:rightChars="0" w:right="0" w:hanging="420"/>
    </w:pPr>
    <w:rPr>
      <w:rFonts w:ascii="Times New Roman"/>
      <w:bCs/>
      <w:kern w:val="2"/>
      <w:sz w:val="28"/>
      <w:szCs w:val="28"/>
    </w:rPr>
  </w:style>
  <w:style w:type="paragraph" w:customStyle="1" w:styleId="HPTableTitle">
    <w:name w:val="HP_Table_Title"/>
    <w:basedOn w:val="a0"/>
    <w:next w:val="a0"/>
    <w:pPr>
      <w:keepNext/>
      <w:keepLines/>
      <w:spacing w:before="240" w:after="60"/>
      <w:ind w:left="180"/>
    </w:pPr>
    <w:rPr>
      <w:rFonts w:ascii="Arial" w:hAnsi="Arial"/>
      <w:b/>
      <w:sz w:val="18"/>
    </w:rPr>
  </w:style>
  <w:style w:type="character" w:customStyle="1" w:styleId="Char1">
    <w:name w:val="批注文字 Char"/>
    <w:link w:val="a8"/>
    <w:rPr>
      <w:rFonts w:ascii="Arial" w:hAnsi="Arial"/>
      <w:kern w:val="2"/>
      <w:sz w:val="24"/>
      <w:szCs w:val="21"/>
    </w:rPr>
  </w:style>
  <w:style w:type="character" w:customStyle="1" w:styleId="Char3">
    <w:name w:val="日期 Char"/>
    <w:link w:val="ab"/>
    <w:rPr>
      <w:kern w:val="2"/>
      <w:sz w:val="21"/>
      <w:szCs w:val="24"/>
    </w:rPr>
  </w:style>
  <w:style w:type="character" w:customStyle="1" w:styleId="Char6">
    <w:name w:val="页眉 Char"/>
    <w:link w:val="ae"/>
    <w:rPr>
      <w:kern w:val="2"/>
      <w:sz w:val="18"/>
      <w:szCs w:val="18"/>
    </w:rPr>
  </w:style>
  <w:style w:type="character" w:customStyle="1" w:styleId="Char5">
    <w:name w:val="页脚 Char"/>
    <w:link w:val="ad"/>
    <w:rPr>
      <w:kern w:val="2"/>
      <w:sz w:val="18"/>
      <w:szCs w:val="18"/>
    </w:rPr>
  </w:style>
  <w:style w:type="paragraph" w:customStyle="1" w:styleId="Charb">
    <w:name w:val="Char"/>
    <w:basedOn w:val="a0"/>
    <w:rPr>
      <w:rFonts w:ascii="Tahoma" w:hAnsi="Tahoma"/>
      <w:kern w:val="2"/>
    </w:rPr>
  </w:style>
  <w:style w:type="character" w:customStyle="1" w:styleId="Char8">
    <w:name w:val="批注主题 Char"/>
    <w:link w:val="af2"/>
    <w:rPr>
      <w:rFonts w:ascii="Arial" w:hAnsi="Arial"/>
      <w:b/>
      <w:bCs/>
      <w:kern w:val="2"/>
      <w:sz w:val="24"/>
      <w:szCs w:val="24"/>
    </w:rPr>
  </w:style>
  <w:style w:type="character" w:customStyle="1" w:styleId="Char7">
    <w:name w:val="标题 Char"/>
    <w:link w:val="af1"/>
    <w:rPr>
      <w:rFonts w:ascii="Cambria" w:hAnsi="Cambria" w:cs="Times New Roman"/>
      <w:b/>
      <w:bCs/>
      <w:sz w:val="32"/>
      <w:szCs w:val="32"/>
    </w:rPr>
  </w:style>
  <w:style w:type="character" w:customStyle="1" w:styleId="Char">
    <w:name w:val="正文缩进 Char"/>
    <w:link w:val="a4"/>
    <w:qFormat/>
    <w:rPr>
      <w:color w:val="0000FF"/>
      <w:kern w:val="2"/>
      <w:sz w:val="24"/>
      <w:szCs w:val="24"/>
    </w:rPr>
  </w:style>
  <w:style w:type="paragraph" w:customStyle="1" w:styleId="-1">
    <w:name w:val="图形编号-1级"/>
    <w:basedOn w:val="a0"/>
    <w:qFormat/>
    <w:pPr>
      <w:numPr>
        <w:numId w:val="8"/>
      </w:numPr>
      <w:snapToGrid w:val="0"/>
      <w:ind w:firstLine="0"/>
    </w:pPr>
    <w:rPr>
      <w:kern w:val="2"/>
      <w:szCs w:val="28"/>
    </w:rPr>
  </w:style>
  <w:style w:type="character" w:customStyle="1" w:styleId="Chara">
    <w:name w:val="列出段落 Char"/>
    <w:link w:val="afa"/>
    <w:uiPriority w:val="34"/>
    <w:qFormat/>
    <w:rPr>
      <w:sz w:val="24"/>
      <w:szCs w:val="24"/>
    </w:rPr>
  </w:style>
  <w:style w:type="paragraph" w:customStyle="1" w:styleId="afb">
    <w:name w:val="表格字体"/>
    <w:basedOn w:val="a0"/>
    <w:link w:val="afc"/>
    <w:qFormat/>
    <w:pPr>
      <w:snapToGrid w:val="0"/>
    </w:pPr>
    <w:rPr>
      <w:kern w:val="2"/>
    </w:rPr>
  </w:style>
  <w:style w:type="character" w:customStyle="1" w:styleId="afc">
    <w:name w:val="表格字体 字符"/>
    <w:link w:val="afb"/>
    <w:rPr>
      <w:kern w:val="2"/>
      <w:sz w:val="24"/>
      <w:szCs w:val="21"/>
    </w:rPr>
  </w:style>
  <w:style w:type="character" w:customStyle="1" w:styleId="Char2">
    <w:name w:val="正文文本 Char"/>
    <w:basedOn w:val="a1"/>
    <w:link w:val="a9"/>
    <w:rPr>
      <w:sz w:val="24"/>
      <w:szCs w:val="24"/>
    </w:rPr>
  </w:style>
  <w:style w:type="character" w:customStyle="1" w:styleId="Char9">
    <w:name w:val="正文首行缩进 Char"/>
    <w:basedOn w:val="Char2"/>
    <w:link w:val="af3"/>
    <w:rPr>
      <w:sz w:val="24"/>
      <w:szCs w:val="24"/>
    </w:rPr>
  </w:style>
  <w:style w:type="paragraph" w:customStyle="1" w:styleId="TimesNewRoman0">
    <w:name w:val="样式 Times New Roman 加粗 居中 段后: 0 磅 行距: 单倍行距"/>
    <w:basedOn w:val="a0"/>
    <w:pPr>
      <w:jc w:val="center"/>
    </w:pPr>
    <w:rPr>
      <w:b/>
      <w:bCs/>
      <w:sz w:val="18"/>
      <w:szCs w:val="18"/>
      <w:lang w:bidi="en-US"/>
    </w:rPr>
  </w:style>
  <w:style w:type="character" w:customStyle="1" w:styleId="afd">
    <w:name w:val="样式 小四"/>
    <w:rPr>
      <w:sz w:val="21"/>
    </w:rPr>
  </w:style>
  <w:style w:type="table" w:customStyle="1" w:styleId="510">
    <w:name w:val="网格表 5 深色1"/>
    <w:basedOn w:val="a2"/>
    <w:uiPriority w:val="50"/>
    <w:tblPr>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customStyle="1" w:styleId="templete">
    <w:name w:val="templete"/>
    <w:basedOn w:val="af4"/>
    <w:uiPriority w:val="99"/>
    <w:pPr>
      <w:snapToGrid w:val="0"/>
      <w:ind w:firstLine="0"/>
    </w:pPr>
    <w:rPr>
      <w:sz w:val="18"/>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08" w:type="dxa"/>
        <w:left w:w="108" w:type="dxa"/>
        <w:bottom w:w="0" w:type="dxa"/>
        <w:right w:w="108" w:type="dxa"/>
      </w:tblCellMar>
    </w:tblPr>
    <w:tcPr>
      <w:vAlign w:val="center"/>
    </w:tcPr>
  </w:style>
  <w:style w:type="character" w:customStyle="1" w:styleId="HTMLChar">
    <w:name w:val="HTML 预设格式 Char"/>
    <w:basedOn w:val="a1"/>
    <w:link w:val="HTML"/>
    <w:uiPriority w:val="99"/>
    <w:semiHidden/>
    <w:rPr>
      <w:rFonts w:ascii="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eader" Target="header1.xml"/><Relationship Id="rId8"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A0A5A41-505C-4A18-B985-10355D66A1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878</TotalTime>
  <Pages>17</Pages>
  <Words>943</Words>
  <Characters>5377</Characters>
  <Application>Microsoft Office Word</Application>
  <DocSecurity>0</DocSecurity>
  <Lines>44</Lines>
  <Paragraphs>12</Paragraphs>
  <ScaleCrop>false</ScaleCrop>
  <Company>Microsoft</Company>
  <LinksUpToDate>false</LinksUpToDate>
  <CharactersWithSpaces>6308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编号：</dc:title>
  <dc:creator>verbo</dc:creator>
  <cp:lastModifiedBy>pc</cp:lastModifiedBy>
  <cp:revision>602</cp:revision>
  <dcterms:created xsi:type="dcterms:W3CDTF">2014-09-19T06:47:00Z</dcterms:created>
  <dcterms:modified xsi:type="dcterms:W3CDTF">2020-01-21T14:40:00Z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2052-11.1.0.9339</vt:lpwstr>
  </property>
</Properties>
</file>