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D97706" w:sz="24"/>
              <w:right w:val="none"/>
            </w:tcBorders>
            <w:shd w:fill="0F172A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AKS LEGAL OPERATIONS &amp; TECHNOLOGY DESK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8"/>
                <w:szCs w:val="38"/>
              </w:rPr>
              <w:t xml:space="preserve">ENTERPRISE SOLUTION ARCHITECTURE DOCUMENT (SAD)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94A3B8"/>
                <w:sz w:val="22"/>
                <w:szCs w:val="22"/>
              </w:rPr>
              <w:t xml:space="preserve">Metadata-Driven Dynamic Web Application Platform &amp; Technical Blueprint</w:t>
            </w:r>
          </w:p>
        </w:tc>
      </w:tr>
    </w:tbl>
    <w:p>
      <w:pPr>
        <w:spacing w:after="240"/>
      </w:pPr>
    </w:p>
    <w:p>
      <w:pPr>
        <w:pStyle w:val="Title"/>
        <w:spacing w:after="120" w:before="200"/>
      </w:pPr>
      <w:r>
        <w:rPr>
          <w:rFonts w:ascii="Segoe UI" w:cs="Segoe UI" w:eastAsia="Segoe UI" w:hAnsi="Segoe UI"/>
          <w:b/>
          <w:bCs/>
          <w:color w:val="0F172A"/>
          <w:sz w:val="44"/>
          <w:szCs w:val="44"/>
        </w:rPr>
        <w:t xml:space="preserve">Enterprise Solution Architecture Document (SAD) &amp; Technical Blueprint</w:t>
      </w: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Metadata-Driven Dynamic Web Application Platform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Document Reference</w:t>
      </w:r>
      <w:r>
        <w:rPr>
          <w:rFonts w:ascii="Segoe UI" w:cs="Segoe UI" w:eastAsia="Segoe UI" w:hAnsi="Segoe UI"/>
        </w:rPr>
        <w:t xml:space="preserve">: EDAP-SAD-2026-V2.0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Domain Focus</w:t>
      </w:r>
      <w:r>
        <w:rPr>
          <w:rFonts w:ascii="Segoe UI" w:cs="Segoe UI" w:eastAsia="Segoe UI" w:hAnsi="Segoe UI"/>
        </w:rPr>
        <w:t xml:space="preserve">: Legal Ops, Real Estate Due Diligence &amp; Metadata-Driven Dynamic Enterprise Applications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Author</w:t>
      </w:r>
      <w:r>
        <w:rPr>
          <w:rFonts w:ascii="Segoe UI" w:cs="Segoe UI" w:eastAsia="Segoe UI" w:hAnsi="Segoe UI"/>
        </w:rPr>
        <w:t xml:space="preserve">: Lead Principal Enterprise Solution Architect (15+ YOE)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Classification</w:t>
      </w:r>
      <w:r>
        <w:rPr>
          <w:rFonts w:ascii="Segoe UI" w:cs="Segoe UI" w:eastAsia="Segoe UI" w:hAnsi="Segoe UI"/>
        </w:rPr>
        <w:t xml:space="preserve">: Enterprise Architecture &amp; Engineering Baseline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Version</w:t>
      </w:r>
      <w:r>
        <w:rPr>
          <w:rFonts w:ascii="Segoe UI" w:cs="Segoe UI" w:eastAsia="Segoe UI" w:hAnsi="Segoe UI"/>
        </w:rPr>
        <w:t xml:space="preserve">: 2.0.0-ENTERPRISE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Date</w:t>
      </w:r>
      <w:r>
        <w:rPr>
          <w:rFonts w:ascii="Segoe UI" w:cs="Segoe UI" w:eastAsia="Segoe UI" w:hAnsi="Segoe UI"/>
        </w:rPr>
        <w:t xml:space="preserve">: October 2026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Status</w:t>
      </w:r>
      <w:r>
        <w:rPr>
          <w:rFonts w:ascii="Segoe UI" w:cs="Segoe UI" w:eastAsia="Segoe UI" w:hAnsi="Segoe UI"/>
        </w:rPr>
        <w:t xml:space="preserve">: APPROVED ARCHITECTURAL BASELINE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Executive Summary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Modern enterprise platforms frequently suffer from code bloat, high deployment risk, and slow time-to-market because new business forms, workflows, and modules require full-cycle software development—from schema migrations and backend REST endpoints to frontend UI scaffolding and redeployments.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This </w:t>
      </w:r>
      <w:r>
        <w:rPr>
          <w:rFonts w:ascii="Segoe UI" w:cs="Segoe UI" w:eastAsia="Segoe UI" w:hAnsi="Segoe UI"/>
          <w:b/>
          <w:bCs/>
        </w:rPr>
        <w:t xml:space="preserve">Enterprise Solution Architecture Document (SAD)</w:t>
      </w:r>
      <w:r>
        <w:rPr>
          <w:rFonts w:ascii="Segoe UI" w:cs="Segoe UI" w:eastAsia="Segoe UI" w:hAnsi="Segoe UI"/>
        </w:rPr>
        <w:t xml:space="preserve"> defines the architecture for the </w:t>
      </w:r>
      <w:r>
        <w:rPr>
          <w:rFonts w:ascii="Segoe UI" w:cs="Segoe UI" w:eastAsia="Segoe UI" w:hAnsi="Segoe UI"/>
          <w:b/>
          <w:bCs/>
        </w:rPr>
        <w:t xml:space="preserve">Enterprise Dynamic Application Platform (EDAP)</w:t>
      </w:r>
      <w:r>
        <w:rPr>
          <w:rFonts w:ascii="Segoe UI" w:cs="Segoe UI" w:eastAsia="Segoe UI" w:hAnsi="Segoe UI"/>
        </w:rPr>
        <w:t xml:space="preserve">, implemented within the </w:t>
      </w:r>
      <w:r>
        <w:rPr>
          <w:rFonts w:ascii="Segoe UI" w:cs="Segoe UI" w:eastAsia="Segoe UI" w:hAnsi="Segoe UI"/>
          <w:b/>
          <w:bCs/>
        </w:rPr>
        <w:t xml:space="preserve">AKS Property Portal &amp; Legal Operations Ecosystem</w:t>
      </w:r>
      <w:r>
        <w:rPr>
          <w:rFonts w:ascii="Segoe UI" w:cs="Segoe UI" w:eastAsia="Segoe UI" w:hAnsi="Segoe UI"/>
        </w:rPr>
        <w:t xml:space="preserve">. The central architectural tenet is a </w:t>
      </w:r>
      <w:r>
        <w:rPr>
          <w:rFonts w:ascii="Segoe UI" w:cs="Segoe UI" w:eastAsia="Segoe UI" w:hAnsi="Segoe UI"/>
          <w:b/>
          <w:bCs/>
        </w:rPr>
        <w:t xml:space="preserve">Metadata-Driven Dynamic Architecture (MDDA)</w:t>
      </w:r>
      <w:r>
        <w:rPr>
          <w:rFonts w:ascii="Segoe UI" w:cs="Segoe UI" w:eastAsia="Segoe UI" w:hAnsi="Segoe UI"/>
        </w:rPr>
        <w:t xml:space="preserve">. Instead of hard-coding screens, entities, and validation rules in source code, the application treats UI structures, validation rules, state-transition workflows, menu navigation, and reporting parameters as </w:t>
      </w:r>
      <w:r>
        <w:rPr>
          <w:rFonts w:ascii="Segoe UI" w:cs="Segoe UI" w:eastAsia="Segoe UI" w:hAnsi="Segoe UI"/>
          <w:b/>
          <w:bCs/>
        </w:rPr>
        <w:t xml:space="preserve">first-class runtime data (Metadata)</w:t>
      </w:r>
      <w:r>
        <w:rPr>
          <w:rFonts w:ascii="Segoe UI" w:cs="Segoe UI" w:eastAsia="Segoe UI" w:hAnsi="Segoe UI"/>
        </w:rPr>
        <w:t xml:space="preserve"> stored in a resilient, versioned, relational catalog.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Architectural Tenets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Metadata-as-Configuration</w:t>
      </w:r>
      <w:r>
        <w:rPr>
          <w:rFonts w:ascii="Segoe UI" w:cs="Segoe UI" w:eastAsia="Segoe UI" w:hAnsi="Segoe UI"/>
        </w:rPr>
        <w:t xml:space="preserve">: Business analysts and administrators can construct new application modules, forms, field types, validation constraints, and multi-tier approval flows at runtime via administrative controls without touching source code or triggering CI/CD pipelines.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Modular Monolith on Edge/Serverless Execution Boundary</w:t>
      </w:r>
      <w:r>
        <w:rPr>
          <w:rFonts w:ascii="Segoe UI" w:cs="Segoe UI" w:eastAsia="Segoe UI" w:hAnsi="Segoe UI"/>
        </w:rPr>
        <w:t xml:space="preserve">: Eliminates distributed microservice operational complexity (RPC overhead, distributed transactions, service mesh latency) while maintaining strict domain modularity, clean boundaries, and sub-50ms cold-start execution at the CDN edge.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  <w:b/>
          <w:bCs/>
        </w:rPr>
        <w:t xml:space="preserve">Polyglot Persistence with Single-Writer Distributed Concurrency</w:t>
      </w:r>
      <w:r>
        <w:rPr>
          <w:rFonts w:ascii="Segoe UI" w:cs="Segoe UI" w:eastAsia="Segoe UI" w:hAnsi="Segoe UI"/>
        </w:rPr>
        <w:t xml:space="preserve">: Operational structured data and metadata reside in Cloudflare D1 (distributed relational SQLite engine at the edge); unstructured legal deeds and audit artifacts reside in S3-compatible Cloudflare R2 object storage; ephemeral session states and cached metadata definitions reside in distributed Key-Value (KV) stores.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4. </w:t>
      </w:r>
      <w:r>
        <w:rPr>
          <w:rFonts w:ascii="Segoe UI" w:cs="Segoe UI" w:eastAsia="Segoe UI" w:hAnsi="Segoe UI"/>
          <w:b/>
          <w:bCs/>
        </w:rPr>
        <w:t xml:space="preserve">Security by Design (OWASP Top 10 Aligned)</w:t>
      </w:r>
      <w:r>
        <w:rPr>
          <w:rFonts w:ascii="Segoe UI" w:cs="Segoe UI" w:eastAsia="Segoe UI" w:hAnsi="Segoe UI"/>
        </w:rPr>
        <w:t xml:space="preserve">: Zero-trust architecture incorporating parameterized queries across all database access, strict Content Security Policies (CSP), cryptographic token verification, and Role/Attribute-Based Access Control (RBAC/ABAC).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1. Business and Functional Architecture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1.1 Business Objectives &amp; Scope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platform provides a scalable, auditable, high-legibility legal due diligence and enterprise workflow automation engine. It tracks complex property transactions across Tamil Nadu, handling 30+ year title traces, Encumbrance Certificate (EC) indexing, revenue department (Patta/Chitta/FMB) reconciliation, and formal Advocate Legal Opinion signing.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flowchart LR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A["Public / Lead Channel"] --&gt; B["Intake &amp; Triage"]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B --&gt; C["80% Escrow Advance"]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 --&gt; D["Job Card Docketing"]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 --&gt; E["30-Yr EC &amp; Patta Scrutiny"]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 --&gt; F["Advocate Opinion Sign-Off"]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 --&gt; G["20% Balance Settlement"]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 --&gt; H["Certified Dispatch"]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1.2 User Roles and Responsibilities (RBAC Matrix)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Role Code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Role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Primary Responsibility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Permission Scope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SUPER_ADMIN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Platform Architect &amp; System Admin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System metadata configuration, module builder, user provisioning, global audit logs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Full Platform Access 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*.*</w:t>
            </w:r>
            <w:r>
              <w:rPr>
                <w:rFonts w:ascii="Segoe UI" w:cs="Segoe UI" w:eastAsia="Segoe UI" w:hAnsi="Segoe UI"/>
              </w:rPr>
              <w:t xml:space="preserve">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ADVOCATE_PARTNER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Chief Legal Counsel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Title scrutiny, finding formulation, legal opinion signing, exception overriding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Legal Operations, Case Approval, Report Issuance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LEGAL_SCRUTINIZER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Senior Legal Associate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30-year deed chain analysis, EC record indexing, encumbrance flagging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Case Read/Write, Document Verification, Draft Opinions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INTAKE_CLERK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Operations / Front-Office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Client registration, fee collection tracking, revenue document uploads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Intake, Lead Triage, Read/Upload Case Files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CLIENT_BUYER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Property Buyer / Client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Case progress tracking, document submission, invoice settlement, report download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Self Case Read-Only, Document Upload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1.3 Core Functional Modules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Dynamic Metadata Engine</w:t>
      </w:r>
      <w:r>
        <w:rPr>
          <w:rFonts w:ascii="Segoe UI" w:cs="Segoe UI" w:eastAsia="Segoe UI" w:hAnsi="Segoe UI"/>
        </w:rPr>
        <w:t xml:space="preserve">: Runtime generation of modules, schemas, forms, menus, and validation rules.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Client Intake &amp; Enquiry Management</w:t>
      </w:r>
      <w:r>
        <w:rPr>
          <w:rFonts w:ascii="Segoe UI" w:cs="Segoe UI" w:eastAsia="Segoe UI" w:hAnsi="Segoe UI"/>
        </w:rPr>
        <w:t xml:space="preserve">: Multi-channel lead intake, automated fee calculation, deduplication, and conversion to legal cases.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  <w:b/>
          <w:bCs/>
        </w:rPr>
        <w:t xml:space="preserve">8-Stage Workflow Orchestrator</w:t>
      </w:r>
      <w:r>
        <w:rPr>
          <w:rFonts w:ascii="Segoe UI" w:cs="Segoe UI" w:eastAsia="Segoe UI" w:hAnsi="Segoe UI"/>
        </w:rPr>
        <w:t xml:space="preserve">: Deterministic state machine governing case transitions from Stage 1 (Enquiry) to Stage 8 (Dispatched).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4. </w:t>
      </w:r>
      <w:r>
        <w:rPr>
          <w:rFonts w:ascii="Segoe UI" w:cs="Segoe UI" w:eastAsia="Segoe UI" w:hAnsi="Segoe UI"/>
          <w:b/>
          <w:bCs/>
        </w:rPr>
        <w:t xml:space="preserve">Digital Job Card &amp; Title Scrutiny Engine</w:t>
      </w:r>
      <w:r>
        <w:rPr>
          <w:rFonts w:ascii="Segoe UI" w:cs="Segoe UI" w:eastAsia="Segoe UI" w:hAnsi="Segoe UI"/>
        </w:rPr>
        <w:t xml:space="preserve">: Tabular deed indexing, seller-to-buyer link analysis, gap detection in 30-year chains, and automated revenue reconciliation (TNeGA/eservices.tn.gov.in integration).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5. </w:t>
      </w:r>
      <w:r>
        <w:rPr>
          <w:rFonts w:ascii="Segoe UI" w:cs="Segoe UI" w:eastAsia="Segoe UI" w:hAnsi="Segoe UI"/>
          <w:b/>
          <w:bCs/>
        </w:rPr>
        <w:t xml:space="preserve">Billing, Invoicing &amp; Escrow Split</w:t>
      </w:r>
      <w:r>
        <w:rPr>
          <w:rFonts w:ascii="Segoe UI" w:cs="Segoe UI" w:eastAsia="Segoe UI" w:hAnsi="Segoe UI"/>
        </w:rPr>
        <w:t xml:space="preserve">: 80/20 milestone fee collection with UPI/Payment gateway reconciliation.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6. </w:t>
      </w:r>
      <w:r>
        <w:rPr>
          <w:rFonts w:ascii="Segoe UI" w:cs="Segoe UI" w:eastAsia="Segoe UI" w:hAnsi="Segoe UI"/>
          <w:b/>
          <w:bCs/>
        </w:rPr>
        <w:t xml:space="preserve">Immutable Audit &amp; Activity Ledger</w:t>
      </w:r>
      <w:r>
        <w:rPr>
          <w:rFonts w:ascii="Segoe UI" w:cs="Segoe UI" w:eastAsia="Segoe UI" w:hAnsi="Segoe UI"/>
        </w:rPr>
        <w:t xml:space="preserve">: Cryptographically verifiable audit trail recording all document changes, stage movements, and user actions.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2. Application Architecture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2.1 Architectural Paradigm Evaluation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Client Layer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WebBrowser["Modern Web Browsers (Desktop &amp; Mobile)"]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Edge CDN &amp; Ingress Layer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CloudflareEdge["Cloudflare Global Anycast Edge (DNS, WAF, SSL, CDN)"]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EdgeWorker["Edge Serverless Runtime (Next.js App Router on Cloudflare)"]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Application Modules (Modular Monolith)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AuthModule["Auth &amp; RBAC Module"]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MetaEngine["Dynamic Metadata Engine"]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WorkflowModule["8-Stage Workflow Engine"]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CaseModule["Legal Docket &amp; Job Card Engine"]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DocModule["Document &amp; Verification Engine"]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AuditModule["Audit &amp; Compliance Engine"]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Data &amp; Storage Layer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D1DB[("Cloudflare D1 Distributed Relational DB")]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R2Storage[("Cloudflare R2 Object Storage (Deeds &amp; Opinions)")]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EdgeKV[("Edge Key-Value Cache (Metadata &amp; Sessions)")]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WebBrowser --&gt;|HTTPS/TLS 1.3| CloudflareEdge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CloudflareEdge --&gt; EdgeWorker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EdgeWorker --&gt; AuthModule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EdgeWorker --&gt; MetaEngine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EdgeWorker --&gt; WorkflowModule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EdgeWorker --&gt; CaseModule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EdgeWorker --&gt; DocModule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EdgeWorker --&gt; AuditModule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AuthModule --&gt; D1DB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MetaEngine --&gt; D1DB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MetaEngine --&gt; EdgeKV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WorkflowModule --&gt; D1DB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CaseModule --&gt; D1DB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DocModule --&gt; R2Storage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DocModule --&gt; D1DB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AuditModule --&gt; D1DB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2.2 Paradigm Comparison &amp; Recommendation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Traditional Monolith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Distributed Microservices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Modular Monolith on Serverless Edge (Recommended)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Latency &amp; Performance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Variable (Single region)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High overhead (Network hops, JSON deserialization)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Sub-50ms worldwide</w:t>
            </w:r>
            <w:r>
              <w:rPr>
                <w:rFonts w:ascii="Segoe UI" w:cs="Segoe UI" w:eastAsia="Segoe UI" w:hAnsi="Segoe UI"/>
              </w:rPr>
              <w:t xml:space="preserve"> (Edge CDN + Worker execution)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Operational Complexity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Low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Very High (K8s, Envoy mesh, distributed tracing)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Minimal</w:t>
            </w:r>
            <w:r>
              <w:rPr>
                <w:rFonts w:ascii="Segoe UI" w:cs="Segoe UI" w:eastAsia="Segoe UI" w:hAnsi="Segoe UI"/>
              </w:rPr>
              <w:t xml:space="preserve"> (Serverless, zero container patching)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Data Integrity &amp; Consistency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High (Single RDBMS ACID)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Low (Eventual consistency, Saga patterns required)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High (Direct ACID transactions in D1)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Code Modularity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Low (Tight coupling over time)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High (Strict repo/service boundaries)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High</w:t>
            </w:r>
            <w:r>
              <w:rPr>
                <w:rFonts w:ascii="Segoe UI" w:cs="Segoe UI" w:eastAsia="Segoe UI" w:hAnsi="Segoe UI"/>
              </w:rPr>
              <w:t xml:space="preserve"> (Domain-driven directory modularity)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Infrastructure Cost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\$150 - \$500/mo (VMs/PaaS)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\$800 - \$3,000/mo (EKS, Load balancers, NAT gateways)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\$5 - \$25/mo</w:t>
            </w:r>
            <w:r>
              <w:rPr>
                <w:rFonts w:ascii="Segoe UI" w:cs="Segoe UI" w:eastAsia="Segoe UI" w:hAnsi="Segoe UI"/>
              </w:rPr>
              <w:t xml:space="preserve"> (Pay-per-request edge serverless)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Architectural Decision</w:t>
      </w:r>
      <w:r>
        <w:rPr>
          <w:rFonts w:ascii="Segoe UI" w:cs="Segoe UI" w:eastAsia="Segoe UI" w:hAnsi="Segoe UI"/>
        </w:rPr>
        <w:t xml:space="preserve">: A </w:t>
      </w:r>
      <w:r>
        <w:rPr>
          <w:rFonts w:ascii="Segoe UI" w:cs="Segoe UI" w:eastAsia="Segoe UI" w:hAnsi="Segoe UI"/>
          <w:b/>
          <w:bCs/>
        </w:rPr>
        <w:t xml:space="preserve">Modular Monolith deployed on an Edge Serverless Runtime</w:t>
      </w:r>
      <w:r>
        <w:rPr>
          <w:rFonts w:ascii="Segoe UI" w:cs="Segoe UI" w:eastAsia="Segoe UI" w:hAnsi="Segoe UI"/>
        </w:rPr>
        <w:t xml:space="preserve"> is chosen. It enforces clean domain boundaries via TypeScript interfaces while avoiding the immense operational tax and latency penalties of microservices.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3. Technology Stack Selection &amp; Comparison Matrix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3.1 Multi-Dimensional Technology Comparison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Evaluated Technologies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Selected Technology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Architectural Rationale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Frontend Framework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React SPA, Next.js App Router, Angular, Vue 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Next.js 15+ (App Router, React 19, TypeScript)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Hybrid rendering (Static SSG for marketing, Dynamic SSR/Edge for admin workspaces, Streaming Suspense for data tables). Unifies full-stack TypeScript.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UI Design System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Material UI, Ant Design, Tailwind CSS + Radix UI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Tailwind CSS + Lucide Icons + Custom Legal UI Tokens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Zero runtime CSS bundle overhead, rapid responsive prototyping, total visual control for high-legibility legal document review.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Runtime &amp; Backend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Java Spring Boot, Python FastAPI, Node.js Express, Cloudflare Worker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Next.js Server Actions &amp; Edge API Routes (Node.js/Workers)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Uniform execution context, instant edge colocation with users, zero cold-start latency compared to JVM containers.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Relational Database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PostgreSQL (RDS), MySQL (Aurora), Cloudflare D1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Cloudflare D1 (Distributed SQLite with Global Read Replication)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Native edge integration, standard SQL-92 dialect, zero network latency within edge worker isolates, automated point-in-time recovery.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Object Storage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AWS S3, Google Cloud Storage, Cloudflare R2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Cloudflare R2 Object Storage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Native S3 API compatibility with </w:t>
            </w:r>
            <w:r>
              <w:rPr>
                <w:rFonts w:ascii="Segoe UI" w:cs="Segoe UI" w:eastAsia="Segoe UI" w:hAnsi="Segoe UI"/>
                <w:b/>
                <w:bCs/>
              </w:rPr>
              <w:t xml:space="preserve">\$0.00 Egress fees</w:t>
            </w:r>
            <w:r>
              <w:rPr>
                <w:rFonts w:ascii="Segoe UI" w:cs="Segoe UI" w:eastAsia="Segoe UI" w:hAnsi="Segoe UI"/>
              </w:rPr>
              <w:t xml:space="preserve">, crucial for gigabytes of high-resolution property deed scans and title plans.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Form Validation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Yup, Joi, Zod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Zod Type-Safe Schema Validation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Single source of truth for runtime validation and static TypeScript type inference across client and server boundaries.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4. Dynamic Application Architecture (Metadata-Driven Engine)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Metadata Engine enables dynamic generation of business entities, UI layouts, validations, and workflows without code deployment.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flowchart TD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Metadata Repository (Database)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M_Ent["sys_modules &amp; sys_entities"]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M_Fld["sys_fields (Name, Type, Config)"]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M_Val["sys_validations (Regex, Bounds, Custom)"]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M_Lay["sys_layouts (Grid, Sections, Steps)"]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M_Wkf["sys_workflow_definitions (States, Transitions)"]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Runtime Metadata Engine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Resolver["Metadata Resolver &amp; Cache Layer (KV)"]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SchemaValidator["Dynamic Zod Schema Synthesizer"]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FormRenderer["Dynamic Form Component Engine"]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WorkflowInterp["State Transition Validator"]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Dynamic Client UI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RenderedForm["Dynamic Screen / Workflow Wizard"]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RenderedGrid["Dynamic Data Table (Sort, Filter, Export)"]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M_Ent --&gt; Resolver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M_Fld --&gt; Resolver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M_Val --&gt; Resolver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M_Lay --&gt; Resolver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M_Wkf --&gt; Resolver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Resolver --&gt; SchemaValidator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Resolver --&gt; FormRenderer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Resolver --&gt; WorkflowInterp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SchemaValidator --&gt; RenderedForm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FormRenderer --&gt; RenderedForm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WorkflowInterp --&gt; RenderedGrid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4.1 Metadata Schema Specification (JSON Contract)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"entity": "encumbrance_record",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"version": "1.0",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"label": "Encumbrance Certificate Entry",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"storageTable": "case_ec_records",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"layout":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"sections": [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"id": "sec_registration",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"title": "Sub-Registrar Registration Details",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"columns": 2,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"fields": ["doc_number", "sro_jurisdiction", "deed_type", "search_period"]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"id": "sec_parties",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"title": "Party Details &amp; Link Schedule",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"columns": 1,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"fields": ["parties_conveyance", "nature_of_rights", "remarks"]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"fields":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"doc_number":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"label": "Registered Document Number",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"type": "text",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"required": true,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"placeholder": "e.g. 1420/2012",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"validation":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"regex": "^[0-9]{1,6}\\/[0-9]{4}$",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"message": "Enter document number in format: Number/Year (e.g. 1420/2012)"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"sro_jurisdiction":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"label": "Sub-Registrar Office",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"type": "select",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"required": true,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"optionsSource": "STATIC",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"options": ["Coimbatore SRO", "Gandhipuram SRO", "Singanallur SRO", "Sulur SRO"]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"deed_type":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"label": "Nature of Registered Deed",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"type": "select",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"required": true,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"options": ["Sale Deed", "Settlement Deed", "Partition Deed", "Release Deed", "Mortgage", "Court Order"]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5. Database Architecture &amp; Data Modeling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5.1 Master Entity Relationship Diagram (ERD)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erDiagram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SYS_USERS ||--o{ USER_ROLES : has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SYS_ROLES ||--o{ USER_ROLES : assigned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SYS_ROLES ||--o{ ROLE_PERMISSIONS : defines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SYS_MODULES ||--o{ SYS_ENTITIES : contains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SYS_ENTITIES ||--o{ SYS_FIELDS : defines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SYS_ENTITIES ||--o{ SYS_LAYOUTS : configures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ENQUIRIES ||--o| CASES : converts_to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||--o{ CASE_EC_RECORDS : contains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||--o{ CASE_PARENT_DOCS : traces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||--o{ CASE_DOCUMENTS : stores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||--o{ CASE_WORKFLOW_HISTORY : logs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||--o{ CASE_AUDIT_LOGS : tracks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SYS_USERS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email UK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password_hash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full_name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created_at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client_name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client_phone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district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survey_number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integer current_stage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integer total_fee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integer advance_amount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integer balance_amount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payment_status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created_at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CASE_EC_RECORDS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case_id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doc_number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sro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deed_type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parties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boolean is_encumbrance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doc_file_url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CASE_PARENT_DOCS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case_id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integer sequence_order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deed_type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doc_number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year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executants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claimants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extent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CASE_DOCUMENTS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case_id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file_name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file_url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file_category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integer file_size_bytes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checksum_sha256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5.2 Production-Grade SQL DDL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============================================================================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CORE PLATFORM SCHEMA DDL (SQLite / Cloudflare D1 Production Grade)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============================================================================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-- 1. Identity &amp; RBAC Tables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TABLE IF NOT EXISTS sys_users (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id TEXT PRIMARY KEY,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email TEXT UNIQUE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password_hash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full_name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phone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status TEXT NOT NULL DEFAULT 'ACTIVE' CHECK(status IN ('ACTIVE', 'SUSPENDED', 'DEACTIVATED')),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created_at TIMESTAMP NOT NULL DEFAULT CURRENT_TIMESTAMP,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updated_at TIMESTAMP NOT NULL DEFAULT CURRENT_TIMESTAMP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TABLE IF NOT EXISTS sys_roles (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id TEXT PRIMARY KEY,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role_code TEXT UNIQUE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role_name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description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created_at TIMESTAMP NOT NULL DEFAULT CURRENT_TIMESTAMP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TABLE IF NOT EXISTS sys_user_roles (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user_id TEXT NOT NULL REFERENCES sys_users(id) ON DELETE CASCADE,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role_id TEXT NOT NULL REFERENCES sys_roles(id) ON DELETE CASCADE,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assigned_at TIMESTAMP NOT NULL DEFAULT CURRENT_TIMESTAMP,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PRIMARY KEY (user_id, role_id)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-- 2. Metadata Engine Definitions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TABLE IF NOT EXISTS sys_modules (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id TEXT PRIMARY KEY,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module_key TEXT UNIQUE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display_name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icon_name TEXT NOT NULL DEFAULT 'Folder',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display_order INTEGER NOT NULL DEFAULT 1,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is_active BOOLEAN NOT NULL DEFAULT 1,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created_at TIMESTAMP NOT NULL DEFAULT CURRENT_TIMESTAMP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TABLE IF NOT EXISTS sys_entities (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id TEXT PRIMARY KEY,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module_id TEXT NOT NULL REFERENCES sys_modules(id) ON DELETE CASCADE,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entity_key TEXT UNIQUE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table_name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schema_definition_json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version INTEGER NOT NULL DEFAULT 1,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created_at TIMESTAMP NOT NULL DEFAULT CURRENT_TIMESTAMP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-- 3. Legal Operational Tables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TABLE IF NOT EXISTS cases (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id TEXT PRIMARY KEY,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source_enquiry_id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client_name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client_phone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client_email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service_package TEXT NOT NULL DEFAULT 'Legal Opinion (Standard)',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district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property_address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survey_number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current_stage INTEGER NOT NULL DEFAULT 1 CHECK(current_stage BETWEEN 1 AND 8),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total_fee INTEGER NOT NULL DEFAULT 6500,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advance_amount INTEGER NOT NULL DEFAULT 5200,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balance_amount INTEGER NOT NULL DEFAULT 1300,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payment_status TEXT NOT NULL DEFAULT 'pending' CHECK(payment_status IN ('pending', 'advance_paid', 'fully_paid')),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is_deleted BOOLEAN NOT NULL DEFAULT 0,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created_at TIMESTAMP NOT NULL DEFAULT CURRENT_TIMESTAMP,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updated_at TIMESTAMP NOT NULL DEFAULT CURRENT_TIMESTAMP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TABLE IF NOT EXISTS case_ec_records (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id TEXT PRIMARY KEY,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case_id TEXT NOT NULL REFERENCES cases(id) ON DELETE CASCADE,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period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sro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survey_number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doc_number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nature_of_deed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parties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is_encumbrance BOOLEAN NOT NULL DEFAULT 0,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remarks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doc_file_url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doc_file_name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source_type TEXT NOT NULL DEFAULT 'MANUAL_UPLOAD',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created_at TIMESTAMP NOT NULL DEFAULT CURRENT_TIMESTAMP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TABLE IF NOT EXISTS case_parent_docs (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id TEXT PRIMARY KEY,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case_id TEXT NOT NULL REFERENCES cases(id) ON DELETE CASCADE,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sequence_order INTEGER NOT NULL DEFAULT 1,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deed_type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doc_number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year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sro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executants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claimants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extent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schedule_matches BOOLEAN NOT NULL DEFAULT 1,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notes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doc_file_url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doc_file_name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created_at TIMESTAMP NOT NULL DEFAULT CURRENT_TIMESTAMP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TABLE IF NOT EXISTS case_documents (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id TEXT PRIMARY KEY,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case_id TEXT NOT NULL REFERENCES cases(id) ON DELETE CASCADE,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file_name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file_url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file_category TEXT NOT NULL CHECK(file_category IN ('DEED_COPY', 'PATTA_COPY', 'CHITTA_EXTRACT', 'FMB_SKETCH', 'EC_CERTIFICATE', 'FINAL_OPINION_SIGNED')),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file_size_bytes INTEGER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checksum_sha256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created_at TIMESTAMP NOT NULL DEFAULT CURRENT_TIMESTAMP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TABLE IF NOT EXISTS case_audit_logs (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id TEXT PRIMARY KEY,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case_id TEXT NOT NULL REFERENCES cases(id) ON DELETE CASCADE,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action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previous_state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new_state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performed_by TEXT NOT NULL,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ip_address TEXT,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timestamp TIMESTAMP NOT NULL DEFAULT CURRENT_TIMESTAMP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============================================================================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HIGH-PERFORMANCE INDEXING STRATEGY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============================================================================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idx_cases_created ON cases(created_at DESC);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idx_cases_stage ON cases(current_stage, district);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idx_cases_phone ON cases(client_phone);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idx_ec_case_doc ON case_ec_records(case_id, doc_number);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idx_parent_case_seq ON case_parent_docs(case_id, sequence_order);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idx_docs_case_cat ON case_documents(case_id, file_category);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idx_audit_case ON case_audit_logs(case_id, timestamp DESC);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6. API Architecture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6.1 Standards &amp; Protocols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Format</w:t>
      </w:r>
      <w:r>
        <w:rPr>
          <w:rFonts w:ascii="Segoe UI" w:cs="Segoe UI" w:eastAsia="Segoe UI" w:hAnsi="Segoe UI"/>
        </w:rPr>
        <w:t xml:space="preserve">: RESTful JSON over HTTPS/TLS 1.3 with standard HTTP verbs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GET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POST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PUT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PATCH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DELETE</w:t>
      </w:r>
      <w:r>
        <w:rPr>
          <w:rFonts w:ascii="Segoe UI" w:cs="Segoe UI" w:eastAsia="Segoe UI" w:hAnsi="Segoe U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URI Hierarchy</w:t>
      </w:r>
      <w:r>
        <w:rPr>
          <w:rFonts w:ascii="Segoe UI" w:cs="Segoe UI" w:eastAsia="Segoe UI" w:hAnsi="Segoe UI"/>
        </w:rPr>
        <w:t xml:space="preserve">: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/api/v1/{module}/{resource}/{id?}/{sub-resource?}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Idempotency</w:t>
      </w:r>
      <w:r>
        <w:rPr>
          <w:rFonts w:ascii="Segoe UI" w:cs="Segoe UI" w:eastAsia="Segoe UI" w:hAnsi="Segoe UI"/>
        </w:rPr>
        <w:t xml:space="preserve">: All state-modifying mutating requests support client-supplied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Idempotency-Key</w:t>
      </w:r>
      <w:r>
        <w:rPr>
          <w:rFonts w:ascii="Segoe UI" w:cs="Segoe UI" w:eastAsia="Segoe UI" w:hAnsi="Segoe UI"/>
        </w:rPr>
        <w:t xml:space="preserve"> headers stored in Redis/KV with a 24-hour TTL.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Response Format</w:t>
      </w:r>
      <w:r>
        <w:rPr>
          <w:rFonts w:ascii="Segoe UI" w:cs="Segoe UI" w:eastAsia="Segoe UI" w:hAnsi="Segoe UI"/>
        </w:rPr>
        <w:t xml:space="preserve">: Predictable envelopes for both success and error responses.</w:t>
      </w:r>
    </w:p>
    <w:p>
      <w:pPr>
        <w:pStyle w:val="Heading3"/>
        <w:spacing w:after="60" w:before="16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Standard Success Envelope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"data": { ...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"metadata":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"timestamp": "2026-10-30T10:30:00.000Z",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"version": "v1",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"executionTimeMs": 14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Standard Error Envelope (RFC 7807 Aligned)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"success": false,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"error": "Human-readable summary of error",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"code": "VALIDATION_FAILED",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"fieldErrors":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"clientPhone": "Must be a valid 10-digit Indian mobile number",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"totalFee": "Advance fee cannot exceed total agreed fee"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"timestamp": "2026-10-30T10:30:00.000Z"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6.2 OpenAPI 3.1.0 Specification Snippet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openapi: 3.1.0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info: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title: AKS Enterprise Legal Operations API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version: 1.0.0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paths: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/api/v1/cases: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post: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summary: Create Legal Case Docket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operationId: createCase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security: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- BearerAuth: []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requestBody: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required: true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content: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application/json: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schema: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type: object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required: [client_name, client_phone, district, survey_number]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properties: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client_name: { type: string, minLength: 2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client_phone: { type: string, pattern: "^[0-9]{10}$"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district: { type: string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survey_number: { type: string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total_fee: { type: integer, default: 6500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advance_amount: { type: integer, default: 5200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responses: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'201':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description: Case successfully initialized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'400':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description: Validation constraint violation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7. Security Architecture (OWASP Top 10 Aligned)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7.1 Security Threat Assessment &amp; Mitigation Matrix (STRIDE Model)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Threat Category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Potential Attack Vector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Architectural Mitigation Strategy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Spoofing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Session token theft / credential replay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HttpOnly, Secure, SameSite=Strict cookies; short-lived JWTs (15 min) with cryptographic WebCrypto signature verification.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Tampering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Parameter manipulation in stage advancement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Server-side validation of transition state machine; non-updatable audit trails; client-side values never trusted.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Repudiation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Denying an advocate opinion sign-off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Cryptographic record hashing (SHA-256) of opinion text + advocate identity logged in immutable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case_audit_logs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Information Disclosure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Unauthorized cross-tenant docket access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Strict tenant/role authorization middleware enforcing case-ownership checks before executing queries.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Denial of Service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Bot flooding intake forms / file upload exhaustion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Cloudflare Turnstile CAPTCHA, Edge Rate Limiting (100 req/min/IP), strict file type and 25MB payload size caps.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Elevation of Privilege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Normal user calling Admin APIs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Hierarchical Role-Based Access Control verified at API gateway before routing to business handlers.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7.2 Cryptographic &amp; Header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Transport Security</w:t>
      </w:r>
      <w:r>
        <w:rPr>
          <w:rFonts w:ascii="Segoe UI" w:cs="Segoe UI" w:eastAsia="Segoe UI" w:hAnsi="Segoe UI"/>
        </w:rPr>
        <w:t xml:space="preserve">: HSTS enabled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Strict-Transport-Security: max-age=63072000; includeSubDomains; preload</w:t>
      </w:r>
      <w:r>
        <w:rPr>
          <w:rFonts w:ascii="Segoe UI" w:cs="Segoe UI" w:eastAsia="Segoe UI" w:hAnsi="Segoe U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Content Security Policy (CSP)</w:t>
      </w:r>
      <w:r>
        <w:rPr>
          <w:rFonts w:ascii="Segoe UI" w:cs="Segoe UI" w:eastAsia="Segoe UI" w:hAnsi="Segoe UI"/>
        </w:rPr>
        <w:t xml:space="preserve">: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default-src 'self'; script-src 'self' 'nonce-...'; object-src 'none'; base-uri 'self'; frame-ancestors 'none'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Data Protection at Rest</w:t>
      </w:r>
      <w:r>
        <w:rPr>
          <w:rFonts w:ascii="Segoe UI" w:cs="Segoe UI" w:eastAsia="Segoe UI" w:hAnsi="Segoe UI"/>
        </w:rPr>
        <w:t xml:space="preserve">: Cloudflare D1 encrypted with AES-256; Cloudflare R2 server-side encryption enabled.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8. Performance and Scalability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8.1 Performance Service Level Objectives (SLOs)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API Response Latency</w:t>
      </w:r>
      <w:r>
        <w:rPr>
          <w:rFonts w:ascii="Segoe UI" w:cs="Segoe UI" w:eastAsia="Segoe UI" w:hAnsi="Segoe UI"/>
        </w:rPr>
        <w:t xml:space="preserve">: p50 &lt; 40ms, p95 &lt; 150ms, p99 &lt; 300ms across all regional queries.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Global Page Load</w:t>
      </w:r>
      <w:r>
        <w:rPr>
          <w:rFonts w:ascii="Segoe UI" w:cs="Segoe UI" w:eastAsia="Segoe UI" w:hAnsi="Segoe UI"/>
        </w:rPr>
        <w:t xml:space="preserve">: First Contentful Paint (FCP) &lt; 0.8s; Largest Contentful Paint (LCP) &lt; 1.4s on 4G mobile networks.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Concurrent Users</w:t>
      </w:r>
      <w:r>
        <w:rPr>
          <w:rFonts w:ascii="Segoe UI" w:cs="Segoe UI" w:eastAsia="Segoe UI" w:hAnsi="Segoe UI"/>
        </w:rPr>
        <w:t xml:space="preserve">: Architecture scales natively from 100 concurrent users to 100,000 concurrent sessions without infrastructure reconfiguration via Cloudflare Anycast and serverless edge execution.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8.2 Three-Tier Multi-Layer Caching Strategy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flowchart TD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Req["Incoming Client Request"] --&gt; L1{"L1: Cloudflare Edge CDN"}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L1 --&gt;|Cache Hit &lt; 10ms| Res1["Serve Cached Assets / Static SSG"]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L1 --&gt;|Cache Miss| L2{"L2: Edge Key-Value (KV) Cache"}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L2 --&gt;|Cache Hit &lt; 25ms| Res2["Serve Cached Metadata / Form Definitions"]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L2 --&gt;|Cache Miss| L3["L3: D1 Distributed SQL Database"]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L3 --&gt; WriteBack["Write-Back to L2 KV &amp; Return &lt; 80ms"]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9. Integration Architecture &amp; Resiliency Patterns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sequenceDiagram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autonumber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actor Staff as Advocate Legal Desk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API as Portal API Gateway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CB as Circuit Breaker (Polly/Opossum pattern)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Gov as TNReginet / e-Services (eservices.tn.gov.in)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DB as Cloudflare D1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R2 as Cloudflare R2 Storage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Staff-&gt;&gt;API: Initiate EC / Revenue Verification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API-&gt;&gt;CB: Execute Fetch Request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alt Circuit Closed (Healthy)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CB-&gt;&gt;Gov: Query SRO &amp; Survey No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Gov--&gt;&gt;CB: Return 200 OK with Land/Deed JSON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CB--&gt;&gt;API: Data Received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API-&gt;&gt;DB: Persist Verified Records (ACID Transaction)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API-&gt;&gt;R2: Archive Digital Copy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API--&gt;&gt;Staff: Display Verified Record &amp; Green Audit Checkmark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else Circuit Open (Gov Portal Down / Slow &gt; 5000ms)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CB--&gt;&gt;API: Tripped Circuit (Fallback Engaged)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API--&gt;&gt;Staff: Return Graceful Offline Fallback: Prompt Manual Upload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9.1 Resiliency Safeguards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Circuit Breaker</w:t>
      </w:r>
      <w:r>
        <w:rPr>
          <w:rFonts w:ascii="Segoe UI" w:cs="Segoe UI" w:eastAsia="Segoe UI" w:hAnsi="Segoe UI"/>
        </w:rPr>
        <w:t xml:space="preserve">: Trips to OPEN state after 3 consecutive 5xx failures or timeouts (&gt;5000ms) to government endpoints, preventing resource exhaustion.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Exponential Backoff with Jitter</w:t>
      </w:r>
      <w:r>
        <w:rPr>
          <w:rFonts w:ascii="Segoe UI" w:cs="Segoe UI" w:eastAsia="Segoe UI" w:hAnsi="Segoe UI"/>
        </w:rPr>
        <w:t xml:space="preserve">: Webhooks and payment verification retries use algorithm $t = \min(t_{\max}, t_{\text{base}} \times 2^{\text{attempt}} + \text{jitter})$.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  <w:b/>
          <w:bCs/>
        </w:rPr>
        <w:t xml:space="preserve">Idempotent Webhook Processing</w:t>
      </w:r>
      <w:r>
        <w:rPr>
          <w:rFonts w:ascii="Segoe UI" w:cs="Segoe UI" w:eastAsia="Segoe UI" w:hAnsi="Segoe UI"/>
        </w:rPr>
        <w:t xml:space="preserve">: Payment webhooks check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payment_reference_id</w:t>
      </w:r>
      <w:r>
        <w:rPr>
          <w:rFonts w:ascii="Segoe UI" w:cs="Segoe UI" w:eastAsia="Segoe UI" w:hAnsi="Segoe UI"/>
        </w:rPr>
        <w:t xml:space="preserve"> against processed transaction records before crediting case escrow.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10. DevOps, Deployment &amp; CI/CD Architecture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10.1 Multi-Environment Deployment Topology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gitGraph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commit id: "v1.9.0"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branch develop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checkout develop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commit id: "feat: metadata-fields"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commit id: "test: unit &amp; e2e pass"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checkout main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merge develop id: "release: v2.0.0" tag: "v2.0.0-PROD"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flowchart LR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DevCommit["Git Push to GitHub (main/develop)"] --&gt; LintTest["Automated Lint &amp; Typecheck (tsc --noEmit)"]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LintTest --&gt; BuildTest["Next.js Production Build Validation"]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BuildTest --&gt; SecurityScan["SonarQube / CodeQL Security Scanning"]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SecurityScan --&gt; EdgeDeploy["Deploy Edge Worker via Cloudflare Wrangler"]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EdgeDeploy --&gt; SmokeTest["Automated Synthetic Health Probe (/api/health)"]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SmokeTest --&gt;|Pass| ProdLive["Live Traffic Shift (Instant Anycast)"]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SmokeTest --&gt;|Fail| AutoRollback["Instant Rollback to Previous Deployment Version"]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11. Monitoring, Observability &amp; Operational Architecture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Structured Logpush</w:t>
      </w:r>
      <w:r>
        <w:rPr>
          <w:rFonts w:ascii="Segoe UI" w:cs="Segoe UI" w:eastAsia="Segoe UI" w:hAnsi="Segoe UI"/>
        </w:rPr>
        <w:t xml:space="preserve">: JSON-formatted logs pushed from Cloudflare Workers to Grafana Loki / Datadog for centralized analysis.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Distributed Tracing</w:t>
      </w:r>
      <w:r>
        <w:rPr>
          <w:rFonts w:ascii="Segoe UI" w:cs="Segoe UI" w:eastAsia="Segoe UI" w:hAnsi="Segoe UI"/>
        </w:rPr>
        <w:t xml:space="preserve">: OpenTelemetry trace context propagation across API boundaries with unique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x-request-id</w:t>
      </w:r>
      <w:r>
        <w:rPr>
          <w:rFonts w:ascii="Segoe UI" w:cs="Segoe UI" w:eastAsia="Segoe UI" w:hAnsi="Segoe UI"/>
        </w:rPr>
        <w:t xml:space="preserve"> header injection.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  <w:b/>
          <w:bCs/>
        </w:rPr>
        <w:t xml:space="preserve">Automated Health Probes</w:t>
      </w:r>
      <w:r>
        <w:rPr>
          <w:rFonts w:ascii="Segoe UI" w:cs="Segoe UI" w:eastAsia="Segoe UI" w:hAnsi="Segoe U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/api/health</w:t>
      </w:r>
      <w:r>
        <w:rPr>
          <w:rFonts w:ascii="Segoe UI" w:cs="Segoe UI" w:eastAsia="Segoe UI" w:hAnsi="Segoe UI"/>
        </w:rPr>
        <w:t xml:space="preserve">: Validates worker execution isolate.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/api/health/db</w:t>
      </w:r>
      <w:r>
        <w:rPr>
          <w:rFonts w:ascii="Segoe UI" w:cs="Segoe UI" w:eastAsia="Segoe UI" w:hAnsi="Segoe UI"/>
        </w:rPr>
        <w:t xml:space="preserve">: Executes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SELECT 1</w:t>
      </w:r>
      <w:r>
        <w:rPr>
          <w:rFonts w:ascii="Segoe UI" w:cs="Segoe UI" w:eastAsia="Segoe UI" w:hAnsi="Segoe UI"/>
        </w:rPr>
        <w:t xml:space="preserve"> on Cloudflare D1 to verify database cluster health.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4. </w:t>
      </w:r>
      <w:r>
        <w:rPr>
          <w:rFonts w:ascii="Segoe UI" w:cs="Segoe UI" w:eastAsia="Segoe UI" w:hAnsi="Segoe UI"/>
          <w:b/>
          <w:bCs/>
        </w:rPr>
        <w:t xml:space="preserve">Disaster Recovery (DR) &amp; RPO/RTO</w:t>
      </w:r>
      <w:r>
        <w:rPr>
          <w:rFonts w:ascii="Segoe UI" w:cs="Segoe UI" w:eastAsia="Segoe UI" w:hAnsi="Segoe U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Recovery Point Objective (RPO)</w:t>
      </w:r>
      <w:r>
        <w:rPr>
          <w:rFonts w:ascii="Segoe UI" w:cs="Segoe UI" w:eastAsia="Segoe UI" w:hAnsi="Segoe UI"/>
        </w:rPr>
        <w:t xml:space="preserve">: &lt; 15 minutes (continuous automated point-in-time database WAL replication).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Recovery Time Objective (RTO)</w:t>
      </w:r>
      <w:r>
        <w:rPr>
          <w:rFonts w:ascii="Segoe UI" w:cs="Segoe UI" w:eastAsia="Segoe UI" w:hAnsi="Segoe UI"/>
        </w:rPr>
        <w:t xml:space="preserve">: &lt; 5 minutes (DNS Anycast automated re-routing across 300+ global data centers).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12. Non-Functional Requirements (NFR) Acceptance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NFR Category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Target Metric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Architectural Strategy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Verification / Testing Method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Availability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99.95% Uptime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Multi-region Anycast edge distribution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Automated synthetic ping monitor every 60s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Performance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FCP &lt; 0.8s, p95 API &lt; 150ms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Edge colocation, asset minification, Brotli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Google Lighthouse &amp; Playwright performance suite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Scalability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0 to 100,000 concurrent sessions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Auto-scaling serverless edge isolates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Distributed load test via k6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Security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Zero High/Critical OWASP bugs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Parameterized SQL, strict CSP, RBAC checks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Automated CodeQL &amp; OWASP ZAP dynamic scan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Maintainability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Metadata-configurable fields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Decoupled UI metadata engine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End-to-end test adding module via admin API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Recoverability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RPO &lt; 15m, RTO &lt; 5m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Automated distributed D1 snapshots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Semi-annual disaster recovery restore drill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13. Architecture Decision Records (ADRs)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ADR-001: Adoption of Metadata-Driven Architecture (MDDA)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Status</w:t>
      </w:r>
      <w:r>
        <w:rPr>
          <w:rFonts w:ascii="Segoe UI" w:cs="Segoe UI" w:eastAsia="Segoe UI" w:hAnsi="Segoe UI"/>
        </w:rPr>
        <w:t xml:space="preserve">: ACCEPTED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Context</w:t>
      </w:r>
      <w:r>
        <w:rPr>
          <w:rFonts w:ascii="Segoe UI" w:cs="Segoe UI" w:eastAsia="Segoe UI" w:hAnsi="Segoe UI"/>
        </w:rPr>
        <w:t xml:space="preserve">: Business users require frequent adjustments to legal questions, required attachments, and district checklists. Traditional code deployment cycles take days and carry regression risks.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Decision</w:t>
      </w:r>
      <w:r>
        <w:rPr>
          <w:rFonts w:ascii="Segoe UI" w:cs="Segoe UI" w:eastAsia="Segoe UI" w:hAnsi="Segoe UI"/>
        </w:rPr>
        <w:t xml:space="preserve">: Decouple schema layout and validation from UI code into a relational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sys_entities</w:t>
      </w:r>
      <w:r>
        <w:rPr>
          <w:rFonts w:ascii="Segoe UI" w:cs="Segoe UI" w:eastAsia="Segoe UI" w:hAnsi="Segoe UI"/>
        </w:rPr>
        <w:t xml:space="preserve"> and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sys_fields</w:t>
      </w:r>
      <w:r>
        <w:rPr>
          <w:rFonts w:ascii="Segoe UI" w:cs="Segoe UI" w:eastAsia="Segoe UI" w:hAnsi="Segoe UI"/>
        </w:rPr>
        <w:t xml:space="preserve"> catalog rendered dynamically by a generic React engine.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Consequences</w:t>
      </w:r>
      <w:r>
        <w:rPr>
          <w:rFonts w:ascii="Segoe UI" w:cs="Segoe UI" w:eastAsia="Segoe UI" w:hAnsi="Segoe UI"/>
        </w:rPr>
        <w:t xml:space="preserve">: Initial upfront complexity in building the generic renderer; massive long-term velocity gains (zero-code module creation in minutes).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ADR-002: Modular Monolith vs Distributed Microservices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Status</w:t>
      </w:r>
      <w:r>
        <w:rPr>
          <w:rFonts w:ascii="Segoe UI" w:cs="Segoe UI" w:eastAsia="Segoe UI" w:hAnsi="Segoe UI"/>
        </w:rPr>
        <w:t xml:space="preserve">: ACCEPTED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Context</w:t>
      </w:r>
      <w:r>
        <w:rPr>
          <w:rFonts w:ascii="Segoe UI" w:cs="Segoe UI" w:eastAsia="Segoe UI" w:hAnsi="Segoe UI"/>
        </w:rPr>
        <w:t xml:space="preserve">: The platform has 5 primary domains (Intake, Cases, Documents, Invoicing, Metadata). Team size is focused (1-5 engineers).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Decision</w:t>
      </w:r>
      <w:r>
        <w:rPr>
          <w:rFonts w:ascii="Segoe UI" w:cs="Segoe UI" w:eastAsia="Segoe UI" w:hAnsi="Segoe UI"/>
        </w:rPr>
        <w:t xml:space="preserve">: Reject microservices. Implement a clean Modular Monolith deployed on Cloudflare Workers edge serverless runtime.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Consequences</w:t>
      </w:r>
      <w:r>
        <w:rPr>
          <w:rFonts w:ascii="Segoe UI" w:cs="Segoe UI" w:eastAsia="Segoe UI" w:hAnsi="Segoe UI"/>
        </w:rPr>
        <w:t xml:space="preserve">: Avoids distributed networking failure modes, simplifies ACID transactions, eliminates container orchestrator overhead.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ADR-003: Distributed SQLite (Cloudflare D1) and Zero-Egress Storage (Cloudflare R2)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Status</w:t>
      </w:r>
      <w:r>
        <w:rPr>
          <w:rFonts w:ascii="Segoe UI" w:cs="Segoe UI" w:eastAsia="Segoe UI" w:hAnsi="Segoe UI"/>
        </w:rPr>
        <w:t xml:space="preserve">: ACCEPTED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Context</w:t>
      </w:r>
      <w:r>
        <w:rPr>
          <w:rFonts w:ascii="Segoe UI" w:cs="Segoe UI" w:eastAsia="Segoe UI" w:hAnsi="Segoe UI"/>
        </w:rPr>
        <w:t xml:space="preserve">: Legal documents include high-resolution scans and deeds. Traditional cloud egress costs on AWS S3 or GCP Cloud Storage would scale punitively.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Decision</w:t>
      </w:r>
      <w:r>
        <w:rPr>
          <w:rFonts w:ascii="Segoe UI" w:cs="Segoe UI" w:eastAsia="Segoe UI" w:hAnsi="Segoe UI"/>
        </w:rPr>
        <w:t xml:space="preserve">: Leverage Cloudflare D1 for relational metadata and Cloudflare R2 for all deed attachments.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Consequences</w:t>
      </w:r>
      <w:r>
        <w:rPr>
          <w:rFonts w:ascii="Segoe UI" w:cs="Segoe UI" w:eastAsia="Segoe UI" w:hAnsi="Segoe UI"/>
        </w:rPr>
        <w:t xml:space="preserve">: Zero egress fees; edge-native data access with sub-50ms round trips; highly cost-efficient operations.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14. Implementation Roadmap (Phases 1 to 10)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gantt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title Enterprise Dynamic Application Platform Implementation Roadmap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dateFormat  YYYY-MM-DD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section Architectural Baseline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Phase 1: Architecture &amp; Requirements Baseline    :done, p1, 2026-11-01, 7d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Phase 2: Project Setup &amp; Cloudflare Edge Ingress :done, p2, after p1, 5d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section Core Platform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Phase 3: Identity, Auth &amp; RBAC Security Engine   :active, p3, after p2, 7d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Phase 4: Core Domain Framework &amp; 8-Stage Machine :active, p4, after p3, 10d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Phase 5: Metadata-Driven Dynamic Form Engine     :p5, after p4, 12d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section Integrations &amp; Polish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Phase 6: Database Optimizations &amp; Gov APIs       :p6, after p5, 8d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Phase 7: Analytics, Dashboards &amp; Export Engine   :p7, after p6, 7d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Phase 8: Security Audits, Pen-Testing &amp; k6 Load :p8, after p7, 6d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section Launch &amp; Operations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Phase 9: Production Cutover &amp; Deployment         :p9, after p8, 3d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Phase 10: Continuous Observability &amp; Evolution   :p10, after p9, 14d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Phase 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Requirements decomposition, architecture approvals, ADR sign-offs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Signed SAD &amp; Technical Blueprint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All stakeholders approve architecture document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Phase 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Cloudflare D1/R2 provisioning, Next.js 15 repository scaffold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Edge-ready infrastructure baseline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wrangler d1 execute</w:t>
            </w:r>
            <w:r>
              <w:rPr>
                <w:rFonts w:ascii="Segoe UI" w:cs="Segoe UI" w:eastAsia="Segoe UI" w:hAnsi="Segoe UI"/>
              </w:rPr>
              <w:t xml:space="preserve"> runs cleanly in pipeline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Phase 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JWT/HttpOnly auth, RBAC permissions table, password hashing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Auth middleware &amp; login/logout routes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Unauthenticated requests strictly rejected with 401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Phase 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8-Stage legal workflow state machine, case docket schema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Operational Case Management endpoints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Cases transition deterministically through steps 1-8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Phase 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Generic JSON schema parser, Dynamic Form Component Renderer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Metadata-Driven Form Engine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New form field created via DB immediately renders on UI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Phase 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Composite indexes, TNReginet fallback integration, R2 uploads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Fast deed upload &amp; query indexing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Document uploads complete with SHA-256 validation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Phase 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Top KPI cards, pipeline filters, printable legal opinion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Dashboard &amp; PDF generator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Executive summary cards load in under 100ms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Phase 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OWASP ZAP vulnerability scan, k6 distributed load testing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Pen-test &amp; load benchmark reports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Zero High/Critical security findings; p95 &lt; 150ms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Phase 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Production DNS cutover, SSL provisioning, zero-downtime release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Live Production Deployment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Zero-downtime cutover with green synthetic probes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Phase 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Continuous log streaming, alert thresholds, SLA tracking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Production Runbook &amp; SLO dashboard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Alerts fire automatically to Slack/PagerDuty on errors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15. Architectural Conclusion &amp; Next Steps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This </w:t>
      </w:r>
      <w:r>
        <w:rPr>
          <w:rFonts w:ascii="Segoe UI" w:cs="Segoe UI" w:eastAsia="Segoe UI" w:hAnsi="Segoe UI"/>
          <w:b/>
          <w:bCs/>
        </w:rPr>
        <w:t xml:space="preserve">Enterprise Solution Architecture Document</w:t>
      </w:r>
      <w:r>
        <w:rPr>
          <w:rFonts w:ascii="Segoe UI" w:cs="Segoe UI" w:eastAsia="Segoe UI" w:hAnsi="Segoe UI"/>
        </w:rPr>
        <w:t xml:space="preserve"> establishes the formal engineering blueprint for the platform. By coupling a </w:t>
      </w:r>
      <w:r>
        <w:rPr>
          <w:rFonts w:ascii="Segoe UI" w:cs="Segoe UI" w:eastAsia="Segoe UI" w:hAnsi="Segoe UI"/>
          <w:b/>
          <w:bCs/>
        </w:rPr>
        <w:t xml:space="preserve">Modular Monolith architecture</w:t>
      </w:r>
      <w:r>
        <w:rPr>
          <w:rFonts w:ascii="Segoe UI" w:cs="Segoe UI" w:eastAsia="Segoe UI" w:hAnsi="Segoe UI"/>
        </w:rPr>
        <w:t xml:space="preserve"> with an edge-native </w:t>
      </w:r>
      <w:r>
        <w:rPr>
          <w:rFonts w:ascii="Segoe UI" w:cs="Segoe UI" w:eastAsia="Segoe UI" w:hAnsi="Segoe UI"/>
          <w:b/>
          <w:bCs/>
        </w:rPr>
        <w:t xml:space="preserve">Metadata-Driven Dynamic Application Engine</w:t>
      </w:r>
      <w:r>
        <w:rPr>
          <w:rFonts w:ascii="Segoe UI" w:cs="Segoe UI" w:eastAsia="Segoe UI" w:hAnsi="Segoe UI"/>
        </w:rPr>
        <w:t xml:space="preserve">, the system achieves the optimal balance between high engineering velocity, strict security, sub-50ms global latency, and minimal operational overhead.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Sequence of Next Steps (Per Architectural Guidelines):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Step 1: Architecture Baseline (COMPLETED)</w:t>
      </w:r>
      <w:r>
        <w:rPr>
          <w:rFonts w:ascii="Segoe UI" w:cs="Segoe UI" w:eastAsia="Segoe UI" w:hAnsi="Segoe UI"/>
        </w:rPr>
        <w:t xml:space="preserve"> — Solution Architecture, Technology Selection, ERDs, NFRs, and Roadmap established.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Step 2: Detailed Technical Design</w:t>
      </w:r>
      <w:r>
        <w:rPr>
          <w:rFonts w:ascii="Segoe UI" w:cs="Segoe UI" w:eastAsia="Segoe UI" w:hAnsi="Segoe UI"/>
        </w:rPr>
        <w:t xml:space="preserve"> — Finalize API contracts, metadata schema definitions, and cryptographic signing specifications.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Step 3: Implementation</w:t>
      </w:r>
      <w:r>
        <w:rPr>
          <w:rFonts w:ascii="Segoe UI" w:cs="Segoe UI" w:eastAsia="Segoe UI" w:hAnsi="Segoe UI"/>
        </w:rPr>
        <w:t xml:space="preserve"> — Execute phase-by-phase development conforming strictly to the architectural patterns detailed herein.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Step 4: Testing &amp; Production Deployment</w:t>
      </w:r>
      <w:r>
        <w:rPr>
          <w:rFonts w:ascii="Segoe UI" w:cs="Segoe UI" w:eastAsia="Segoe UI" w:hAnsi="Segoe UI"/>
        </w:rPr>
        <w:t xml:space="preserve"> — Execute automated CI/CD verification, security audits, and production rollout.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SOLUTION ARCHITECTURE DOCUMENT (SAD)</dc:title>
  <dc:creator>Advocate A.K. Saravanan Legal Operations</dc:creator>
  <dc:description>Metadata-Driven Dynamic Web Application Platform &amp; Technical Blueprint</dc:description>
  <cp:lastModifiedBy>Un-named</cp:lastModifiedBy>
  <cp:revision>1</cp:revision>
  <dcterms:created xsi:type="dcterms:W3CDTF">2026-10-30T11:26:36.115Z</dcterms:created>
  <dcterms:modified xsi:type="dcterms:W3CDTF">2026-10-30T11:26:36.115Z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