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ge">
                  <wp:posOffset>2540</wp:posOffset>
                </wp:positionV>
                <wp:extent cx="7315835" cy="1216025"/>
                <wp:effectExtent l="0" t="0" r="0" b="0"/>
                <wp:wrapNone/>
                <wp:docPr id="1" name="Groe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2661" h="1129666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ep 149" style="position:absolute;margin-left:-54pt;margin-top:0.2pt;width:576pt;height:95.7pt" coordorigin="-1080,4" coordsize="11520,1914"/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305675" cy="3620770"/>
                <wp:effectExtent l="0" t="0" r="0" b="0"/>
                <wp:wrapSquare wrapText="bothSides"/>
                <wp:docPr id="2" name="Tekstvak 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36207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inhoud"/>
                              <w:jc w:val="right"/>
                              <w:rPr>
                                <w:sz w:val="64"/>
                                <w:sz w:val="64"/>
                                <w:szCs w:val="64"/>
                                <w:color w:val="5B9BD5" w:themeColor="accent1"/>
                              </w:rPr>
                            </w:pPr>
                            <w:sdt>
                              <w:sdt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Test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Plan Groep 1</w:t>
                            </w:r>
                          </w:p>
                          <w:p>
                            <w:pPr>
                              <w:pStyle w:val="Frameinhoud"/>
                              <w:jc w:val="right"/>
                            </w:pPr>
                            <w:sdt>
                              <w:sdtPr>
                                <w:text/>
                                <w:dataBinding w:storeItemID="{6C3C8BC8-F283-45AE-878A-BAB7291924A1}" w:xpath="/ns1:coreProperties[1]/ns0:subject[1]" w:prefixMappings="xmlns:ns0='http://purl.org/dc/elements/1.1/' xmlns:ns1='http://schemas.openxmlformats.org/package/2006/metadata/core-properties' 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Project containing</w:t>
                                </w:r>
                              </w:sdtContent>
                            </w:sdt>
                          </w:p>
                        </w:txbxContent>
                      </wps:txbx>
                      <wps:bodyPr anchor="b" lIns="1600200" tIns="0" rIns="685800" bIns="0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stroked="f" strokeweight="0pt" style="position:absolute;width:575.25pt;height:285.1pt;mso-wrap-distance-left:9pt;mso-wrap-distance-right:9pt;mso-wrap-distance-top:0pt;mso-wrap-distance-bottom:0pt;margin-top:237.6pt;margin-left:18.4pt">
                <v:textbox inset="1.75in,0in,0.75in,0in">
                  <w:txbxContent>
                    <w:p>
                      <w:pPr>
                        <w:pStyle w:val="Frameinhoud"/>
                        <w:jc w:val="right"/>
                        <w:rPr>
                          <w:sz w:val="64"/>
                          <w:sz w:val="64"/>
                          <w:szCs w:val="64"/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storeItemID="{6C3C8BC8-F283-45AE-878A-BAB7291924A1}" w:xpath="/ns1:coreProperties[1]/ns0:title[1]" w:prefixMappings="xmlns:ns0='http://purl.org/dc/elements/1.1/' xmlns:ns1='http://schemas.openxmlformats.org/package/2006/metadata/core-properties' 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Test</w:t>
                          </w:r>
                        </w:sdtContent>
                      </w:sdt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Plan Groep 1</w:t>
                      </w:r>
                    </w:p>
                    <w:p>
                      <w:pPr>
                        <w:pStyle w:val="Frameinhoud"/>
                        <w:jc w:val="right"/>
                      </w:pPr>
                      <w:sdt>
                        <w:sdtPr>
                          <w:text/>
                          <w:dataBinding w:storeItemID="{6C3C8BC8-F283-45AE-878A-BAB7291924A1}" w:xpath="/ns1:coreProperties[1]/ns0:subject[1]" w:prefixMappings="xmlns:ns0='http://purl.org/dc/elements/1.1/' xmlns:ns1='http://schemas.openxmlformats.org/package/2006/metadata/core-properties' 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Project containing</w:t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305675" cy="904875"/>
                <wp:effectExtent l="0" t="0" r="0" b="0"/>
                <wp:wrapSquare wrapText="bothSides"/>
                <wp:docPr id="3" name="Tekstvak 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04875"/>
                        </a:xfrm>
                        <a:prstGeom prst="rect"/>
                      </wps:spPr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"/>
                              </w:docPartObj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eastAsia="" w:eastAsiaTheme="minorEastAsia"/>
                                    <w:lang w:val="nl-NL" w:eastAsia="nl-NL"/>
                                  </w:rPr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anchor="b" lIns="1600200" tIns="0" rIns="685800" bIns="0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stroked="f" strokeweight="0pt" style="position:absolute;width:575.25pt;height:71.25pt;mso-wrap-distance-left:9pt;mso-wrap-distance-right:9pt;mso-wrap-distance-top:0pt;mso-wrap-distance-bottom:0pt;margin-top:647.85pt;margin-left:18.4pt">
                <v:textbox inset="1.75in,0in,0.75in,0in">
                  <w:txbxContent>
                    <w:sdt>
                      <w:sdtPr>
                        <w:docPartObj>
                          <w:docPartGallery w:val="Cover Pages"/>
                          <w:docPartUnique w:val=""/>
                        </w:docPartObj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rFonts w:eastAsia="" w:eastAsiaTheme="minorEastAsia"/>
                              <w:lang w:val="nl-NL" w:eastAsia="nl-NL"/>
                            </w:rPr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7040880</wp:posOffset>
                </wp:positionV>
                <wp:extent cx="7305675" cy="774700"/>
                <wp:effectExtent l="0" t="0" r="0" b="0"/>
                <wp:wrapSquare wrapText="bothSides"/>
                <wp:docPr id="4" name="Tekstvak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774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Spacing"/>
                              <w:ind w:left="720" w:firstLine="720"/>
                              <w:jc w:val="right"/>
                              <w:rPr>
                                <w:sz w:val="20"/>
                                <w:sz w:val="20"/>
                                <w:szCs w:val="20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Hidde Westerhof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sz w:val="20"/>
                                <w:sz w:val="20"/>
                                <w:szCs w:val="20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Jacco Vermeer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sz w:val="20"/>
                                <w:sz w:val="20"/>
                                <w:szCs w:val="20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Kenneth Westhoff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sz w:val="20"/>
                                <w:sz w:val="20"/>
                                <w:szCs w:val="20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Mark Zwiers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Umit Aksu</w:t>
                            </w:r>
                          </w:p>
                        </w:txbxContent>
                      </wps:txbx>
                      <wps:bodyPr anchor="t" lIns="1600200" tIns="0" rIns="68580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stroked="f" strokeweight="0pt" style="position:absolute;width:575.25pt;height:61pt;mso-wrap-distance-left:9pt;mso-wrap-distance-right:9pt;mso-wrap-distance-top:0pt;mso-wrap-distance-bottom:0pt;margin-top:554.4pt;margin-left:18.4pt">
                <v:textbox inset="1.75in,0in,0.75in,0in">
                  <w:txbxContent>
                    <w:p>
                      <w:pPr>
                        <w:pStyle w:val="NoSpacing"/>
                        <w:ind w:left="720" w:firstLine="720"/>
                        <w:jc w:val="right"/>
                        <w:rPr>
                          <w:sz w:val="20"/>
                          <w:sz w:val="20"/>
                          <w:szCs w:val="20"/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Hidde Westerhof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sz w:val="20"/>
                          <w:sz w:val="20"/>
                          <w:szCs w:val="20"/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Jacco Vermeer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sz w:val="20"/>
                          <w:sz w:val="20"/>
                          <w:szCs w:val="20"/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Kenneth Westhoff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sz w:val="20"/>
                          <w:sz w:val="20"/>
                          <w:szCs w:val="20"/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Mark Zwiers</w:t>
                      </w:r>
                    </w:p>
                    <w:p>
                      <w:pPr>
                        <w:pStyle w:val="NoSpacing"/>
                        <w:jc w:val="right"/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Umit Aksu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</w:pPr>
      <w:r>
        <w:rPr/>
      </w:r>
      <w:r/>
    </w:p>
    <w:p>
      <w:pPr>
        <w:pStyle w:val="Kop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/>
        <w:t>Inleiding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 test datums en uit te voeren testen kunnen nog aangepast worden aan de hand van de voortgang van dit project.</w:t>
      </w:r>
      <w:r>
        <w:br w:type="page"/>
      </w:r>
      <w:r/>
    </w:p>
    <w:p>
      <w:pPr>
        <w:pStyle w:val="Kop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/>
        <w:br/>
        <w:t>Te testen simulatie:</w:t>
      </w:r>
      <w:r/>
    </w:p>
    <w:p>
      <w:pPr>
        <w:pStyle w:val="Normal"/>
      </w:pPr>
      <w:r>
        <w:rPr/>
      </w:r>
      <w:r/>
    </w:p>
    <w:tbl>
      <w:tblPr>
        <w:tblStyle w:val="Tabelraster"/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337"/>
        <w:gridCol w:w="1600"/>
        <w:gridCol w:w="2373"/>
        <w:gridCol w:w="2054"/>
      </w:tblGrid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Punten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Status(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Open/close)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(datum van Close of wanneer dit punt in de planning staat )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Omschrijving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Prioriteit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(hoog, middel,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laag)</w:t>
            </w:r>
            <w:r/>
          </w:p>
        </w:tc>
      </w:tr>
      <w:tr>
        <w:trPr>
          <w:trHeight w:val="432" w:hRule="atLeast"/>
        </w:trPr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br/>
              <w:t xml:space="preserve">Freighter: </w:t>
            </w:r>
            <w:r>
              <w:rPr>
                <w:b/>
              </w:rPr>
              <w:t>(Jacco)</w:t>
              <w:br/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bookmarkStart w:id="0" w:name="__DdeLink__1211_1286151514"/>
            <w:bookmarkEnd w:id="0"/>
            <w:r>
              <w:rPr/>
              <w:t>Kan meerdere boten laten aanmeren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Simulatie in en uit varen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Bevat meerdere containers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 xml:space="preserve">Boat: </w:t>
            </w:r>
            <w:r>
              <w:rPr>
                <w:b/>
              </w:rPr>
              <w:t>(Jacco)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meerdere boten laten aanmeren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Simulatie in en uit varen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container(s) bevatten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 xml:space="preserve">ShipCrane: </w:t>
            </w:r>
            <w:r>
              <w:rPr>
                <w:b/>
              </w:rPr>
              <w:t>(Kenny)</w:t>
            </w:r>
            <w:r/>
          </w:p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br/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 van AGV halen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Gaat naar goede index 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nl-NL"/>
              </w:rPr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Container(s) op ship plaatsen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Container(s) </w:t>
            </w:r>
            <w:r>
              <w:rPr/>
              <w:t>van schip halen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br/>
              <w:br/>
              <w:br/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 xml:space="preserve">FreighterCrane: </w:t>
            </w:r>
            <w:r>
              <w:rPr>
                <w:b/>
              </w:rPr>
              <w:t>(Kenny)</w:t>
            </w:r>
            <w:r/>
          </w:p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Containers van schip halen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 op AGV plaatsen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Container(s) op ship plaatsen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Container(s) </w:t>
            </w:r>
            <w:r>
              <w:rPr/>
              <w:t>van schip halen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>StorageCrane:</w:t>
            </w:r>
            <w:r>
              <w:rPr>
                <w:b/>
              </w:rPr>
              <w:t>(Jacco)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Kan container optillen/</w:t>
            </w:r>
            <w:r>
              <w:rPr/>
              <w:t>pakken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Kan container </w:t>
            </w:r>
            <w:r>
              <w:rPr/>
              <w:t>doorgeven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>Truck &amp; Train:</w:t>
            </w:r>
            <w:r>
              <w:rPr>
                <w:b/>
              </w:rPr>
              <w:t>(Kenny)</w:t>
            </w:r>
            <w:r/>
          </w:p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container bevatten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Simulatie in en uit rijden 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 xml:space="preserve">Storage: </w:t>
            </w:r>
            <w:r>
              <w:rPr>
                <w:b/>
              </w:rPr>
              <w:t>(Umit)</w:t>
            </w:r>
            <w:r/>
          </w:p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Opslag limiet, niet meer containers dan opslag plek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>AGV:</w:t>
            </w:r>
            <w:r>
              <w:rPr>
                <w:b/>
              </w:rPr>
              <w:t>(Kenny)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een container bevatten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Container vervoeren</w:t>
            </w:r>
            <w:r/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Hoo</w:t>
            </w:r>
            <w:r>
              <w:rPr/>
              <w:t>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Mediator:(Mark)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nl-NL"/>
              </w:rPr>
            </w:pPr>
            <w:r>
              <w:rPr>
                <w:b w:val="false"/>
                <w:bCs w:val="false"/>
              </w:rPr>
              <w:t xml:space="preserve">Kan correct waardes binnenkrijgen en weggeven. 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Communicatie:(Mark)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binnenkomst onderscheiden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Kan verzenden</w:t>
              <w:br/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Kan naar Mediator doorsturen. </w:t>
            </w:r>
            <w:r/>
          </w:p>
        </w:tc>
        <w:tc>
          <w:tcPr>
            <w:tcW w:w="13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3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0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</w:rPr>
      </w:r>
      <w:r>
        <w:br w:type="page"/>
      </w:r>
      <w:r/>
    </w:p>
    <w:p>
      <w:pPr>
        <w:pStyle w:val="Kop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/>
        <w:t>Te testen controller:</w:t>
      </w:r>
      <w:r/>
    </w:p>
    <w:p>
      <w:pPr>
        <w:pStyle w:val="Normal"/>
      </w:pPr>
      <w:r>
        <w:rPr/>
      </w:r>
      <w:r/>
    </w:p>
    <w:tbl>
      <w:tblPr>
        <w:tblStyle w:val="Tabelraster"/>
        <w:tblW w:w="93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488"/>
        <w:gridCol w:w="1506"/>
        <w:gridCol w:w="2267"/>
        <w:gridCol w:w="2449"/>
      </w:tblGrid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Punten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Status(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Open/close)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(datum van Close of wanneer dit punt in de planning staat )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Omschrijving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Prioriteit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(hoog, middel,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laag)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 xml:space="preserve">GUI </w:t>
            </w:r>
            <w:r>
              <w:rPr>
                <w:b/>
              </w:rPr>
              <w:t>(OBSOLETE)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Play button 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Close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OBSOLETE</w:t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Stop button 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Close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OBSOLETE</w:t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 xml:space="preserve">Speed button 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Close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OBSOLETE</w:t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Settings button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Close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OBSOLETE</w:t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</w:rPr>
              <w:t>Communicatie:(Umit)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Commando komt bij Simulatie binnen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Helvetica" w:cs="Arial" w:ascii="Arial" w:hAnsi="Arial"/>
                <w:sz w:val="20"/>
                <w:lang w:val="fr-FR"/>
              </w:rPr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Meerdere commandos kunnen bij Simulatie aankomen</w:t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Verwijdert correct uit de Mediator.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Mediator:(Umit)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Schrijft correct uit en naar de Mediator arraylist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Crane Logic:(Hidde)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Kranen worden even verdeeld over gedockte schepen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15-12-2014</w:t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Hoog</w:t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Kranen kunnen van een AGV een container krijgen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XML parser: 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/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Elke waarde wordt uit de container gehaald.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AGV Logic: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AGV kan container krijgen en klaar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br/>
              <w:t>Dijkstra logic: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 w:val="false"/>
                <w:bCs w:val="false"/>
              </w:rPr>
              <w:t xml:space="preserve">Geeft correct pad terug aan de hand </w:t>
            </w:r>
            <w:r>
              <w:rPr>
                <w:b w:val="false"/>
                <w:bCs w:val="false"/>
              </w:rPr>
              <w:t>van input.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br/>
              <w:t>AGV Controller Logic: 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nl-NL"/>
              </w:rPr>
            </w:pPr>
            <w:r>
              <w:rPr>
                <w:b w:val="false"/>
                <w:bCs w:val="false"/>
              </w:rPr>
              <w:t xml:space="preserve">Berekent correct het kortste pad van storageline  naar doelwit. 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nl-NL"/>
              </w:rPr>
            </w:pPr>
            <w:r>
              <w:rPr>
                <w:b w:val="false"/>
                <w:bCs w:val="false"/>
              </w:rPr>
              <w:t>Herkent polymorph-ische methode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br/>
              <w:t>Storage Logica: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  <w:t>(Hidde)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nl-NL"/>
              </w:rPr>
            </w:pPr>
            <w:r>
              <w:rPr>
                <w:b w:val="false"/>
                <w:bCs w:val="false"/>
              </w:rPr>
              <w:t>Geeft aan wanneer bezet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nl-NL"/>
              </w:rPr>
            </w:pPr>
            <w:r>
              <w:rPr>
                <w:b w:val="false"/>
                <w:bCs w:val="false"/>
              </w:rPr>
              <w:t>Geeft aan wanneer vol</w:t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  <w:tr>
        <w:trPr>
          <w:trHeight w:val="285" w:hRule="atLeast"/>
        </w:trPr>
        <w:tc>
          <w:tcPr>
            <w:tcW w:w="16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14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5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2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244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Kop2"/>
      </w:pPr>
      <w:r>
        <w:rPr/>
        <w:br/>
      </w:r>
      <w:r/>
    </w:p>
    <w:p>
      <w:pPr>
        <w:pStyle w:val="Normal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</w:rPr>
      </w:r>
      <w:r>
        <w:br w:type="page"/>
      </w:r>
      <w:r/>
    </w:p>
    <w:p>
      <w:pPr>
        <w:pStyle w:val="Kop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nl-NL"/>
        </w:rPr>
      </w:pPr>
      <w:r>
        <w:rPr/>
        <w:t>Te testen WebApp:</w:t>
      </w:r>
      <w:r/>
    </w:p>
    <w:p>
      <w:pPr>
        <w:pStyle w:val="Normal"/>
      </w:pPr>
      <w:r>
        <w:rPr/>
      </w:r>
      <w:r/>
    </w:p>
    <w:tbl>
      <w:tblPr>
        <w:tblStyle w:val="Tabelraster"/>
        <w:tblW w:w="934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Punten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Status(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Open/close)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(datum van Close of wanneer dit punt in de planning staat )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Omschrijving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  <w:lang w:val="nl-NL"/>
              </w:rPr>
            </w:pPr>
            <w:r>
              <w:rPr>
                <w:b/>
              </w:rPr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Prioriteit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(hoog, middel,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laag)</w:t>
            </w:r>
            <w:r/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Uit database lezen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02-12-2014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Grafieken/data vanuit simulatie laten zien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Open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02-12-2014</w:t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  <w:t>Middel</w:t>
            </w:r>
            <w:r/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nl-NL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Kop1">
    <w:name w:val="Kop 1"/>
    <w:basedOn w:val="Normal"/>
    <w:next w:val="Normal"/>
    <w:link w:val="Kop1Char"/>
    <w:uiPriority w:val="9"/>
    <w:qFormat/>
    <w:rsid w:val="002d6bc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Kop2">
    <w:name w:val="Kop 2"/>
    <w:basedOn w:val="Normal"/>
    <w:next w:val="Normal"/>
    <w:link w:val="Kop2Char"/>
    <w:uiPriority w:val="9"/>
    <w:unhideWhenUsed/>
    <w:qFormat/>
    <w:rsid w:val="005a4d4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1Char" w:customStyle="1">
    <w:name w:val="Kop 1 Char"/>
    <w:basedOn w:val="DefaultParagraphFont"/>
    <w:link w:val="Kop1"/>
    <w:uiPriority w:val="9"/>
    <w:rsid w:val="002d6bc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nl-NL"/>
    </w:rPr>
  </w:style>
  <w:style w:type="character" w:styleId="Kop2Char" w:customStyle="1">
    <w:name w:val="Kop 2 Char"/>
    <w:basedOn w:val="DefaultParagraphFont"/>
    <w:link w:val="Kop2"/>
    <w:uiPriority w:val="9"/>
    <w:rsid w:val="005a4d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nl-NL"/>
    </w:rPr>
  </w:style>
  <w:style w:type="character" w:styleId="GeenafstandChar" w:customStyle="1">
    <w:name w:val="Geen afstand Char"/>
    <w:basedOn w:val="DefaultParagraphFont"/>
    <w:link w:val="Geenafstand"/>
    <w:uiPriority w:val="1"/>
    <w:rsid w:val="008e123f"/>
    <w:rPr>
      <w:rFonts w:eastAsia="" w:eastAsiaTheme="minorEastAsia"/>
      <w:lang w:val="nl-NL" w:eastAsia="nl-NL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link w:val="GeenafstandChar"/>
    <w:uiPriority w:val="1"/>
    <w:qFormat/>
    <w:rsid w:val="008e123f"/>
    <w:pPr>
      <w:widowControl/>
      <w:suppressAutoHyphens w:val="true"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nl-NL" w:eastAsia="nl-NL" w:bidi="ar-SA"/>
    </w:rPr>
  </w:style>
  <w:style w:type="paragraph" w:styleId="Frameinhoud">
    <w:name w:val="Frame-inhoud"/>
    <w:basedOn w:val="Normal"/>
    <w:pPr/>
    <w:rPr/>
  </w:style>
  <w:style w:type="paragraph" w:styleId="Inhoudtabel">
    <w:name w:val="Inhoud tabel"/>
    <w:basedOn w:val="Normal"/>
    <w:pPr/>
    <w:rPr/>
  </w:style>
  <w:style w:type="paragraph" w:styleId="Tabelkop">
    <w:name w:val="Tabelkop"/>
    <w:basedOn w:val="Inhoudtabe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2d6bc0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Application>LibreOffice/4.3.1.2$Windows_x86 LibreOffice_project/958349dc3b25111dbca392fbc281a05559ef6848</Application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2014-11-26T11:45:00Z</dcterms:created>
  <dc:creator>Kenneth</dc:creator>
  <dc:language>nl-NL</dc:language>
  <dcterms:modified xsi:type="dcterms:W3CDTF">2015-01-06T09:57:09Z</dcterms:modified>
  <cp:revision>292</cp:revision>
  <dc:subject>Project containing</dc:subject>
  <dc:title>TestPlan Groep 1</dc:title>
</cp:coreProperties>
</file>