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C5C237">
      <w:pPr>
        <w:spacing w:before="2880"/>
        <w:jc w:val="center"/>
      </w:pPr>
      <w:r>
        <w:rPr>
          <w:rFonts w:ascii="Arial" w:hAnsi="Arial" w:eastAsia="Arial" w:cs="Arial"/>
          <w:b/>
          <w:bCs/>
          <w:color w:val="1F4788"/>
          <w:sz w:val="48"/>
          <w:szCs w:val="48"/>
        </w:rPr>
        <w:t>SPORTS VS POLITICS</w:t>
      </w:r>
    </w:p>
    <w:p w14:paraId="4D37268B">
      <w:pPr>
        <w:spacing w:before="240"/>
        <w:jc w:val="center"/>
      </w:pPr>
      <w:r>
        <w:rPr>
          <w:rFonts w:ascii="Arial" w:hAnsi="Arial" w:eastAsia="Arial" w:cs="Arial"/>
          <w:color w:val="2E75B6"/>
          <w:sz w:val="36"/>
          <w:szCs w:val="36"/>
        </w:rPr>
        <w:t>Text Classification System</w:t>
      </w:r>
    </w:p>
    <w:p w14:paraId="1DA7CFC4">
      <w:pPr>
        <w:spacing w:before="120"/>
        <w:jc w:val="center"/>
        <w:rPr>
          <w:rFonts w:ascii="Arial" w:hAnsi="Arial" w:eastAsia="Arial" w:cs="Arial"/>
          <w:i/>
          <w:iCs/>
          <w:sz w:val="24"/>
          <w:szCs w:val="24"/>
        </w:rPr>
      </w:pPr>
      <w:r>
        <w:rPr>
          <w:rFonts w:ascii="Arial" w:hAnsi="Arial" w:eastAsia="Arial" w:cs="Arial"/>
          <w:i/>
          <w:iCs/>
          <w:sz w:val="24"/>
          <w:szCs w:val="24"/>
        </w:rPr>
        <w:t>A Machine Learning Approach to Binary Text Classification</w:t>
      </w:r>
    </w:p>
    <w:p w14:paraId="72CEAB20">
      <w:pPr>
        <w:spacing w:before="120"/>
        <w:jc w:val="center"/>
        <w:rPr>
          <w:rFonts w:hint="default" w:cs="Arial"/>
          <w:i/>
          <w:iCs/>
          <w:color w:val="2E75B6"/>
          <w:sz w:val="24"/>
          <w:szCs w:val="24"/>
          <w:lang w:val="en-IN"/>
        </w:rPr>
      </w:pPr>
    </w:p>
    <w:p w14:paraId="2EF02387">
      <w:pPr>
        <w:spacing w:before="120"/>
        <w:jc w:val="center"/>
        <w:rPr>
          <w:rFonts w:hint="default" w:cs="Arial"/>
          <w:i/>
          <w:iCs/>
          <w:color w:val="2E75B6"/>
          <w:sz w:val="24"/>
          <w:szCs w:val="24"/>
          <w:lang w:val="en-IN"/>
        </w:rPr>
      </w:pPr>
    </w:p>
    <w:p w14:paraId="7C18E441">
      <w:pPr>
        <w:spacing w:before="120"/>
        <w:jc w:val="center"/>
        <w:rPr>
          <w:rFonts w:hint="default" w:cs="Arial"/>
          <w:b/>
          <w:bCs/>
          <w:i/>
          <w:iCs/>
          <w:color w:val="2E75B6"/>
          <w:sz w:val="32"/>
          <w:szCs w:val="32"/>
          <w:lang w:val="en-IN"/>
        </w:rPr>
      </w:pPr>
      <w:r>
        <w:rPr>
          <w:rFonts w:hint="default" w:cs="Arial"/>
          <w:b/>
          <w:bCs/>
          <w:i/>
          <w:iCs/>
          <w:color w:val="2E75B6"/>
          <w:sz w:val="32"/>
          <w:szCs w:val="32"/>
          <w:lang w:val="en-IN"/>
        </w:rPr>
        <w:t>Akshay Gupta</w:t>
      </w:r>
    </w:p>
    <w:p w14:paraId="18D5E822">
      <w:pPr>
        <w:spacing w:before="120"/>
        <w:jc w:val="center"/>
        <w:rPr>
          <w:rFonts w:hint="default" w:cs="Arial"/>
          <w:b/>
          <w:bCs/>
          <w:i/>
          <w:iCs/>
          <w:color w:val="2E75B6"/>
          <w:sz w:val="32"/>
          <w:szCs w:val="32"/>
          <w:lang w:val="en-IN"/>
        </w:rPr>
      </w:pPr>
      <w:r>
        <w:rPr>
          <w:rFonts w:hint="default" w:cs="Arial"/>
          <w:b/>
          <w:bCs/>
          <w:i/>
          <w:iCs/>
          <w:color w:val="2E75B6"/>
          <w:sz w:val="32"/>
          <w:szCs w:val="32"/>
          <w:lang w:val="en-IN"/>
        </w:rPr>
        <w:t>M25MAC017</w:t>
      </w:r>
    </w:p>
    <w:p w14:paraId="506C8E33">
      <w:pPr>
        <w:spacing w:before="120"/>
        <w:jc w:val="center"/>
        <w:rPr>
          <w:rFonts w:hint="default" w:cs="Arial"/>
          <w:b/>
          <w:bCs/>
          <w:i/>
          <w:iCs/>
          <w:color w:val="2E75B6"/>
          <w:sz w:val="32"/>
          <w:szCs w:val="32"/>
          <w:lang w:val="en-IN"/>
        </w:rPr>
      </w:pPr>
      <w:r>
        <w:rPr>
          <w:rFonts w:hint="default" w:cs="Arial"/>
          <w:b/>
          <w:bCs/>
          <w:i/>
          <w:iCs/>
          <w:color w:val="2E75B6"/>
          <w:sz w:val="32"/>
          <w:szCs w:val="32"/>
          <w:lang w:val="en-IN"/>
        </w:rPr>
        <w:t xml:space="preserve">Github repo link:- </w:t>
      </w:r>
      <w:r>
        <w:rPr>
          <w:rFonts w:hint="default" w:cs="Arial"/>
          <w:b/>
          <w:bCs/>
          <w:i/>
          <w:iCs/>
          <w:color w:val="2E75B6"/>
          <w:sz w:val="32"/>
          <w:szCs w:val="32"/>
          <w:lang w:val="en-IN"/>
        </w:rPr>
        <w:fldChar w:fldCharType="begin"/>
      </w:r>
      <w:r>
        <w:rPr>
          <w:rFonts w:hint="default" w:cs="Arial"/>
          <w:b/>
          <w:bCs/>
          <w:i/>
          <w:iCs/>
          <w:color w:val="2E75B6"/>
          <w:sz w:val="32"/>
          <w:szCs w:val="32"/>
          <w:lang w:val="en-IN"/>
        </w:rPr>
        <w:instrText xml:space="preserve"> HYPERLINK "https://github.com/aksugpt/M25MAC017_prob4.git" </w:instrText>
      </w:r>
      <w:r>
        <w:rPr>
          <w:rFonts w:hint="default" w:cs="Arial"/>
          <w:b/>
          <w:bCs/>
          <w:i/>
          <w:iCs/>
          <w:color w:val="2E75B6"/>
          <w:sz w:val="32"/>
          <w:szCs w:val="32"/>
          <w:lang w:val="en-IN"/>
        </w:rPr>
        <w:fldChar w:fldCharType="separate"/>
      </w:r>
      <w:r>
        <w:rPr>
          <w:rStyle w:val="12"/>
          <w:rFonts w:hint="default" w:cs="Arial"/>
          <w:b/>
          <w:bCs/>
          <w:i/>
          <w:iCs/>
          <w:sz w:val="32"/>
          <w:szCs w:val="32"/>
          <w:lang w:val="en-IN"/>
        </w:rPr>
        <w:t>https://github.com/aksugpt/M25MAC017_prob4.git</w:t>
      </w:r>
      <w:r>
        <w:rPr>
          <w:rFonts w:hint="default" w:cs="Arial"/>
          <w:b/>
          <w:bCs/>
          <w:i/>
          <w:iCs/>
          <w:color w:val="2E75B6"/>
          <w:sz w:val="32"/>
          <w:szCs w:val="32"/>
          <w:lang w:val="en-IN"/>
        </w:rPr>
        <w:fldChar w:fldCharType="end"/>
      </w:r>
    </w:p>
    <w:p w14:paraId="6EF8E317">
      <w:pPr>
        <w:spacing w:before="2880"/>
        <w:jc w:val="center"/>
      </w:pPr>
      <w:r>
        <w:rPr>
          <w:rFonts w:ascii="Arial" w:hAnsi="Arial" w:eastAsia="Arial" w:cs="Arial"/>
          <w:b/>
          <w:bCs/>
          <w:sz w:val="28"/>
          <w:szCs w:val="28"/>
        </w:rPr>
        <w:t>Technic</w:t>
      </w:r>
      <w:bookmarkStart w:id="0" w:name="_GoBack"/>
      <w:bookmarkEnd w:id="0"/>
      <w:r>
        <w:rPr>
          <w:rFonts w:ascii="Arial" w:hAnsi="Arial" w:eastAsia="Arial" w:cs="Arial"/>
          <w:b/>
          <w:bCs/>
          <w:sz w:val="28"/>
          <w:szCs w:val="28"/>
        </w:rPr>
        <w:t>al Report</w:t>
      </w:r>
    </w:p>
    <w:p w14:paraId="7670A68E">
      <w:pPr>
        <w:spacing w:before="240"/>
        <w:jc w:val="center"/>
      </w:pPr>
      <w:r>
        <w:rPr>
          <w:rFonts w:ascii="Arial" w:hAnsi="Arial" w:eastAsia="Arial" w:cs="Arial"/>
          <w:sz w:val="22"/>
          <w:szCs w:val="22"/>
        </w:rPr>
        <w:t>February 1</w:t>
      </w:r>
      <w:r>
        <w:rPr>
          <w:rFonts w:hint="default" w:cs="Arial"/>
          <w:sz w:val="22"/>
          <w:szCs w:val="22"/>
          <w:lang w:val="en-IN"/>
        </w:rPr>
        <w:t>5</w:t>
      </w:r>
      <w:r>
        <w:rPr>
          <w:rFonts w:ascii="Arial" w:hAnsi="Arial" w:eastAsia="Arial" w:cs="Arial"/>
          <w:sz w:val="22"/>
          <w:szCs w:val="22"/>
        </w:rPr>
        <w:t>, 2026</w:t>
      </w:r>
    </w:p>
    <w:p w14:paraId="4A8C95CC">
      <w:r>
        <w:br w:type="page"/>
      </w:r>
    </w:p>
    <w:p w14:paraId="6D28B106">
      <w:pPr>
        <w:pStyle w:val="2"/>
        <w:rPr>
          <w:color w:val="2E75B6"/>
        </w:rPr>
      </w:pPr>
      <w:r>
        <w:rPr>
          <w:color w:val="2E75B6"/>
        </w:rPr>
        <w:t>Abstract</w:t>
      </w:r>
    </w:p>
    <w:p w14:paraId="3DBA6BA5">
      <w:pPr>
        <w:spacing w:after="240"/>
        <w:jc w:val="both"/>
      </w:pPr>
      <w:r>
        <w:t>This report presents a comprehensive machine learning system for binary text classification, specifically designed to distinguish between sports and politics articles. The system implements multiple classification algorithms including Naive Bayes, Support Vector Machines, Logistic Regression, and Random Forest, combined with various feature extraction techniques such as Bag of Words and TF-IDF. Using a labeled dataset (1 for Sports, 0 for Politics), the system achieves up to 92% accuracy with robust cross-validation scores. The report details data collection methodology, exploratory analysis, model training procedures, performance evaluation, and practical deployment considerations.</w:t>
      </w:r>
    </w:p>
    <w:p w14:paraId="1FA70AA8">
      <w:pPr>
        <w:pStyle w:val="2"/>
        <w:rPr>
          <w:color w:val="2E75B6"/>
        </w:rPr>
      </w:pPr>
      <w:r>
        <w:rPr>
          <w:color w:val="2E75B6"/>
        </w:rPr>
        <w:t>1. Introduction</w:t>
      </w:r>
    </w:p>
    <w:p w14:paraId="1727B4E9">
      <w:pPr>
        <w:pStyle w:val="3"/>
      </w:pPr>
      <w:r>
        <w:t>1.1 Background</w:t>
      </w:r>
    </w:p>
    <w:p w14:paraId="6593D052">
      <w:pPr>
        <w:spacing w:after="240"/>
        <w:jc w:val="both"/>
      </w:pPr>
      <w:r>
        <w:t>Text classification is a fundamental task in natural language processing with widespread applications in content organization, information filtering, and automated document processing. The ability to automatically categorize documents enables efficient information retrieval, personalized content delivery, and large-scale document analysis. This project focuses on binary classification between two distinct domains: sports and politics, which represent significantly different vocabularies, writing styles, and subject matters.</w:t>
      </w:r>
    </w:p>
    <w:p w14:paraId="012155B8">
      <w:pPr>
        <w:pStyle w:val="3"/>
      </w:pPr>
      <w:r>
        <w:t>1.2 Problem Statement</w:t>
      </w:r>
    </w:p>
    <w:p w14:paraId="77259149">
      <w:pPr>
        <w:spacing w:after="240"/>
        <w:jc w:val="both"/>
      </w:pPr>
      <w:r>
        <w:t>Given a text document, the system must classify it as either sports-related (label 1) or politics-related (label 0). The challenge lies in identifying discriminative features that capture the essential characteristics of each category while maintaining robustness across diverse writing styles, topics, and document lengths. The system must handle real-world text with varying quality, structure, and terminology.</w:t>
      </w:r>
    </w:p>
    <w:p w14:paraId="4DCAABCC">
      <w:pPr>
        <w:pStyle w:val="3"/>
      </w:pPr>
      <w:r>
        <w:t>1.3 Objectives</w:t>
      </w:r>
    </w:p>
    <w:p w14:paraId="7A1D6B10">
      <w:pPr>
        <w:spacing w:after="120"/>
      </w:pPr>
      <w:r>
        <w:t>The primary objectives of this project are:</w:t>
      </w:r>
    </w:p>
    <w:p w14:paraId="07AED228">
      <w:pPr>
        <w:pStyle w:val="14"/>
        <w:numPr>
          <w:ilvl w:val="0"/>
          <w:numId w:val="1"/>
        </w:numPr>
      </w:pPr>
      <w:r>
        <w:t>Develop a robust binary text classification system with high accuracy</w:t>
      </w:r>
    </w:p>
    <w:p w14:paraId="48916F3B">
      <w:pPr>
        <w:pStyle w:val="14"/>
        <w:numPr>
          <w:ilvl w:val="0"/>
          <w:numId w:val="1"/>
        </w:numPr>
      </w:pPr>
      <w:r>
        <w:t>Compare multiple machine learning algorithms and feature representations</w:t>
      </w:r>
    </w:p>
    <w:p w14:paraId="0C2CA07F">
      <w:pPr>
        <w:pStyle w:val="14"/>
        <w:numPr>
          <w:ilvl w:val="0"/>
          <w:numId w:val="1"/>
        </w:numPr>
      </w:pPr>
      <w:r>
        <w:t>Implement proper data handling using standardized file formats and label conventions</w:t>
      </w:r>
    </w:p>
    <w:p w14:paraId="394D5EDD">
      <w:pPr>
        <w:pStyle w:val="14"/>
        <w:numPr>
          <w:ilvl w:val="0"/>
          <w:numId w:val="1"/>
        </w:numPr>
      </w:pPr>
      <w:r>
        <w:t>Achieve practical deployment readiness with model persistence and testing</w:t>
      </w:r>
    </w:p>
    <w:p w14:paraId="47013AA2">
      <w:pPr>
        <w:pStyle w:val="14"/>
        <w:numPr>
          <w:ilvl w:val="0"/>
          <w:numId w:val="1"/>
        </w:numPr>
        <w:spacing w:after="240"/>
      </w:pPr>
      <w:r>
        <w:t>Provide comprehensive analysis and visualization of model performance</w:t>
      </w:r>
    </w:p>
    <w:p w14:paraId="6251EA90">
      <w:r>
        <w:br w:type="page"/>
      </w:r>
    </w:p>
    <w:p w14:paraId="5ABCD6E8">
      <w:pPr>
        <w:pStyle w:val="2"/>
        <w:rPr>
          <w:color w:val="2E75B6"/>
        </w:rPr>
      </w:pPr>
      <w:r>
        <w:rPr>
          <w:color w:val="2E75B6"/>
        </w:rPr>
        <w:t>2. Data Collection and Preparation</w:t>
      </w:r>
    </w:p>
    <w:p w14:paraId="530B46EB">
      <w:pPr>
        <w:pStyle w:val="3"/>
      </w:pPr>
      <w:r>
        <w:t>2.1 Data Format and Structure</w:t>
      </w:r>
    </w:p>
    <w:p w14:paraId="2F456E0C">
      <w:pPr>
        <w:spacing w:after="240"/>
        <w:jc w:val="both"/>
      </w:pPr>
      <w:r>
        <w:t>The system uses a standardized file-based approach for data management. Training data is stored in two separate text files: sports.txt containing sports articles and politics.txt containing politics articles. Each file stores one article per line with newlines replaced by spaces for consistency. This format ensures easy data management, version control, and scalability. The label convention assigns 1 to sports articles and 0 to politics articles, following standard binary classification practices.</w:t>
      </w:r>
    </w:p>
    <w:p w14:paraId="6DADD12C">
      <w:pPr>
        <w:pStyle w:val="3"/>
      </w:pPr>
      <w:r>
        <w:t>2.2 Dataset Characteristics</w:t>
      </w:r>
    </w:p>
    <w:p w14:paraId="09D9AC2A">
      <w:pPr>
        <w:spacing w:after="120"/>
      </w:pPr>
      <w:r>
        <w:t>The dataset exhibits the following properties: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A43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DB2B2E7">
            <w:r>
              <w:rPr>
                <w:b/>
                <w:bCs/>
                <w:color w:val="FFFFFF"/>
              </w:rPr>
              <w:t>Characteristic</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89B3B44">
            <w:r>
              <w:rPr>
                <w:b/>
                <w:bCs/>
                <w:color w:val="FFFFFF"/>
              </w:rPr>
              <w:t>Sports (Label 1)</w:t>
            </w:r>
          </w:p>
        </w:tc>
        <w:tc>
          <w:tcPr>
            <w:tcW w:w="31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5C2CDF7">
            <w:r>
              <w:rPr>
                <w:b/>
                <w:bCs/>
                <w:color w:val="FFFFFF"/>
              </w:rPr>
              <w:t>Politics (Label 0)</w:t>
            </w:r>
          </w:p>
        </w:tc>
      </w:tr>
      <w:tr w14:paraId="4F71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96924B">
            <w:r>
              <w:t>Number of Documents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8259F5">
            <w:r>
              <w:t>30</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CC623A">
            <w:r>
              <w:t>30</w:t>
            </w:r>
          </w:p>
        </w:tc>
      </w:tr>
      <w:tr w14:paraId="38C9C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E4EFD1">
            <w:r>
              <w:t>Average Document Length</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925769">
            <w:r>
              <w:t>95 characters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92BF14">
            <w:r>
              <w:t>98 characters</w:t>
            </w:r>
          </w:p>
        </w:tc>
      </w:tr>
      <w:tr w14:paraId="37699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5E0F9E">
            <w:r>
              <w:t>Average Word Count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5D79DC">
            <w:r>
              <w:t>12.3 words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C4A22A">
            <w:r>
              <w:t>11.8 words</w:t>
            </w:r>
          </w:p>
        </w:tc>
      </w:tr>
      <w:tr w14:paraId="658DF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4E2F87">
            <w:r>
              <w:t>Minimum Words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D7D71F">
            <w:r>
              <w:t>10</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2AEA09">
            <w:r>
              <w:t>9</w:t>
            </w:r>
          </w:p>
        </w:tc>
      </w:tr>
      <w:tr w14:paraId="6FACD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E4EBA6">
            <w:r>
              <w:t>Maximum Words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E28C96">
            <w:r>
              <w:t>15</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7A9FF9">
            <w:r>
              <w:t>14</w:t>
            </w:r>
          </w:p>
        </w:tc>
      </w:tr>
    </w:tbl>
    <w:p w14:paraId="643CB455">
      <w:pPr>
        <w:spacing w:before="240" w:after="240"/>
        <w:jc w:val="both"/>
      </w:pPr>
      <w:r>
        <w:t>The dataset is perfectly balanced with equal representation of both categories, which eliminates class imbalance issues and ensures unbiased model training. The similar document lengths and word counts across categories indicate that classification must rely on vocabulary and semantic content rather than structural differences.</w:t>
      </w:r>
    </w:p>
    <w:p w14:paraId="4F961832">
      <w:pPr>
        <w:pStyle w:val="3"/>
        <w:rPr>
          <w:color w:val="2E75B6"/>
        </w:rPr>
      </w:pPr>
      <w:r>
        <w:rPr>
          <w:color w:val="2E75B6"/>
        </w:rPr>
        <w:t>2.3 Data Loading Process</w:t>
      </w:r>
    </w:p>
    <w:p w14:paraId="0CF779D1">
      <w:pPr>
        <w:spacing w:after="240"/>
        <w:jc w:val="both"/>
      </w:pPr>
      <w:r>
        <w:t>The data loading process reads each text file sequentially, strips whitespace from each line, and assigns the appropriate label based on the source file. Sports articles receive label 1, while politics articles receive label 0. Empty lines are skipped to ensure data quality. The resulting dataset is stored in a pandas DataFrame with two columns: text (the article content) and label (the classification target). The data is then shuffled to prevent any ordering effects during training.</w:t>
      </w:r>
    </w:p>
    <w:p w14:paraId="20C7BAF3">
      <w:pPr>
        <w:spacing w:after="240"/>
        <w:rPr>
          <w:b/>
          <w:bCs/>
          <w:color w:val="2E75B6"/>
          <w:sz w:val="32"/>
          <w:szCs w:val="32"/>
        </w:rPr>
      </w:pPr>
      <w:r>
        <w:rPr>
          <w:b/>
          <w:bCs/>
          <w:color w:val="2E75B6"/>
          <w:sz w:val="32"/>
          <w:szCs w:val="32"/>
        </w:rPr>
        <w:t>3. Methodology</w:t>
      </w:r>
    </w:p>
    <w:p w14:paraId="64A4C9C5">
      <w:pPr>
        <w:pStyle w:val="3"/>
      </w:pPr>
      <w:r>
        <w:t>3.1 Feature Extraction Techniques</w:t>
      </w:r>
    </w:p>
    <w:p w14:paraId="757D7760">
      <w:pPr>
        <w:spacing w:after="240"/>
      </w:pPr>
      <w:r>
        <w:t>Feature extraction transforms raw text into numerical representations suitable for machine learning algorithms. This project evaluates three approaches:</w:t>
      </w:r>
    </w:p>
    <w:p w14:paraId="2CB9E99D">
      <w:pPr>
        <w:pStyle w:val="4"/>
        <w:rPr>
          <w:color w:val="2E75B6"/>
        </w:rPr>
      </w:pPr>
      <w:r>
        <w:rPr>
          <w:color w:val="2E75B6"/>
        </w:rPr>
        <w:t>3.1.1 Bag of Words (BoW)</w:t>
      </w:r>
    </w:p>
    <w:p w14:paraId="38196A48">
      <w:pPr>
        <w:spacing w:after="240"/>
        <w:jc w:val="both"/>
      </w:pPr>
      <w:r>
        <w:t>The Bag of Words model represents documents as vectors of word frequencies, creating a vocabulary of the most common 5,000 words. Each document becomes a vector where each dimension corresponds to a word in the vocabulary, and the value represents the frequency of that word in the document. This approach discards word order but effectively captures vocabulary usage patterns. English stop words (common words like 'the', 'and', 'is') are removed to focus on content-bearing terms.</w:t>
      </w:r>
    </w:p>
    <w:p w14:paraId="051CE938">
      <w:pPr>
        <w:pStyle w:val="4"/>
        <w:rPr>
          <w:color w:val="2E75B6"/>
        </w:rPr>
      </w:pPr>
      <w:r>
        <w:rPr>
          <w:color w:val="2E75B6"/>
        </w:rPr>
        <w:t>3.1.2 TF-IDF (Term Frequency-Inverse Document Frequency)</w:t>
      </w:r>
    </w:p>
    <w:p w14:paraId="2535DEA5">
      <w:pPr>
        <w:spacing w:after="240"/>
        <w:jc w:val="both"/>
      </w:pPr>
      <w:r>
        <w:t>TF-IDF improves upon BoW by weighting terms based on their importance. The term frequency (TF) component measures how often a word appears in a document, while the inverse document frequency (IDF) component reduces the weight of words that appear in many documents. This creates a balanced representation where distinctive words receive higher weights. The system implements two variants: unigrams (single words) and bigrams (single words plus two-word phrases), allowing comparison between simple and contextual features.</w:t>
      </w:r>
    </w:p>
    <w:p w14:paraId="62E03198">
      <w:pPr>
        <w:pStyle w:val="3"/>
      </w:pPr>
      <w:r>
        <w:t>3.2 Classification Algorithms</w:t>
      </w:r>
    </w:p>
    <w:p w14:paraId="4BD408AE">
      <w:pPr>
        <w:spacing w:after="240"/>
      </w:pPr>
      <w:r>
        <w:t>The system implements four distinct classification algorithms, each with different strengths and assumptions:</w:t>
      </w:r>
    </w:p>
    <w:p w14:paraId="2D9DCDFC">
      <w:pPr>
        <w:pStyle w:val="4"/>
        <w:rPr>
          <w:color w:val="2E75B6"/>
        </w:rPr>
      </w:pPr>
      <w:r>
        <w:rPr>
          <w:color w:val="2E75B6"/>
        </w:rPr>
        <w:t>3.2.1 Naive Bayes</w:t>
      </w:r>
    </w:p>
    <w:p w14:paraId="63DDC179">
      <w:pPr>
        <w:spacing w:after="240"/>
        <w:jc w:val="both"/>
      </w:pPr>
      <w:r>
        <w:t>The Multinomial Naive Bayes classifier applies Bayes' theorem with the assumption of feature independence. Despite this strong assumption being violated in natural language (words are contextually dependent), Naive Bayes performs remarkably well for text classification. It calculates the probability of each class given the document's features and selects the class with the highest probability. The algorithm is computationally efficient, requires minimal training data, and naturally handles high-dimensional sparse feature spaces typical of text data.</w:t>
      </w:r>
    </w:p>
    <w:p w14:paraId="7E7D0F18">
      <w:pPr>
        <w:pStyle w:val="4"/>
        <w:rPr>
          <w:color w:val="2E75B6"/>
        </w:rPr>
      </w:pPr>
      <w:r>
        <w:rPr>
          <w:color w:val="2E75B6"/>
        </w:rPr>
        <w:t>3.2.2 Support Vector Machine (SVM)</w:t>
      </w:r>
    </w:p>
    <w:p w14:paraId="66A74FD7">
      <w:pPr>
        <w:spacing w:after="240"/>
        <w:jc w:val="both"/>
      </w:pPr>
      <w:r>
        <w:t>Linear Support Vector Machines find the optimal hyperplane that maximally separates the two classes in the feature space. The algorithm seeks to maximize the margin between the closest points of each class (support vectors) and the decision boundary. SVMs are particularly effective for text classification because they work well in high-dimensional spaces, are robust to overfitting, and handle sparse feature vectors efficiently. The linear kernel is computationally efficient while maintaining strong performance for linearly separable data.</w:t>
      </w:r>
    </w:p>
    <w:p w14:paraId="6973AFCB">
      <w:pPr>
        <w:pStyle w:val="4"/>
        <w:rPr>
          <w:color w:val="2E75B6"/>
        </w:rPr>
      </w:pPr>
      <w:r>
        <w:rPr>
          <w:color w:val="2E75B6"/>
        </w:rPr>
        <w:t>3.2.3 Logistic Regression</w:t>
      </w:r>
    </w:p>
    <w:p w14:paraId="1B3B404B">
      <w:pPr>
        <w:spacing w:after="240"/>
        <w:jc w:val="both"/>
      </w:pPr>
      <w:r>
        <w:t>Logistic Regression models the probability of class membership using the logistic function. It estimates coefficients for each feature that contribute to the log-odds of the positive class. The model provides interpretable results through feature weights and produces calibrated probability estimates for predictions. Logistic Regression is efficient to train, handles high-dimensional data well, and serves as a strong linear baseline for comparison.</w:t>
      </w:r>
    </w:p>
    <w:p w14:paraId="4809DC56">
      <w:pPr>
        <w:pStyle w:val="4"/>
        <w:rPr>
          <w:color w:val="2E75B6"/>
        </w:rPr>
      </w:pPr>
      <w:r>
        <w:rPr>
          <w:color w:val="2E75B6"/>
        </w:rPr>
        <w:t>3.2.4 Random Forest</w:t>
      </w:r>
    </w:p>
    <w:p w14:paraId="0711CBB9">
      <w:pPr>
        <w:spacing w:after="240"/>
        <w:jc w:val="both"/>
      </w:pPr>
      <w:r>
        <w:t>Random Forest is an ensemble method that constructs multiple decision trees during training and outputs the mode of their predictions. Each tree is trained on a random subset of features and data samples, reducing overfitting and improving generalization. While Random Forests excel at many tasks, they can be less effective for high-dimensional sparse text data compared to linear models. The ensemble of 100 trees provides robustness and captures potential non-linear relationships in the data.</w:t>
      </w:r>
    </w:p>
    <w:p w14:paraId="4977C04B">
      <w:pPr>
        <w:rPr>
          <w:b/>
          <w:bCs/>
          <w:color w:val="2E75B6"/>
          <w:sz w:val="32"/>
          <w:szCs w:val="32"/>
        </w:rPr>
      </w:pPr>
      <w:r>
        <w:rPr>
          <w:b/>
          <w:bCs/>
          <w:color w:val="2E75B6"/>
          <w:sz w:val="32"/>
          <w:szCs w:val="32"/>
        </w:rPr>
        <w:t>4. Experimental Setup and Results</w:t>
      </w:r>
    </w:p>
    <w:p w14:paraId="4901595C">
      <w:pPr>
        <w:pStyle w:val="3"/>
      </w:pPr>
      <w:r>
        <w:t>4.1 Experimental Design</w:t>
      </w:r>
    </w:p>
    <w:p w14:paraId="517F1F88">
      <w:pPr>
        <w:spacing w:after="240"/>
        <w:jc w:val="both"/>
      </w:pPr>
      <w:r>
        <w:t>The experimental methodology consists of a comprehensive comparison of 12 different configurations, combining three feature extraction methods with four classification algorithms. The dataset is split into 80% training and 20% testing sets using stratified sampling to maintain class balance. Each model undergoes 5-fold cross-validation on the training set to assess generalization performance and detect potential overfitting. Performance is evaluated using multiple metrics including accuracy, precision, recall, and F1-score to provide a complete picture of model behavior.</w:t>
      </w:r>
    </w:p>
    <w:p w14:paraId="08C030CE">
      <w:pPr>
        <w:pStyle w:val="3"/>
      </w:pPr>
      <w:r>
        <w:t>4.2 Performance Results</w:t>
      </w:r>
    </w:p>
    <w:p w14:paraId="40B6122E">
      <w:pPr>
        <w:spacing w:after="240"/>
      </w:pPr>
      <w:r>
        <w:t>The experimental results reveal several key patterns across the 12 configurations: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0A60C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77DB3C4">
            <w:r>
              <w:rPr>
                <w:b/>
                <w:bCs/>
                <w:color w:val="FFFFFF"/>
              </w:rPr>
              <w:t>Algorithm</w:t>
            </w:r>
          </w:p>
        </w:tc>
        <w:tc>
          <w:tcPr>
            <w:tcW w:w="1872"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9E34BE2">
            <w:r>
              <w:rPr>
                <w:b/>
                <w:bCs/>
                <w:color w:val="FFFFFF"/>
              </w:rPr>
              <w:t>Feature</w:t>
            </w:r>
          </w:p>
        </w:tc>
        <w:tc>
          <w:tcPr>
            <w:tcW w:w="1872"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EDABBBC">
            <w:r>
              <w:rPr>
                <w:b/>
                <w:bCs/>
                <w:color w:val="FFFFFF"/>
              </w:rPr>
              <w:t>Accuracy</w:t>
            </w:r>
          </w:p>
        </w:tc>
        <w:tc>
          <w:tcPr>
            <w:tcW w:w="1872"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AC40061">
            <w:r>
              <w:rPr>
                <w:b/>
                <w:bCs/>
                <w:color w:val="FFFFFF"/>
              </w:rPr>
              <w:t>F1-Score</w:t>
            </w:r>
          </w:p>
        </w:tc>
        <w:tc>
          <w:tcPr>
            <w:tcW w:w="1872"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B21DFB9">
            <w:r>
              <w:rPr>
                <w:b/>
                <w:bCs/>
                <w:color w:val="FFFFFF"/>
              </w:rPr>
              <w:t>CV Score</w:t>
            </w:r>
          </w:p>
        </w:tc>
      </w:tr>
      <w:tr w14:paraId="3F547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BC0D58">
            <w:r>
              <w:t>Naive Bayes</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11CDFC">
            <w:r>
              <w:t>BoW</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9444AB">
            <w:r>
              <w:t>0.917</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C4BEC1">
            <w:r>
              <w:t>0.917</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AE15AC">
            <w:r>
              <w:t>0.958</w:t>
            </w:r>
          </w:p>
        </w:tc>
      </w:tr>
      <w:tr w14:paraId="7D8D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E8C3B9">
            <w:r>
              <w:t>SVM (Linear)</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D5D37B">
            <w:r>
              <w:t>BoW</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B1FE02">
            <w:r>
              <w:t>0.917</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4CAF45">
            <w:r>
              <w:t>0.917</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FA42B0">
            <w:r>
              <w:t>0.958</w:t>
            </w:r>
          </w:p>
        </w:tc>
      </w:tr>
      <w:tr w14:paraId="5B2A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0A467F">
            <w:r>
              <w:t>Logistic Reg</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EDBB1A">
            <w:r>
              <w:t>BoW</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9DB087">
            <w:r>
              <w:t>0.917</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215F28">
            <w:r>
              <w:t>0.917</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62035C">
            <w:r>
              <w:t>0.958</w:t>
            </w:r>
          </w:p>
        </w:tc>
      </w:tr>
      <w:tr w14:paraId="2112A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98729D">
            <w:r>
              <w:t>Random Forest</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6A9B65">
            <w:r>
              <w:t>BoW</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C8B00F">
            <w:r>
              <w:t>0.750</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71F8FB">
            <w:r>
              <w:t>0.750</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2A09D3">
            <w:r>
              <w:t>0.876</w:t>
            </w:r>
          </w:p>
        </w:tc>
      </w:tr>
      <w:tr w14:paraId="3ED79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183D83">
            <w:r>
              <w:t>Naive Bayes</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C13E28">
            <w:r>
              <w:t>TF-IDF (1g)</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10061B">
            <w:r>
              <w:t>0.917</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8801E5">
            <w:r>
              <w:t>0.917</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D9334F">
            <w:r>
              <w:t>0.958</w:t>
            </w:r>
          </w:p>
        </w:tc>
      </w:tr>
      <w:tr w14:paraId="17946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AB246B">
            <w:r>
              <w:t>SVM (Linear)</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A08A4D">
            <w:r>
              <w:t>TF-IDF (2g)</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F929FA">
            <w:r>
              <w:t>0.917</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0D18ED">
            <w:r>
              <w:t>0.917</w:t>
            </w:r>
          </w:p>
        </w:tc>
        <w:tc>
          <w:tcPr>
            <w:tcW w:w="18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53715F">
            <w:r>
              <w:t>0.958</w:t>
            </w:r>
          </w:p>
        </w:tc>
      </w:tr>
    </w:tbl>
    <w:p w14:paraId="53B8E4D5">
      <w:pPr>
        <w:spacing w:before="240" w:after="240"/>
        <w:jc w:val="both"/>
      </w:pPr>
      <w:r>
        <w:t>The linear models (Naive Bayes, SVM, Logistic Regression) achieved identical performance of 91.7% accuracy across most feature configurations, demonstrating consistent effectiveness. Random Forest underperformed at 75% accuracy, likely due to the high dimensionality and sparsity of text features. The similar performance across BoW and TF-IDF suggests that simple word presence is sufficient for this classification task, as the two categories use distinctly different vocabularies.</w:t>
      </w:r>
    </w:p>
    <w:p w14:paraId="0D3BCE3F">
      <w:pPr>
        <w:pStyle w:val="3"/>
        <w:rPr>
          <w:color w:val="2E75B6"/>
        </w:rPr>
      </w:pPr>
      <w:r>
        <w:rPr>
          <w:color w:val="2E75B6"/>
        </w:rPr>
        <w:t>4.3 Best Model Analysis</w:t>
      </w:r>
    </w:p>
    <w:p w14:paraId="4451DCEE">
      <w:pPr>
        <w:spacing w:after="240"/>
        <w:jc w:val="both"/>
      </w:pPr>
      <w:r>
        <w:t>The best performing configuration combines Naive Bayes with Bag of Words features, achieving 91.7% test accuracy, 91.7% F1-score, and 95.8% cross-validation accuracy. The confusion matrix reveals balanced performance across both classes with minimal misclassifications. The high cross-validation score indicates strong generalization capability with minimal overfitting. This configuration offers the additional advantages of computational efficiency, ease of interpretation, and minimal parameter tuning requirements.</w:t>
      </w:r>
    </w:p>
    <w:p w14:paraId="73441DFE">
      <w:pPr>
        <w:rPr>
          <w:b/>
          <w:bCs/>
          <w:color w:val="2E75B6"/>
          <w:sz w:val="32"/>
          <w:szCs w:val="32"/>
        </w:rPr>
      </w:pPr>
      <w:r>
        <w:rPr>
          <w:b/>
          <w:bCs/>
          <w:color w:val="2E75B6"/>
          <w:sz w:val="32"/>
          <w:szCs w:val="32"/>
        </w:rPr>
        <w:t>5. Discussion</w:t>
      </w:r>
    </w:p>
    <w:p w14:paraId="35D2944E">
      <w:pPr>
        <w:pStyle w:val="3"/>
      </w:pPr>
      <w:r>
        <w:t>5.1 Model Performance Analysis</w:t>
      </w:r>
    </w:p>
    <w:p w14:paraId="02C83B5C">
      <w:pPr>
        <w:spacing w:after="240"/>
        <w:jc w:val="both"/>
      </w:pPr>
      <w:r>
        <w:t>The success of linear models over Random Forest highlights that text classification often involves linearly separable patterns in high-dimensional space. Each word acts as a weak independent signal, and linear models effectively aggregate these signals. Random Forest's performance limitation stems from its tendency to split on individual features, which is less effective when classification requires the collective influence of many weak features rather than strong individual predictors.</w:t>
      </w:r>
    </w:p>
    <w:p w14:paraId="5C88209F">
      <w:pPr>
        <w:pStyle w:val="3"/>
      </w:pPr>
      <w:r>
        <w:t>5.2 Feature Representation Insights</w:t>
      </w:r>
    </w:p>
    <w:p w14:paraId="36CA5010">
      <w:pPr>
        <w:spacing w:after="240"/>
        <w:jc w:val="both"/>
      </w:pPr>
      <w:r>
        <w:t>The comparable performance between Bag of Words and TF-IDF indicates that the sports versus politics distinction relies primarily on distinctive vocabulary rather than complex phrase structures or word order. Sports articles naturally contain domain-specific terminology like 'team', 'championship', 'victory', and 'match', while politics articles use governmental vocabulary such as 'senate', 'legislation', 'policy', and 'election'. This clear vocabulary separation makes simple word-based features sufficient for accurate classification.</w:t>
      </w:r>
    </w:p>
    <w:p w14:paraId="6A91E6F5">
      <w:pPr>
        <w:pStyle w:val="3"/>
      </w:pPr>
      <w:r>
        <w:t>5.3 Practical Deployment Considerations</w:t>
      </w:r>
    </w:p>
    <w:p w14:paraId="39E37FAF">
      <w:pPr>
        <w:spacing w:after="240"/>
        <w:jc w:val="both"/>
      </w:pPr>
      <w:r>
        <w:t>For production deployment, Naive Bayes with Bag of Words offers several advantages: computational efficiency for both training and prediction, minimal memory requirements, interpretable feature weights, and no hyperparameter tuning needed. The model can be easily updated with new data through incremental learning. The standardized file format and label convention facilitate integration into existing systems and enable straightforward data pipeline management.</w:t>
      </w:r>
    </w:p>
    <w:p w14:paraId="6675C487">
      <w:pPr>
        <w:pStyle w:val="3"/>
      </w:pPr>
      <w:r>
        <w:t>5.4 Limitations and Considerations</w:t>
      </w:r>
    </w:p>
    <w:p w14:paraId="3A4199CA">
      <w:pPr>
        <w:spacing w:after="120"/>
      </w:pPr>
      <w:r>
        <w:t>Several limitations warrant consideration:</w:t>
      </w:r>
    </w:p>
    <w:p w14:paraId="3CD32B9D">
      <w:pPr>
        <w:pStyle w:val="14"/>
        <w:numPr>
          <w:ilvl w:val="0"/>
          <w:numId w:val="1"/>
        </w:numPr>
      </w:pPr>
      <w:r>
        <w:t>Dataset size of 60 documents is small; production systems typically require hundreds or thousands of examples</w:t>
      </w:r>
    </w:p>
    <w:p w14:paraId="65A41588">
      <w:pPr>
        <w:pStyle w:val="14"/>
        <w:numPr>
          <w:ilvl w:val="0"/>
          <w:numId w:val="1"/>
        </w:numPr>
      </w:pPr>
      <w:r>
        <w:t>The system struggles with ambiguous cases like sports politics or political figures in sporting contexts</w:t>
      </w:r>
    </w:p>
    <w:p w14:paraId="413E964E">
      <w:pPr>
        <w:pStyle w:val="14"/>
        <w:numPr>
          <w:ilvl w:val="0"/>
          <w:numId w:val="1"/>
        </w:numPr>
      </w:pPr>
      <w:r>
        <w:t>Bag of Words ignores word order and context, missing nuanced semantic relationships</w:t>
      </w:r>
    </w:p>
    <w:p w14:paraId="0FF24B3C">
      <w:pPr>
        <w:pStyle w:val="14"/>
        <w:numPr>
          <w:ilvl w:val="0"/>
          <w:numId w:val="1"/>
        </w:numPr>
      </w:pPr>
      <w:r>
        <w:t>Out-of-vocabulary words are not handled, requiring model retraining for new terminology</w:t>
      </w:r>
    </w:p>
    <w:p w14:paraId="1F61AE59">
      <w:pPr>
        <w:pStyle w:val="14"/>
        <w:numPr>
          <w:ilvl w:val="0"/>
          <w:numId w:val="1"/>
        </w:numPr>
        <w:spacing w:after="240"/>
      </w:pPr>
      <w:r>
        <w:t>No semantic understanding; the model relies on surface-level word patterns</w:t>
      </w:r>
    </w:p>
    <w:p w14:paraId="5ACA1A80">
      <w:pPr>
        <w:rPr>
          <w:b/>
          <w:bCs/>
          <w:color w:val="2E75B6"/>
          <w:sz w:val="32"/>
          <w:szCs w:val="32"/>
        </w:rPr>
      </w:pPr>
      <w:r>
        <w:rPr>
          <w:b/>
          <w:bCs/>
          <w:color w:val="2E75B6"/>
          <w:sz w:val="32"/>
          <w:szCs w:val="32"/>
        </w:rPr>
        <w:t>6. Conclusion and Future Work</w:t>
      </w:r>
    </w:p>
    <w:p w14:paraId="40A73B5B">
      <w:pPr>
        <w:pStyle w:val="3"/>
      </w:pPr>
      <w:r>
        <w:t>6.1 Summary of Findings</w:t>
      </w:r>
    </w:p>
    <w:p w14:paraId="63B3BCEC">
      <w:pPr>
        <w:spacing w:after="240"/>
        <w:jc w:val="both"/>
      </w:pPr>
      <w:r>
        <w:t>This project successfully developed and evaluated a binary text classification system for sports and politics articles. Through systematic experimentation with 12 different configurations combining three feature extraction methods and four machine learning algorithms, we identified Naive Bayes with Bag of Words as the optimal approach, achieving 91.7% accuracy with strong cross-validation performance of 95.8%. The consistency across linear models demonstrates the robustness of the approach, while the simplicity of effective features highlights the distinct vocabularies of the two domains.</w:t>
      </w:r>
    </w:p>
    <w:p w14:paraId="0B89AC7E">
      <w:pPr>
        <w:pStyle w:val="3"/>
      </w:pPr>
      <w:r>
        <w:t>6.2 Key Contributions</w:t>
      </w:r>
    </w:p>
    <w:p w14:paraId="5D96791E">
      <w:pPr>
        <w:spacing w:after="120"/>
      </w:pPr>
      <w:r>
        <w:t>The project makes several practical contributions:</w:t>
      </w:r>
    </w:p>
    <w:p w14:paraId="1344CA26">
      <w:pPr>
        <w:pStyle w:val="14"/>
        <w:numPr>
          <w:ilvl w:val="0"/>
          <w:numId w:val="1"/>
        </w:numPr>
      </w:pPr>
      <w:r>
        <w:t>Standardized file-based data format with clear label conventions (1 for sports, 0 for politics)</w:t>
      </w:r>
    </w:p>
    <w:p w14:paraId="044D4751">
      <w:pPr>
        <w:pStyle w:val="14"/>
        <w:numPr>
          <w:ilvl w:val="0"/>
          <w:numId w:val="1"/>
        </w:numPr>
      </w:pPr>
      <w:r>
        <w:t>Comprehensive comparison of multiple algorithms and feature representations</w:t>
      </w:r>
    </w:p>
    <w:p w14:paraId="1B220BA2">
      <w:pPr>
        <w:pStyle w:val="14"/>
        <w:numPr>
          <w:ilvl w:val="0"/>
          <w:numId w:val="1"/>
        </w:numPr>
      </w:pPr>
      <w:r>
        <w:t>Production-ready implementation with model persistence and testing capabilities</w:t>
      </w:r>
    </w:p>
    <w:p w14:paraId="75BF1C40">
      <w:pPr>
        <w:pStyle w:val="14"/>
        <w:numPr>
          <w:ilvl w:val="0"/>
          <w:numId w:val="1"/>
        </w:numPr>
      </w:pPr>
      <w:r>
        <w:t>Complete evaluation framework with visualizations and detailed metrics</w:t>
      </w:r>
    </w:p>
    <w:p w14:paraId="530C2B23">
      <w:pPr>
        <w:pStyle w:val="14"/>
        <w:numPr>
          <w:ilvl w:val="0"/>
          <w:numId w:val="1"/>
        </w:numPr>
        <w:spacing w:after="240"/>
      </w:pPr>
      <w:r>
        <w:t>Practical insights on model selection for text classification tasks</w:t>
      </w:r>
    </w:p>
    <w:p w14:paraId="31FD6E37">
      <w:pPr>
        <w:pStyle w:val="3"/>
      </w:pPr>
      <w:r>
        <w:t>6.3 Future Enhancements</w:t>
      </w:r>
    </w:p>
    <w:p w14:paraId="4A108D33">
      <w:pPr>
        <w:spacing w:after="120"/>
      </w:pPr>
      <w:r>
        <w:t>Several directions for future development:</w:t>
      </w:r>
    </w:p>
    <w:p w14:paraId="04B9DD09">
      <w:pPr>
        <w:pStyle w:val="14"/>
        <w:numPr>
          <w:ilvl w:val="0"/>
          <w:numId w:val="1"/>
        </w:numPr>
      </w:pPr>
      <w:r>
        <w:t>Dataset expansion to 500-1000 articles per category for improved generalization</w:t>
      </w:r>
    </w:p>
    <w:p w14:paraId="5D25CC70">
      <w:pPr>
        <w:pStyle w:val="14"/>
        <w:numPr>
          <w:ilvl w:val="0"/>
          <w:numId w:val="1"/>
        </w:numPr>
      </w:pPr>
      <w:r>
        <w:t>Implementation of word embeddings (Word2Vec, GloVe) or contextual embeddings (BERT)</w:t>
      </w:r>
    </w:p>
    <w:p w14:paraId="79B751BF">
      <w:pPr>
        <w:pStyle w:val="14"/>
        <w:numPr>
          <w:ilvl w:val="0"/>
          <w:numId w:val="1"/>
        </w:numPr>
      </w:pPr>
      <w:r>
        <w:t>Extension to multi-class classification including business, technology, and entertainment</w:t>
      </w:r>
    </w:p>
    <w:p w14:paraId="1F552514">
      <w:pPr>
        <w:pStyle w:val="14"/>
        <w:numPr>
          <w:ilvl w:val="0"/>
          <w:numId w:val="1"/>
        </w:numPr>
      </w:pPr>
      <w:r>
        <w:t>Deep learning approaches with neural networks for potentially better performance</w:t>
      </w:r>
    </w:p>
    <w:p w14:paraId="0FCDEC0F">
      <w:pPr>
        <w:pStyle w:val="14"/>
        <w:numPr>
          <w:ilvl w:val="0"/>
          <w:numId w:val="1"/>
        </w:numPr>
      </w:pPr>
      <w:r>
        <w:t>Active learning strategies for efficient labeling of new data</w:t>
      </w:r>
    </w:p>
    <w:p w14:paraId="32FF4C3E">
      <w:pPr>
        <w:pStyle w:val="14"/>
        <w:numPr>
          <w:ilvl w:val="0"/>
          <w:numId w:val="1"/>
        </w:numPr>
      </w:pPr>
      <w:r>
        <w:t>Ensemble methods combining predictions from multiple models</w:t>
      </w:r>
    </w:p>
    <w:p w14:paraId="291B5549">
      <w:pPr>
        <w:pStyle w:val="14"/>
        <w:numPr>
          <w:ilvl w:val="0"/>
          <w:numId w:val="1"/>
        </w:numPr>
        <w:spacing w:after="240"/>
      </w:pPr>
      <w:r>
        <w:t>RESTful API deployment for production integration</w:t>
      </w:r>
    </w:p>
    <w:p w14:paraId="368B2794">
      <w:pPr>
        <w:pStyle w:val="3"/>
      </w:pPr>
      <w:r>
        <w:t>6.4 Conclusion</w:t>
      </w:r>
    </w:p>
    <w:p w14:paraId="3A27BDB7">
      <w:pPr>
        <w:spacing w:after="240"/>
        <w:jc w:val="both"/>
      </w:pPr>
      <w:r>
        <w:t>This research demonstrates that effective text classification can be achieved with classical machine learning approaches when categories possess distinctive characteristics. The success of simple Bag of Words features combined with Naive Bayes classification shows that sophisticated deep learning is not always necessary for strong performance. The standardized implementation provides a solid foundation for both educational understanding and practical deployment. The systematic evaluation methodology and clear documentation enable easy extension and adaptation to other classification tasks. Future work should focus on scaling to larger datasets, exploring advanced features, and extending to more complex multi-class scenarios.</w:t>
      </w:r>
    </w:p>
    <w:p w14:paraId="02B8163B">
      <w:pPr>
        <w:pStyle w:val="2"/>
      </w:pPr>
      <w:r>
        <w:t>References</w:t>
      </w:r>
    </w:p>
    <w:p w14:paraId="28CFA422">
      <w:pPr>
        <w:spacing w:after="120"/>
      </w:pPr>
      <w:r>
        <w:t>[1] Pedregosa, F., et al. (2011). Scikit-learn: Machine Learning in Python. Journal of Machine Learning Research, 12, 2825-2830.</w:t>
      </w:r>
    </w:p>
    <w:p w14:paraId="5E3E6EC4">
      <w:pPr>
        <w:spacing w:after="120"/>
      </w:pPr>
      <w:r>
        <w:t>[2] Manning, C. D., Raghavan, P., &amp; Schütze, H. (2008). Introduction to Information Retrieval. Cambridge University Press.</w:t>
      </w:r>
    </w:p>
    <w:p w14:paraId="3F0BE41A">
      <w:pPr>
        <w:spacing w:after="120"/>
      </w:pPr>
      <w:r>
        <w:t>[3] Joachims, T. (1998). Text Categorization with Support Vector Machines: Learning with Many Relevant Features. Proceedings of ECML.</w:t>
      </w:r>
    </w:p>
    <w:p w14:paraId="5682C729">
      <w:pPr>
        <w:spacing w:after="120"/>
      </w:pPr>
      <w:r>
        <w:t>[4] Aggarwal, C. C., &amp; Zhai, C. (2012). Mining Text Data. Springer Science &amp; Business Media.</w:t>
      </w:r>
    </w:p>
    <w:p w14:paraId="64267EF5">
      <w:pPr>
        <w:spacing w:after="120"/>
      </w:pPr>
      <w:r>
        <w:t>[5] Jurafsky, D., &amp; Martin, J. H. (2023). Speech and Language Processing (3rd ed.). Pearson.</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2B741C7"/>
    <w:rsid w:val="32BC67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480" w:after="240"/>
      <w:outlineLvl w:val="0"/>
    </w:pPr>
    <w:rPr>
      <w:rFonts w:ascii="Arial" w:hAnsi="Arial" w:eastAsia="Arial" w:cs="Arial"/>
      <w:b/>
      <w:bCs/>
      <w:color w:val="1F4788"/>
      <w:sz w:val="32"/>
      <w:szCs w:val="32"/>
    </w:rPr>
  </w:style>
  <w:style w:type="paragraph" w:styleId="3">
    <w:name w:val="heading 2"/>
    <w:next w:val="1"/>
    <w:qFormat/>
    <w:uiPriority w:val="0"/>
    <w:pPr>
      <w:spacing w:before="360" w:after="180"/>
      <w:outlineLvl w:val="1"/>
    </w:pPr>
    <w:rPr>
      <w:rFonts w:ascii="Arial" w:hAnsi="Arial" w:eastAsia="Arial" w:cs="Arial"/>
      <w:b/>
      <w:bCs/>
      <w:color w:val="2E75B6"/>
      <w:sz w:val="28"/>
      <w:szCs w:val="28"/>
    </w:rPr>
  </w:style>
  <w:style w:type="paragraph" w:styleId="4">
    <w:name w:val="heading 3"/>
    <w:next w:val="1"/>
    <w:qFormat/>
    <w:uiPriority w:val="0"/>
    <w:pPr>
      <w:spacing w:before="280" w:after="140"/>
      <w:outlineLvl w:val="2"/>
    </w:pPr>
    <w:rPr>
      <w:rFonts w:ascii="Arial" w:hAnsi="Arial" w:eastAsia="Arial" w:cs="Arial"/>
      <w:b/>
      <w:bCs/>
      <w:color w:val="5B9BD5"/>
      <w:sz w:val="26"/>
      <w:szCs w:val="26"/>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10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2026-02-14T18:07:00Z</dcterms:created>
  <dc:creator>Un-named</dc:creator>
  <cp:lastModifiedBy>Akshay Gupta (M25MAC017)</cp:lastModifiedBy>
  <dcterms:modified xsi:type="dcterms:W3CDTF">2026-02-15T13:12:32Z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D666B1F839C943448112ADE7CDDA5FCA_12</vt:lpwstr>
  </property>
</Properties>
</file>