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b/>
          <w:sz w:val="24"/>
        </w:rPr>
        <w:t>LOTUS INFRASTRUCTURE PARTNERS</w:t>
      </w:r>
    </w:p>
    <w:p>
      <w:r>
        <w:t>INVESTMENT COMMITTEE MEMORANDUM</w:t>
      </w:r>
    </w:p>
    <w:p/>
    <w:p>
      <w:r>
        <w:t>Asset: [Wind Farm Name]</w:t>
      </w:r>
    </w:p>
    <w:p>
      <w:r>
        <w:t>Date: ____________</w:t>
      </w:r>
    </w:p>
    <w:p>
      <w:r>
        <w:t>Prepared By: ____________</w:t>
      </w:r>
    </w:p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b/>
          <w:sz w:val="24"/>
        </w:rPr>
        <w:t>EXECUTIVE SUMMARY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Transaction:     Acquisition of ___MW wind farm in [State/ISO]</w:t>
      </w:r>
    </w:p>
    <w:p>
      <w:r>
        <w:t>Entry EV:        $______mm</w:t>
      </w:r>
    </w:p>
    <w:p>
      <w:r>
        <w:t>Capital Structure: ____% Debt / ____% Equity</w:t>
      </w:r>
    </w:p>
    <w:p>
      <w:r>
        <w:t>Levered IRR:     ____%</w:t>
      </w:r>
    </w:p>
    <w:p>
      <w:r>
        <w:t>MOIC:            ____x</w:t>
      </w:r>
    </w:p>
    <w:p>
      <w:r>
        <w:t>Recommendation:  [ ] INVEST  [ ] PASS  [ ] CONDITIONAL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>INVESTMENT THESIS (3 Key Points)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1.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2.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3.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KEY RISKS &amp; MITIGANTS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Risk 1: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2: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3: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SENSITIVITY ANALYSIS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Base Case IRR: ____%</w:t>
      </w:r>
    </w:p>
    <w:p/>
    <w:p>
      <w:r>
        <w:t>Key Sensitivities:</w:t>
      </w:r>
    </w:p>
    <w:p>
      <w:r>
        <w:t xml:space="preserve">  • Entry EV +5%:           IRR → ____%</w:t>
      </w:r>
    </w:p>
    <w:p>
      <w:r>
        <w:t xml:space="preserve">  • Exit Multiple -0.5x:    IRR → ____%</w:t>
      </w:r>
    </w:p>
    <w:p>
      <w:r>
        <w:t xml:space="preserve">  • Capacity factor -10%:      IRR → ____%</w:t>
      </w:r>
    </w:p>
    <w:p/>
    <w:p>
      <w:r>
        <w:t>Downside Case IRR: ____% (assumptions: ___________________________)</w:t>
      </w:r>
    </w:p>
    <w:p>
      <w:r>
        <w:t>Break-even Capacity factor: 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DEAL STRUCTURE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SOURCES                          USES</w:t>
      </w:r>
    </w:p>
    <w:p>
      <w:r>
        <w:t xml:space="preserve">  Debt:      $______mm (___%)      Purchase Price:  $______mm</w:t>
      </w:r>
    </w:p>
    <w:p>
      <w:r>
        <w:t xml:space="preserve">  Equity:    $______mm (___%)      Transaction Fees: $______mm</w:t>
      </w:r>
    </w:p>
    <w:p>
      <w:r>
        <w:t xml:space="preserve">                                   DSRA Funding:     $______mm</w:t>
      </w:r>
    </w:p>
    <w:p>
      <w:r>
        <w:rPr>
          <w:sz w:val="20"/>
        </w:rPr>
        <w:t xml:space="preserve">  ─────────────────────            ─────────────────────</w:t>
      </w:r>
    </w:p>
    <w:p>
      <w:r>
        <w:t xml:space="preserve">  Total:     $______mm             Total:           $______mm</w:t>
      </w:r>
    </w:p>
    <w:p/>
    <w:p>
      <w:r>
        <w:t>Debt Terms:</w:t>
      </w:r>
    </w:p>
    <w:p>
      <w:r>
        <w:t xml:space="preserve">  • Rate: ____% | Tenor: ____ years | Amortization: [ ] Straight [ ] Sweep [ ] Sculpt</w:t>
      </w:r>
    </w:p>
    <w:p>
      <w:r>
        <w:t xml:space="preserve">  • DSCR Covenant: ____x | DSRA: ____ months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DUE DILIGENCE PRIORITIES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Technical: ______________________________________________________</w:t>
      </w:r>
    </w:p>
    <w:p>
      <w:r>
        <w:t>[ ] Commercial: _____________________________________________________</w:t>
      </w:r>
    </w:p>
    <w:p>
      <w:r>
        <w:t>[ ] Legal/Regulatory: _______________________________________________</w:t>
      </w:r>
    </w:p>
    <w:p>
      <w:r>
        <w:t>[ ] Environmental: 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RECOMMENDATION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/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WIND-SPECIFIC CONSIDERATIONS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Net capacity factor: ____% (P50/P90 spread: ____%)</w:t>
      </w:r>
    </w:p>
    <w:p>
      <w:r>
        <w:t>[ ] PTC remaining: ____ years, $____mm/year value</w:t>
      </w:r>
    </w:p>
    <w:p>
      <w:r>
        <w:t>[ ] Post-PPA pricing: $____/MWh (____% below PPA)</w:t>
      </w:r>
    </w:p>
    <w:p>
      <w:r>
        <w:t>[ ] Curtailment: ____% historical</w:t>
      </w:r>
    </w:p>
    <w:p>
      <w:r>
        <w:t>[ ] O&amp;M: $____/kW-yr (escalation: ____%)</w:t>
      </w:r>
    </w:p>
    <w:p>
      <w:r>
        <w:t>[ ] Turbine technology: [ ] Modern [ ] Aging - major component risk?</w:t>
      </w:r>
    </w:p>
    <w:p>
      <w:r>
        <w:t>[ ] Gearbox/blade status: Last inspection ____, condition ____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