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AAF" w:rsidRDefault="00606AAF" w:rsidP="00606AAF">
      <w:pPr>
        <w:rPr>
          <w:b/>
        </w:rPr>
      </w:pPr>
      <w:r w:rsidRPr="00A8367C">
        <w:rPr>
          <w:b/>
        </w:rPr>
        <w:t>Critique de l’existant</w:t>
      </w:r>
    </w:p>
    <w:p w:rsidR="00606AAF" w:rsidRDefault="00606AAF" w:rsidP="00606AAF">
      <w:r>
        <w:t>-La société dépend beaucoup sur les documents papiers ce qui met la recherche des informations difficile à faire.</w:t>
      </w:r>
    </w:p>
    <w:p w:rsidR="00606AAF" w:rsidRDefault="00606AAF" w:rsidP="00606AAF">
      <w:r>
        <w:t>-La société, trouve la gestion de la cohérence et la validation de données, difficile à maintenir.</w:t>
      </w:r>
    </w:p>
    <w:p w:rsidR="00606AAF" w:rsidRDefault="00606AAF" w:rsidP="00606AAF">
      <w:r>
        <w:t xml:space="preserve"> -les boites d’archives utilisés, provoque la perte de temps lors de la validation du statut des projets et les paiements.</w:t>
      </w:r>
    </w:p>
    <w:p w:rsidR="00606AAF" w:rsidRDefault="00606AAF" w:rsidP="00606AAF">
      <w:r>
        <w:t>-lors de l’organisation des données, les employées peuvent mettre les documents dans des archives incorrectes.</w:t>
      </w:r>
    </w:p>
    <w:p w:rsidR="00606AAF" w:rsidRDefault="00606AAF" w:rsidP="00606AAF">
      <w:r>
        <w:t>-lors de l’organisation des données, les employées peuvent tomber sur des documents qu’ils ne sont pas autorisés à les voir.</w:t>
      </w:r>
    </w:p>
    <w:p w:rsidR="009D12BA" w:rsidRDefault="00606AAF">
      <w:bookmarkStart w:id="0" w:name="_GoBack"/>
      <w:bookmarkEnd w:id="0"/>
    </w:p>
    <w:sectPr w:rsidR="009D12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436"/>
    <w:rsid w:val="00606AAF"/>
    <w:rsid w:val="009666A4"/>
    <w:rsid w:val="00A47436"/>
    <w:rsid w:val="00B2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0EFC3A-B0E9-42AF-91D0-7DCE4B60A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A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505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2017-04-08T19:02:00Z</dcterms:created>
  <dcterms:modified xsi:type="dcterms:W3CDTF">2017-04-08T19:02:00Z</dcterms:modified>
</cp:coreProperties>
</file>