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56C9" w14:textId="68298EDE" w:rsidR="00B3393B" w:rsidRDefault="00B3393B" w:rsidP="00B3393B">
      <w:pPr>
        <w:pStyle w:val="Title"/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Cloud Computing (</w:t>
      </w:r>
      <w:r w:rsidRPr="0066481E">
        <w:rPr>
          <w:rFonts w:ascii="Times New Roman" w:hAnsi="Times New Roman"/>
          <w:lang w:val="en-GB"/>
        </w:rPr>
        <w:t>COMM034</w:t>
      </w:r>
      <w:r>
        <w:rPr>
          <w:rFonts w:ascii="Times New Roman" w:hAnsi="Times New Roman"/>
          <w:lang w:val="en-GB"/>
        </w:rPr>
        <w:t>)</w:t>
      </w:r>
    </w:p>
    <w:p w14:paraId="68145846" w14:textId="77777777" w:rsidR="00B3393B" w:rsidRDefault="00B3393B" w:rsidP="00B3393B">
      <w:pPr>
        <w:pStyle w:val="Title"/>
        <w:jc w:val="center"/>
        <w:rPr>
          <w:rFonts w:ascii="Times New Roman" w:hAnsi="Times New Roman"/>
          <w:lang w:val="en-GB"/>
        </w:rPr>
      </w:pPr>
    </w:p>
    <w:p w14:paraId="6F8B6DFD" w14:textId="3A511597" w:rsidR="00B3393B" w:rsidRDefault="00B3393B" w:rsidP="00B3393B">
      <w:pPr>
        <w:pStyle w:val="Title"/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</w:t>
      </w:r>
      <w:r w:rsidRPr="0066481E">
        <w:rPr>
          <w:rFonts w:ascii="Times New Roman" w:hAnsi="Times New Roman"/>
          <w:lang w:val="en-GB"/>
        </w:rPr>
        <w:t>oursework description</w:t>
      </w:r>
      <w:r>
        <w:rPr>
          <w:rFonts w:ascii="Times New Roman" w:hAnsi="Times New Roman"/>
          <w:lang w:val="en-GB"/>
        </w:rPr>
        <w:t>, 202</w:t>
      </w:r>
      <w:r w:rsidR="00B26E7D">
        <w:rPr>
          <w:rFonts w:ascii="Times New Roman" w:hAnsi="Times New Roman"/>
          <w:lang w:val="en-GB"/>
        </w:rPr>
        <w:t>2</w:t>
      </w:r>
      <w:r>
        <w:rPr>
          <w:rFonts w:ascii="Times New Roman" w:hAnsi="Times New Roman"/>
          <w:lang w:val="en-GB"/>
        </w:rPr>
        <w:t>-2</w:t>
      </w:r>
      <w:r w:rsidR="00B26E7D">
        <w:rPr>
          <w:rFonts w:ascii="Times New Roman" w:hAnsi="Times New Roman"/>
          <w:lang w:val="en-GB"/>
        </w:rPr>
        <w:t>3</w:t>
      </w:r>
    </w:p>
    <w:p w14:paraId="5DFC5238" w14:textId="77777777" w:rsidR="00B3393B" w:rsidRDefault="00B3393B" w:rsidP="00B3393B">
      <w:pPr>
        <w:pStyle w:val="TOCHeading"/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5988570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EB2315" w14:textId="77777777" w:rsidR="00B3393B" w:rsidRDefault="00B3393B" w:rsidP="00B3393B">
          <w:pPr>
            <w:pStyle w:val="TOCHeading"/>
          </w:pPr>
          <w:r>
            <w:t>Contents</w:t>
          </w:r>
        </w:p>
        <w:p w14:paraId="0CFD7E8A" w14:textId="35828EDF" w:rsidR="004B6B33" w:rsidRDefault="00B3393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48234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Nature of coursework – it is vital you have read and understood this section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_Toc125548234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3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73EC3D56" w14:textId="5C62EC9E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35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Aim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_Toc125548235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4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48F9F7D7" w14:textId="56E70E21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36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Submission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_Toc125548236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4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38A5C6A7" w14:textId="12EBA63D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37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Deadline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_Toc125548237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4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4AC2BC73" w14:textId="4105104C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38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Relationship to learning outcomes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_Toc125548238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4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2BC46211" w14:textId="0A99EAD2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39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A note on linearity of description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_Toc125548239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4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27F2FB4C" w14:textId="1482D872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40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Approach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_Toc125548240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5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2F9F5346" w14:textId="47A93A5D" w:rsidR="004B6B33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41" w:history="1">
            <w:r w:rsidR="004B6B33" w:rsidRPr="0053182D">
              <w:rPr>
                <w:rStyle w:val="Hyperlink"/>
                <w:noProof/>
                <w:lang w:val="en-GB"/>
              </w:rPr>
              <w:t>Which data will your system analyse?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_Toc125548241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7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0E4A74E8" w14:textId="705697AB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42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VM setup and code for the approach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_Toc125548242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8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59739EE7" w14:textId="529ECDBA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43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Requirements – see the user scenario, below, as will support explanation of these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_Toc125548243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10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43A3EDB8" w14:textId="3A94FA20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44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Brief example user scenario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_Toc125548244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11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02E3719B" w14:textId="26848252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45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Submissions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_Toc125548245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12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6A89FEE7" w14:textId="0DE8A6CD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46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Weighting and Composition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_Toc125548246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13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4B04DB95" w14:textId="6625DC69" w:rsidR="004B6B33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25548247" w:history="1">
            <w:r w:rsidR="004B6B33" w:rsidRPr="0053182D">
              <w:rPr>
                <w:rStyle w:val="Hyperlink"/>
                <w:rFonts w:ascii="Times New Roman" w:hAnsi="Times New Roman"/>
                <w:noProof/>
                <w:lang w:val="en-GB"/>
              </w:rPr>
              <w:t>Marking criteria</w:t>
            </w:r>
            <w:r w:rsidR="004B6B33">
              <w:rPr>
                <w:noProof/>
                <w:webHidden/>
              </w:rPr>
              <w:tab/>
            </w:r>
            <w:r w:rsidR="004B6B33">
              <w:rPr>
                <w:noProof/>
                <w:webHidden/>
              </w:rPr>
              <w:fldChar w:fldCharType="begin"/>
            </w:r>
            <w:r w:rsidR="004B6B33">
              <w:rPr>
                <w:noProof/>
                <w:webHidden/>
              </w:rPr>
              <w:instrText xml:space="preserve"> PAGEREF _Toc125548247 \h </w:instrText>
            </w:r>
            <w:r w:rsidR="004B6B33">
              <w:rPr>
                <w:noProof/>
                <w:webHidden/>
              </w:rPr>
            </w:r>
            <w:r w:rsidR="004B6B33">
              <w:rPr>
                <w:noProof/>
                <w:webHidden/>
              </w:rPr>
              <w:fldChar w:fldCharType="separate"/>
            </w:r>
            <w:r w:rsidR="004B6B33">
              <w:rPr>
                <w:noProof/>
                <w:webHidden/>
              </w:rPr>
              <w:t>14</w:t>
            </w:r>
            <w:r w:rsidR="004B6B33">
              <w:rPr>
                <w:noProof/>
                <w:webHidden/>
              </w:rPr>
              <w:fldChar w:fldCharType="end"/>
            </w:r>
          </w:hyperlink>
        </w:p>
        <w:p w14:paraId="322A30A4" w14:textId="1468B0AF" w:rsidR="00B3393B" w:rsidRPr="00A92A46" w:rsidRDefault="00B3393B" w:rsidP="00B3393B">
          <w:r>
            <w:rPr>
              <w:b/>
              <w:bCs/>
              <w:noProof/>
            </w:rPr>
            <w:fldChar w:fldCharType="end"/>
          </w:r>
        </w:p>
      </w:sdtContent>
    </w:sdt>
    <w:p w14:paraId="3DAD4B4C" w14:textId="77777777" w:rsidR="009A1AEE" w:rsidRDefault="009A1AEE" w:rsidP="00B3393B">
      <w:pPr>
        <w:spacing w:after="0" w:line="240" w:lineRule="auto"/>
        <w:rPr>
          <w:rFonts w:ascii="Times New Roman" w:hAnsi="Times New Roman"/>
          <w:lang w:val="en-GB"/>
        </w:rPr>
      </w:pPr>
    </w:p>
    <w:p w14:paraId="10EAE95B" w14:textId="392A7DBB" w:rsidR="00B26E7D" w:rsidRDefault="00B26E7D">
      <w:p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2E264A0C" w14:textId="77777777" w:rsidR="005A164B" w:rsidRDefault="005A164B" w:rsidP="00B3393B">
      <w:pPr>
        <w:spacing w:after="0" w:line="240" w:lineRule="auto"/>
        <w:rPr>
          <w:rFonts w:ascii="Times New Roman" w:hAnsi="Times New Roman"/>
          <w:lang w:val="en-GB"/>
        </w:rPr>
      </w:pPr>
    </w:p>
    <w:p w14:paraId="5204E67A" w14:textId="77777777" w:rsidR="00B26E7D" w:rsidRPr="00FF1EDD" w:rsidRDefault="00B26E7D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314BAF9F" w14:textId="55F8280E" w:rsidR="00B26E7D" w:rsidRPr="00FF1EDD" w:rsidRDefault="00B26E7D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2C257E13" w14:textId="35626257" w:rsidR="00B26E7D" w:rsidRPr="00FF1EDD" w:rsidRDefault="00B26E7D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1A63695E" w14:textId="72CDF2BE" w:rsidR="00B26E7D" w:rsidRPr="00FF1EDD" w:rsidRDefault="00B26E7D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61E65AAF" w14:textId="5D31C88F" w:rsidR="00B26E7D" w:rsidRPr="00FF1EDD" w:rsidRDefault="00B26E7D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59E7FFBF" w14:textId="77777777" w:rsidR="00B26E7D" w:rsidRPr="00FF1EDD" w:rsidRDefault="00B26E7D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220067C5" w14:textId="0FC093C3" w:rsidR="00774CC1" w:rsidRPr="00FF1EDD" w:rsidRDefault="009A1AEE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  <w:r w:rsidRPr="00FF1EDD">
        <w:rPr>
          <w:rFonts w:ascii="Times New Roman" w:hAnsi="Times New Roman"/>
          <w:b/>
          <w:bCs/>
          <w:sz w:val="40"/>
          <w:szCs w:val="40"/>
          <w:u w:val="single"/>
          <w:lang w:val="en-GB"/>
        </w:rPr>
        <w:t>THE POSTING OF THIS DOCUMENT ON ANY</w:t>
      </w:r>
      <w:r w:rsidRPr="00FF1EDD">
        <w:rPr>
          <w:rFonts w:ascii="Times New Roman" w:hAnsi="Times New Roman"/>
          <w:sz w:val="40"/>
          <w:szCs w:val="40"/>
          <w:lang w:val="en-GB"/>
        </w:rPr>
        <w:t xml:space="preserve"> WEBSITE WITHOUT EXPLICIT PERMISSION</w:t>
      </w:r>
      <w:r w:rsidR="00774CC1" w:rsidRPr="00FF1EDD">
        <w:rPr>
          <w:rFonts w:ascii="Times New Roman" w:hAnsi="Times New Roman"/>
          <w:sz w:val="40"/>
          <w:szCs w:val="40"/>
          <w:lang w:val="en-GB"/>
        </w:rPr>
        <w:t xml:space="preserve"> HAVING FIRST BEEN OBTAINED</w:t>
      </w:r>
      <w:r w:rsidR="00B26E7D" w:rsidRPr="00FF1EDD">
        <w:rPr>
          <w:rFonts w:ascii="Times New Roman" w:hAnsi="Times New Roman"/>
          <w:sz w:val="40"/>
          <w:szCs w:val="40"/>
          <w:lang w:val="en-GB"/>
        </w:rPr>
        <w:t xml:space="preserve"> FROM THE MODULE LEADER </w:t>
      </w:r>
      <w:r w:rsidRPr="00FF1EDD">
        <w:rPr>
          <w:rFonts w:ascii="Times New Roman" w:hAnsi="Times New Roman"/>
          <w:b/>
          <w:bCs/>
          <w:sz w:val="40"/>
          <w:szCs w:val="40"/>
          <w:u w:val="single"/>
          <w:lang w:val="en-GB"/>
        </w:rPr>
        <w:t>IS AN INFRINGEMENT OF COPYRIGHT</w:t>
      </w:r>
      <w:r w:rsidR="00F21319" w:rsidRPr="00FF1EDD">
        <w:rPr>
          <w:rFonts w:ascii="Times New Roman" w:hAnsi="Times New Roman"/>
          <w:b/>
          <w:bCs/>
          <w:sz w:val="40"/>
          <w:szCs w:val="40"/>
          <w:u w:val="single"/>
          <w:lang w:val="en-GB"/>
        </w:rPr>
        <w:t xml:space="preserve"> AND COULD RESULT IN LEGAL ACTION</w:t>
      </w:r>
      <w:r w:rsidRPr="00FF1EDD">
        <w:rPr>
          <w:rFonts w:ascii="Times New Roman" w:hAnsi="Times New Roman"/>
          <w:sz w:val="40"/>
          <w:szCs w:val="40"/>
          <w:lang w:val="en-GB"/>
        </w:rPr>
        <w:t xml:space="preserve">. </w:t>
      </w:r>
    </w:p>
    <w:p w14:paraId="69F163C3" w14:textId="11CC64D2" w:rsidR="00E05577" w:rsidRPr="00FF1EDD" w:rsidRDefault="00E05577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6944987D" w14:textId="079AF4B4" w:rsidR="00E05577" w:rsidRPr="00FF1EDD" w:rsidRDefault="00E05577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5EAA4DCB" w14:textId="46774B9F" w:rsidR="00E05577" w:rsidRPr="00FF1EDD" w:rsidRDefault="00E05577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699CFBA9" w14:textId="77777777" w:rsidR="00E05577" w:rsidRPr="00FF1EDD" w:rsidRDefault="00E05577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</w:p>
    <w:p w14:paraId="7AA08F6E" w14:textId="3CFE833F" w:rsidR="00E05577" w:rsidRPr="00FF1EDD" w:rsidRDefault="00E05577" w:rsidP="009A1AEE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GB"/>
        </w:rPr>
      </w:pPr>
      <w:r w:rsidRPr="00FF1EDD">
        <w:rPr>
          <w:rFonts w:ascii="Times New Roman" w:hAnsi="Times New Roman"/>
          <w:sz w:val="40"/>
          <w:szCs w:val="40"/>
          <w:lang w:val="en-GB"/>
        </w:rPr>
        <w:t xml:space="preserve">THIS DOCUMENT MUST NOT BE SHARED WITH </w:t>
      </w:r>
      <w:r w:rsidRPr="00FF1EDD">
        <w:rPr>
          <w:rFonts w:ascii="Times New Roman" w:hAnsi="Times New Roman"/>
          <w:b/>
          <w:bCs/>
          <w:sz w:val="40"/>
          <w:szCs w:val="40"/>
          <w:lang w:val="en-GB"/>
        </w:rPr>
        <w:t>ANYBODY</w:t>
      </w:r>
      <w:r w:rsidRPr="00FF1EDD">
        <w:rPr>
          <w:rFonts w:ascii="Times New Roman" w:hAnsi="Times New Roman"/>
          <w:sz w:val="40"/>
          <w:szCs w:val="40"/>
          <w:lang w:val="en-GB"/>
        </w:rPr>
        <w:t xml:space="preserve"> OUTSIDE THE UNIVERSITY OF SURREY.</w:t>
      </w:r>
    </w:p>
    <w:p w14:paraId="20F867D2" w14:textId="74B3A11A" w:rsidR="00B00C55" w:rsidRPr="00FF1EDD" w:rsidRDefault="00B00C55" w:rsidP="009A1A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2A385D08" w14:textId="1EDF22C9" w:rsidR="00B00C55" w:rsidRPr="00FF1EDD" w:rsidRDefault="00B00C55" w:rsidP="009A1A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71464A9D" w14:textId="0F5D7790" w:rsidR="00F21319" w:rsidRPr="00FF1EDD" w:rsidRDefault="00F21319" w:rsidP="009A1A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1798E330" w14:textId="13EFCC25" w:rsidR="00B3393B" w:rsidRDefault="009A1AEE" w:rsidP="00774CC1">
      <w:pPr>
        <w:spacing w:after="0" w:line="240" w:lineRule="auto"/>
        <w:rPr>
          <w:rFonts w:ascii="Times New Roman" w:eastAsia="Times New Roman" w:hAnsi="Times New Roman"/>
          <w:b/>
          <w:bCs/>
          <w:color w:val="365F91"/>
          <w:sz w:val="28"/>
          <w:szCs w:val="28"/>
          <w:lang w:val="en-GB"/>
        </w:rPr>
      </w:pPr>
      <w:r>
        <w:rPr>
          <w:rFonts w:ascii="Times New Roman" w:hAnsi="Times New Roman"/>
          <w:lang w:val="en-GB"/>
        </w:rPr>
        <w:t xml:space="preserve">   </w:t>
      </w:r>
      <w:r w:rsidR="00B3393B">
        <w:rPr>
          <w:rFonts w:ascii="Times New Roman" w:hAnsi="Times New Roman"/>
          <w:lang w:val="en-GB"/>
        </w:rPr>
        <w:br w:type="page"/>
      </w:r>
    </w:p>
    <w:p w14:paraId="617AC357" w14:textId="7E247DC7" w:rsidR="00F21319" w:rsidRPr="007A0348" w:rsidRDefault="00F21319" w:rsidP="00B3393B">
      <w:pPr>
        <w:pStyle w:val="Heading1"/>
        <w:rPr>
          <w:rFonts w:ascii="Times New Roman" w:hAnsi="Times New Roman"/>
          <w:sz w:val="32"/>
          <w:szCs w:val="32"/>
          <w:lang w:val="en-GB"/>
        </w:rPr>
      </w:pPr>
      <w:bookmarkStart w:id="0" w:name="_Toc125548234"/>
      <w:r w:rsidRPr="007A0348">
        <w:rPr>
          <w:rFonts w:ascii="Times New Roman" w:hAnsi="Times New Roman"/>
          <w:sz w:val="32"/>
          <w:szCs w:val="32"/>
          <w:lang w:val="en-GB"/>
        </w:rPr>
        <w:lastRenderedPageBreak/>
        <w:t>Nature of coursework</w:t>
      </w:r>
      <w:r w:rsidR="007B06AF">
        <w:rPr>
          <w:rFonts w:ascii="Times New Roman" w:hAnsi="Times New Roman"/>
          <w:sz w:val="32"/>
          <w:szCs w:val="32"/>
          <w:lang w:val="en-GB"/>
        </w:rPr>
        <w:t xml:space="preserve"> – it is vital you </w:t>
      </w:r>
      <w:r w:rsidR="00437DC9">
        <w:rPr>
          <w:rFonts w:ascii="Times New Roman" w:hAnsi="Times New Roman"/>
          <w:sz w:val="32"/>
          <w:szCs w:val="32"/>
          <w:lang w:val="en-GB"/>
        </w:rPr>
        <w:t xml:space="preserve">have </w:t>
      </w:r>
      <w:r w:rsidR="007B06AF">
        <w:rPr>
          <w:rFonts w:ascii="Times New Roman" w:hAnsi="Times New Roman"/>
          <w:sz w:val="32"/>
          <w:szCs w:val="32"/>
          <w:lang w:val="en-GB"/>
        </w:rPr>
        <w:t xml:space="preserve">read and </w:t>
      </w:r>
      <w:r w:rsidR="00437DC9">
        <w:rPr>
          <w:rFonts w:ascii="Times New Roman" w:hAnsi="Times New Roman"/>
          <w:sz w:val="32"/>
          <w:szCs w:val="32"/>
          <w:lang w:val="en-GB"/>
        </w:rPr>
        <w:t>understood</w:t>
      </w:r>
      <w:r w:rsidR="007B06AF">
        <w:rPr>
          <w:rFonts w:ascii="Times New Roman" w:hAnsi="Times New Roman"/>
          <w:sz w:val="32"/>
          <w:szCs w:val="32"/>
          <w:lang w:val="en-GB"/>
        </w:rPr>
        <w:t xml:space="preserve"> this sectio</w:t>
      </w:r>
      <w:r w:rsidR="00437DC9">
        <w:rPr>
          <w:rFonts w:ascii="Times New Roman" w:hAnsi="Times New Roman"/>
          <w:sz w:val="32"/>
          <w:szCs w:val="32"/>
          <w:lang w:val="en-GB"/>
        </w:rPr>
        <w:t>n</w:t>
      </w:r>
      <w:bookmarkEnd w:id="0"/>
    </w:p>
    <w:p w14:paraId="3A9EA589" w14:textId="1DCBCB6E" w:rsidR="001A1FD3" w:rsidRPr="001A1FD3" w:rsidRDefault="00B26E7D" w:rsidP="00983686">
      <w:pPr>
        <w:spacing w:before="200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</w:t>
      </w:r>
      <w:r w:rsidR="001A1FD3" w:rsidRPr="001A1FD3">
        <w:rPr>
          <w:rFonts w:ascii="Times New Roman" w:hAnsi="Times New Roman"/>
          <w:sz w:val="28"/>
          <w:szCs w:val="28"/>
          <w:lang w:val="en-GB"/>
        </w:rPr>
        <w:t xml:space="preserve">his is an </w:t>
      </w:r>
      <w:r w:rsidR="001A1FD3" w:rsidRPr="001A1FD3">
        <w:rPr>
          <w:rFonts w:ascii="Times New Roman" w:hAnsi="Times New Roman"/>
          <w:b/>
          <w:bCs/>
          <w:sz w:val="28"/>
          <w:szCs w:val="28"/>
          <w:u w:val="single"/>
          <w:lang w:val="en-GB"/>
        </w:rPr>
        <w:t>individual</w:t>
      </w:r>
      <w:r w:rsidR="001A1FD3" w:rsidRPr="001A1FD3">
        <w:rPr>
          <w:rFonts w:ascii="Times New Roman" w:hAnsi="Times New Roman"/>
          <w:sz w:val="28"/>
          <w:szCs w:val="28"/>
          <w:lang w:val="en-GB"/>
        </w:rPr>
        <w:t xml:space="preserve"> coursework</w:t>
      </w:r>
      <w:r w:rsidR="007A0348">
        <w:rPr>
          <w:rFonts w:ascii="Times New Roman" w:hAnsi="Times New Roman"/>
          <w:sz w:val="28"/>
          <w:szCs w:val="28"/>
          <w:lang w:val="en-GB"/>
        </w:rPr>
        <w:t xml:space="preserve">. </w:t>
      </w:r>
      <w:r w:rsidR="007B06AF">
        <w:rPr>
          <w:rFonts w:ascii="Times New Roman" w:hAnsi="Times New Roman"/>
          <w:sz w:val="28"/>
          <w:szCs w:val="28"/>
          <w:lang w:val="en-GB"/>
        </w:rPr>
        <w:t xml:space="preserve">It </w:t>
      </w:r>
      <w:r w:rsidR="007A0348">
        <w:rPr>
          <w:rFonts w:ascii="Times New Roman" w:hAnsi="Times New Roman"/>
          <w:sz w:val="28"/>
          <w:szCs w:val="28"/>
          <w:lang w:val="en-GB"/>
        </w:rPr>
        <w:t xml:space="preserve">is </w:t>
      </w:r>
      <w:r w:rsidR="007A0348" w:rsidRPr="007A0348">
        <w:rPr>
          <w:rFonts w:ascii="Times New Roman" w:hAnsi="Times New Roman"/>
          <w:b/>
          <w:bCs/>
          <w:sz w:val="28"/>
          <w:szCs w:val="28"/>
          <w:u w:val="single"/>
          <w:lang w:val="en-GB"/>
        </w:rPr>
        <w:t>not</w:t>
      </w:r>
      <w:r w:rsidR="007A0348">
        <w:rPr>
          <w:rFonts w:ascii="Times New Roman" w:hAnsi="Times New Roman"/>
          <w:sz w:val="28"/>
          <w:szCs w:val="28"/>
          <w:lang w:val="en-GB"/>
        </w:rPr>
        <w:t xml:space="preserve"> a group coursework. I</w:t>
      </w:r>
      <w:r w:rsidR="001A1FD3" w:rsidRPr="007A0348">
        <w:rPr>
          <w:rFonts w:ascii="Times New Roman" w:hAnsi="Times New Roman"/>
          <w:sz w:val="28"/>
          <w:szCs w:val="28"/>
          <w:lang w:val="en-GB"/>
        </w:rPr>
        <w:t xml:space="preserve">t is </w:t>
      </w:r>
      <w:r w:rsidR="001A1FD3" w:rsidRPr="001A1FD3">
        <w:rPr>
          <w:rFonts w:ascii="Times New Roman" w:hAnsi="Times New Roman"/>
          <w:sz w:val="28"/>
          <w:szCs w:val="28"/>
          <w:lang w:val="en-GB"/>
        </w:rPr>
        <w:t xml:space="preserve">your own </w:t>
      </w:r>
      <w:r>
        <w:rPr>
          <w:rFonts w:ascii="Times New Roman" w:hAnsi="Times New Roman"/>
          <w:sz w:val="28"/>
          <w:szCs w:val="28"/>
          <w:lang w:val="en-GB"/>
        </w:rPr>
        <w:t xml:space="preserve">individual </w:t>
      </w:r>
      <w:r w:rsidR="001A1FD3" w:rsidRPr="001A1FD3">
        <w:rPr>
          <w:rFonts w:ascii="Times New Roman" w:hAnsi="Times New Roman"/>
          <w:sz w:val="28"/>
          <w:szCs w:val="28"/>
          <w:lang w:val="en-GB"/>
        </w:rPr>
        <w:t>efforts</w:t>
      </w:r>
      <w:r w:rsidR="001A1FD3" w:rsidRPr="007A0348">
        <w:rPr>
          <w:rFonts w:ascii="Times New Roman" w:hAnsi="Times New Roman"/>
          <w:sz w:val="28"/>
          <w:szCs w:val="28"/>
          <w:lang w:val="en-GB"/>
        </w:rPr>
        <w:t xml:space="preserve"> that </w:t>
      </w:r>
      <w:r w:rsidR="007B06AF">
        <w:rPr>
          <w:rFonts w:ascii="Times New Roman" w:hAnsi="Times New Roman"/>
          <w:sz w:val="28"/>
          <w:szCs w:val="28"/>
          <w:lang w:val="en-GB"/>
        </w:rPr>
        <w:t xml:space="preserve">will </w:t>
      </w:r>
      <w:r w:rsidR="001A1FD3" w:rsidRPr="007A0348">
        <w:rPr>
          <w:rFonts w:ascii="Times New Roman" w:hAnsi="Times New Roman"/>
          <w:sz w:val="28"/>
          <w:szCs w:val="28"/>
          <w:lang w:val="en-GB"/>
        </w:rPr>
        <w:t>gain marks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 xml:space="preserve"> for you</w:t>
      </w:r>
      <w:r w:rsidR="001A1FD3" w:rsidRPr="007A0348">
        <w:rPr>
          <w:rFonts w:ascii="Times New Roman" w:hAnsi="Times New Roman"/>
          <w:sz w:val="28"/>
          <w:szCs w:val="28"/>
          <w:lang w:val="en-GB"/>
        </w:rPr>
        <w:t>.</w:t>
      </w:r>
      <w:r w:rsidR="007B06AF">
        <w:rPr>
          <w:rFonts w:ascii="Times New Roman" w:hAnsi="Times New Roman"/>
          <w:sz w:val="28"/>
          <w:szCs w:val="28"/>
          <w:lang w:val="en-GB"/>
        </w:rPr>
        <w:t xml:space="preserve"> Efforts of others on your coursework may become a problem for </w:t>
      </w:r>
      <w:r w:rsidR="00FF1EDD">
        <w:rPr>
          <w:rFonts w:ascii="Times New Roman" w:hAnsi="Times New Roman"/>
          <w:sz w:val="28"/>
          <w:szCs w:val="28"/>
          <w:lang w:val="en-GB"/>
        </w:rPr>
        <w:t xml:space="preserve">both </w:t>
      </w:r>
      <w:r w:rsidR="007B06AF">
        <w:rPr>
          <w:rFonts w:ascii="Times New Roman" w:hAnsi="Times New Roman"/>
          <w:sz w:val="28"/>
          <w:szCs w:val="28"/>
          <w:lang w:val="en-GB"/>
        </w:rPr>
        <w:t>you</w:t>
      </w:r>
      <w:r>
        <w:rPr>
          <w:rFonts w:ascii="Times New Roman" w:hAnsi="Times New Roman"/>
          <w:sz w:val="28"/>
          <w:szCs w:val="28"/>
          <w:lang w:val="en-GB"/>
        </w:rPr>
        <w:t xml:space="preserve"> and them</w:t>
      </w:r>
      <w:r w:rsidR="007B06AF">
        <w:rPr>
          <w:rFonts w:ascii="Times New Roman" w:hAnsi="Times New Roman"/>
          <w:sz w:val="28"/>
          <w:szCs w:val="28"/>
          <w:lang w:val="en-GB"/>
        </w:rPr>
        <w:t>, and it is best to avoid</w:t>
      </w:r>
      <w:r w:rsidR="00FF1EDD">
        <w:rPr>
          <w:rFonts w:ascii="Times New Roman" w:hAnsi="Times New Roman"/>
          <w:sz w:val="28"/>
          <w:szCs w:val="28"/>
          <w:lang w:val="en-GB"/>
        </w:rPr>
        <w:t xml:space="preserve"> this</w:t>
      </w:r>
      <w:r w:rsidR="007B06AF">
        <w:rPr>
          <w:rFonts w:ascii="Times New Roman" w:hAnsi="Times New Roman"/>
          <w:sz w:val="28"/>
          <w:szCs w:val="28"/>
          <w:lang w:val="en-GB"/>
        </w:rPr>
        <w:t>.</w:t>
      </w:r>
    </w:p>
    <w:p w14:paraId="39BBDEB0" w14:textId="1B541F9B" w:rsidR="001A1FD3" w:rsidRPr="001A1FD3" w:rsidRDefault="001A1FD3" w:rsidP="001A1FD3">
      <w:pPr>
        <w:rPr>
          <w:rFonts w:ascii="Times New Roman" w:hAnsi="Times New Roman"/>
          <w:sz w:val="28"/>
          <w:szCs w:val="28"/>
          <w:lang w:val="en-GB"/>
        </w:rPr>
      </w:pPr>
      <w:r w:rsidRPr="001A1FD3">
        <w:rPr>
          <w:rFonts w:ascii="Times New Roman" w:hAnsi="Times New Roman"/>
          <w:sz w:val="28"/>
          <w:szCs w:val="28"/>
          <w:lang w:val="en-GB"/>
        </w:rPr>
        <w:t xml:space="preserve">You may </w:t>
      </w:r>
      <w:r w:rsidRPr="001A1FD3">
        <w:rPr>
          <w:rFonts w:ascii="Times New Roman" w:hAnsi="Times New Roman"/>
          <w:i/>
          <w:iCs/>
          <w:sz w:val="28"/>
          <w:szCs w:val="28"/>
          <w:lang w:val="en-GB"/>
        </w:rPr>
        <w:t>discuss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 what you are doing with others</w:t>
      </w:r>
      <w:r w:rsidR="00FF1EDD">
        <w:rPr>
          <w:rFonts w:ascii="Times New Roman" w:hAnsi="Times New Roman"/>
          <w:sz w:val="28"/>
          <w:szCs w:val="28"/>
          <w:lang w:val="en-GB"/>
        </w:rPr>
        <w:t xml:space="preserve"> on the module</w:t>
      </w:r>
      <w:r w:rsidRPr="007A0348">
        <w:rPr>
          <w:rFonts w:ascii="Times New Roman" w:hAnsi="Times New Roman"/>
          <w:sz w:val="28"/>
          <w:szCs w:val="28"/>
          <w:lang w:val="en-GB"/>
        </w:rPr>
        <w:t>.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 BUT do not </w:t>
      </w:r>
      <w:r w:rsidRPr="001A1FD3">
        <w:rPr>
          <w:rFonts w:ascii="Times New Roman" w:hAnsi="Times New Roman"/>
          <w:i/>
          <w:iCs/>
          <w:sz w:val="28"/>
          <w:szCs w:val="28"/>
          <w:lang w:val="en-GB"/>
        </w:rPr>
        <w:t>share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 report content </w:t>
      </w:r>
      <w:r w:rsidR="007A0348">
        <w:rPr>
          <w:rFonts w:ascii="Times New Roman" w:hAnsi="Times New Roman"/>
          <w:sz w:val="28"/>
          <w:szCs w:val="28"/>
          <w:lang w:val="en-GB"/>
        </w:rPr>
        <w:t>or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 code with</w:t>
      </w:r>
      <w:r w:rsidR="001F5554" w:rsidRPr="007A0348">
        <w:rPr>
          <w:rFonts w:ascii="Times New Roman" w:hAnsi="Times New Roman"/>
          <w:sz w:val="28"/>
          <w:szCs w:val="28"/>
          <w:lang w:val="en-GB"/>
        </w:rPr>
        <w:t xml:space="preserve"> each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 other.</w:t>
      </w:r>
      <w:r w:rsidR="007B06AF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1F5554" w:rsidRPr="007A0348">
        <w:rPr>
          <w:rFonts w:ascii="Times New Roman" w:hAnsi="Times New Roman"/>
          <w:sz w:val="28"/>
          <w:szCs w:val="28"/>
          <w:lang w:val="en-GB"/>
        </w:rPr>
        <w:t>Also, d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o not </w:t>
      </w:r>
      <w:proofErr w:type="spellStart"/>
      <w:r w:rsidRPr="001A1FD3">
        <w:rPr>
          <w:rFonts w:ascii="Times New Roman" w:hAnsi="Times New Roman"/>
          <w:sz w:val="28"/>
          <w:szCs w:val="28"/>
          <w:lang w:val="en-GB"/>
        </w:rPr>
        <w:t>copy+paste</w:t>
      </w:r>
      <w:proofErr w:type="spellEnd"/>
      <w:r w:rsidRPr="001A1FD3">
        <w:rPr>
          <w:rFonts w:ascii="Times New Roman" w:hAnsi="Times New Roman"/>
          <w:sz w:val="28"/>
          <w:szCs w:val="28"/>
          <w:lang w:val="en-GB"/>
        </w:rPr>
        <w:t xml:space="preserve"> material from elsewhere </w:t>
      </w:r>
      <w:r w:rsidR="003F0295">
        <w:rPr>
          <w:rFonts w:ascii="Times New Roman" w:hAnsi="Times New Roman"/>
          <w:sz w:val="28"/>
          <w:szCs w:val="28"/>
          <w:lang w:val="en-GB"/>
        </w:rPr>
        <w:t xml:space="preserve">even if you are then changing some of the words of what you have pasted. </w:t>
      </w:r>
      <w:r w:rsidRPr="001A1FD3">
        <w:rPr>
          <w:rFonts w:ascii="Times New Roman" w:hAnsi="Times New Roman"/>
          <w:sz w:val="28"/>
          <w:szCs w:val="28"/>
          <w:lang w:val="en-GB"/>
        </w:rPr>
        <w:t>To use what others have written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 xml:space="preserve"> directly</w:t>
      </w:r>
      <w:r w:rsidRPr="001A1FD3">
        <w:rPr>
          <w:rFonts w:ascii="Times New Roman" w:hAnsi="Times New Roman"/>
          <w:sz w:val="28"/>
          <w:szCs w:val="28"/>
          <w:lang w:val="en-GB"/>
        </w:rPr>
        <w:t>, quote their text properly using “</w:t>
      </w:r>
      <w:r w:rsidR="006A3F7E" w:rsidRPr="001A1FD3">
        <w:rPr>
          <w:rFonts w:ascii="Times New Roman" w:hAnsi="Times New Roman"/>
          <w:sz w:val="28"/>
          <w:szCs w:val="28"/>
          <w:lang w:val="en-GB"/>
        </w:rPr>
        <w:t>”, attribute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 it to them</w:t>
      </w:r>
      <w:r w:rsidR="00E90B92">
        <w:rPr>
          <w:rFonts w:ascii="Times New Roman" w:hAnsi="Times New Roman"/>
          <w:sz w:val="28"/>
          <w:szCs w:val="28"/>
          <w:lang w:val="en-GB"/>
        </w:rPr>
        <w:t>, and then discuss or interpret what is important about it for your purpose</w:t>
      </w:r>
      <w:r w:rsidRPr="001A1FD3">
        <w:rPr>
          <w:rFonts w:ascii="Times New Roman" w:hAnsi="Times New Roman"/>
          <w:sz w:val="28"/>
          <w:szCs w:val="28"/>
          <w:lang w:val="en-GB"/>
        </w:rPr>
        <w:t>.</w:t>
      </w:r>
      <w:r w:rsidR="001F5554" w:rsidRPr="007A0348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>Similarly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, the source of images </w:t>
      </w:r>
      <w:r w:rsidR="001F5554" w:rsidRPr="007A0348">
        <w:rPr>
          <w:rFonts w:ascii="Times New Roman" w:hAnsi="Times New Roman"/>
          <w:sz w:val="28"/>
          <w:szCs w:val="28"/>
          <w:lang w:val="en-GB"/>
        </w:rPr>
        <w:t xml:space="preserve">that you have not created but are using must </w:t>
      </w:r>
      <w:r w:rsidRPr="001A1FD3">
        <w:rPr>
          <w:rFonts w:ascii="Times New Roman" w:hAnsi="Times New Roman"/>
          <w:sz w:val="28"/>
          <w:szCs w:val="28"/>
          <w:lang w:val="en-GB"/>
        </w:rPr>
        <w:t>be stated.</w:t>
      </w:r>
      <w:r w:rsidR="00A6159F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E90B92">
        <w:rPr>
          <w:rFonts w:ascii="Times New Roman" w:hAnsi="Times New Roman"/>
          <w:sz w:val="28"/>
          <w:szCs w:val="28"/>
          <w:lang w:val="en-GB"/>
        </w:rPr>
        <w:t>N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 xml:space="preserve">ote that </w:t>
      </w:r>
      <w:r w:rsidR="003F0295">
        <w:rPr>
          <w:rFonts w:ascii="Times New Roman" w:hAnsi="Times New Roman"/>
          <w:sz w:val="28"/>
          <w:szCs w:val="28"/>
          <w:lang w:val="en-GB"/>
        </w:rPr>
        <w:t xml:space="preserve">any </w:t>
      </w:r>
      <w:r w:rsidR="00A6159F">
        <w:rPr>
          <w:rFonts w:ascii="Times New Roman" w:hAnsi="Times New Roman"/>
          <w:sz w:val="28"/>
          <w:szCs w:val="28"/>
          <w:lang w:val="en-GB"/>
        </w:rPr>
        <w:t xml:space="preserve">direct 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>inclusion of w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ork by others 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>implies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 xml:space="preserve">that </w:t>
      </w:r>
      <w:r w:rsidRPr="001A1FD3">
        <w:rPr>
          <w:rFonts w:ascii="Times New Roman" w:hAnsi="Times New Roman"/>
          <w:sz w:val="28"/>
          <w:szCs w:val="28"/>
          <w:lang w:val="en-GB"/>
        </w:rPr>
        <w:t xml:space="preserve">marks </w:t>
      </w:r>
      <w:r w:rsidR="00E90B92">
        <w:rPr>
          <w:rFonts w:ascii="Times New Roman" w:hAnsi="Times New Roman"/>
          <w:sz w:val="28"/>
          <w:szCs w:val="28"/>
          <w:lang w:val="en-GB"/>
        </w:rPr>
        <w:t xml:space="preserve">for what is included 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 xml:space="preserve">should be given </w:t>
      </w:r>
      <w:r w:rsidR="00364887" w:rsidRPr="00437DC9">
        <w:rPr>
          <w:rFonts w:ascii="Times New Roman" w:hAnsi="Times New Roman"/>
          <w:i/>
          <w:iCs/>
          <w:sz w:val="28"/>
          <w:szCs w:val="28"/>
          <w:lang w:val="en-GB"/>
        </w:rPr>
        <w:t xml:space="preserve">to </w:t>
      </w:r>
      <w:r w:rsidRPr="00437DC9">
        <w:rPr>
          <w:rFonts w:ascii="Times New Roman" w:hAnsi="Times New Roman"/>
          <w:i/>
          <w:iCs/>
          <w:sz w:val="28"/>
          <w:szCs w:val="28"/>
          <w:lang w:val="en-GB"/>
        </w:rPr>
        <w:t>them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 xml:space="preserve"> –</w:t>
      </w:r>
      <w:r w:rsidR="00FF1EDD">
        <w:rPr>
          <w:rFonts w:ascii="Times New Roman" w:hAnsi="Times New Roman"/>
          <w:sz w:val="28"/>
          <w:szCs w:val="28"/>
          <w:lang w:val="en-GB"/>
        </w:rPr>
        <w:t xml:space="preserve">only </w:t>
      </w:r>
      <w:r w:rsidR="00364887" w:rsidRPr="001A1FD3">
        <w:rPr>
          <w:rFonts w:ascii="Times New Roman" w:hAnsi="Times New Roman"/>
          <w:sz w:val="28"/>
          <w:szCs w:val="28"/>
          <w:lang w:val="en-GB"/>
        </w:rPr>
        <w:t>your efforts</w:t>
      </w:r>
      <w:r w:rsidR="00364887" w:rsidRPr="007A0348">
        <w:rPr>
          <w:rFonts w:ascii="Times New Roman" w:hAnsi="Times New Roman"/>
          <w:sz w:val="28"/>
          <w:szCs w:val="28"/>
          <w:lang w:val="en-GB"/>
        </w:rPr>
        <w:t xml:space="preserve"> gain marks for you</w:t>
      </w:r>
      <w:r w:rsidR="00E90B92">
        <w:rPr>
          <w:rFonts w:ascii="Times New Roman" w:hAnsi="Times New Roman"/>
          <w:sz w:val="28"/>
          <w:szCs w:val="28"/>
          <w:lang w:val="en-GB"/>
        </w:rPr>
        <w:t>.</w:t>
      </w:r>
      <w:r w:rsidR="003F0295">
        <w:rPr>
          <w:rFonts w:ascii="Times New Roman" w:hAnsi="Times New Roman"/>
          <w:sz w:val="28"/>
          <w:szCs w:val="28"/>
          <w:lang w:val="en-GB"/>
        </w:rPr>
        <w:t xml:space="preserve"> Similar applies to code also.</w:t>
      </w:r>
    </w:p>
    <w:p w14:paraId="7621C077" w14:textId="77777777" w:rsidR="00FE6D8E" w:rsidRDefault="00FE6D8E" w:rsidP="002F17CC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4D5877F6" w14:textId="3EA9BE53" w:rsidR="002F17CC" w:rsidRPr="003F0295" w:rsidRDefault="002F17CC" w:rsidP="00FE6D8E">
      <w:pPr>
        <w:jc w:val="center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3F0295">
        <w:rPr>
          <w:rFonts w:ascii="Times New Roman" w:hAnsi="Times New Roman"/>
          <w:b/>
          <w:bCs/>
          <w:sz w:val="28"/>
          <w:szCs w:val="28"/>
          <w:lang w:val="en-GB"/>
        </w:rPr>
        <w:t xml:space="preserve">As students from the recent past </w:t>
      </w:r>
      <w:r w:rsidR="003F0295" w:rsidRPr="003F0295">
        <w:rPr>
          <w:rFonts w:ascii="Times New Roman" w:hAnsi="Times New Roman"/>
          <w:b/>
          <w:bCs/>
          <w:sz w:val="28"/>
          <w:szCs w:val="28"/>
          <w:lang w:val="en-GB"/>
        </w:rPr>
        <w:t>will</w:t>
      </w:r>
      <w:r w:rsidRPr="003F0295">
        <w:rPr>
          <w:rFonts w:ascii="Times New Roman" w:hAnsi="Times New Roman"/>
          <w:b/>
          <w:bCs/>
          <w:sz w:val="28"/>
          <w:szCs w:val="28"/>
          <w:lang w:val="en-GB"/>
        </w:rPr>
        <w:t xml:space="preserve"> be able to testify,</w:t>
      </w:r>
      <w:r w:rsidR="00E90B92" w:rsidRPr="003F0295">
        <w:rPr>
          <w:rFonts w:ascii="Times New Roman" w:hAnsi="Times New Roman"/>
          <w:b/>
          <w:bCs/>
          <w:sz w:val="28"/>
          <w:szCs w:val="28"/>
          <w:lang w:val="en-GB"/>
        </w:rPr>
        <w:t xml:space="preserve"> unhappily,</w:t>
      </w:r>
      <w:r w:rsidRPr="003F0295">
        <w:rPr>
          <w:rFonts w:ascii="Times New Roman" w:hAnsi="Times New Roman"/>
          <w:b/>
          <w:bCs/>
          <w:sz w:val="28"/>
          <w:szCs w:val="28"/>
          <w:lang w:val="en-GB"/>
        </w:rPr>
        <w:t xml:space="preserve"> </w:t>
      </w:r>
      <w:r w:rsidR="00FE6D8E">
        <w:rPr>
          <w:rFonts w:ascii="Times New Roman" w:hAnsi="Times New Roman"/>
          <w:b/>
          <w:bCs/>
          <w:sz w:val="28"/>
          <w:szCs w:val="28"/>
          <w:lang w:val="en-GB"/>
        </w:rPr>
        <w:t xml:space="preserve">inappropriate </w:t>
      </w:r>
      <w:r w:rsidRPr="003F0295">
        <w:rPr>
          <w:rFonts w:ascii="Times New Roman" w:hAnsi="Times New Roman"/>
          <w:b/>
          <w:bCs/>
          <w:sz w:val="28"/>
          <w:szCs w:val="28"/>
          <w:lang w:val="en-GB"/>
        </w:rPr>
        <w:t>copying can become problematic for progression through the programme</w:t>
      </w:r>
      <w:r w:rsidR="00E90B92" w:rsidRPr="003F0295">
        <w:rPr>
          <w:rFonts w:ascii="Times New Roman" w:hAnsi="Times New Roman"/>
          <w:b/>
          <w:bCs/>
          <w:sz w:val="28"/>
          <w:szCs w:val="28"/>
          <w:lang w:val="en-GB"/>
        </w:rPr>
        <w:t>.</w:t>
      </w:r>
    </w:p>
    <w:p w14:paraId="7EB6F0C8" w14:textId="77777777" w:rsidR="00FE6D8E" w:rsidRDefault="00FE6D8E" w:rsidP="002F17CC">
      <w:pPr>
        <w:rPr>
          <w:rFonts w:ascii="Times New Roman" w:hAnsi="Times New Roman"/>
          <w:sz w:val="28"/>
          <w:szCs w:val="28"/>
          <w:lang w:val="en-GB"/>
        </w:rPr>
      </w:pPr>
    </w:p>
    <w:p w14:paraId="50F70456" w14:textId="054D3A01" w:rsidR="00E90B92" w:rsidRDefault="003F0295" w:rsidP="002F17CC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Note that s</w:t>
      </w:r>
      <w:r w:rsidR="00E90B92">
        <w:rPr>
          <w:rFonts w:ascii="Times New Roman" w:hAnsi="Times New Roman"/>
          <w:sz w:val="28"/>
          <w:szCs w:val="28"/>
          <w:lang w:val="en-GB"/>
        </w:rPr>
        <w:t xml:space="preserve">oftware tools </w:t>
      </w:r>
      <w:r>
        <w:rPr>
          <w:rFonts w:ascii="Times New Roman" w:hAnsi="Times New Roman"/>
          <w:sz w:val="28"/>
          <w:szCs w:val="28"/>
          <w:lang w:val="en-GB"/>
        </w:rPr>
        <w:t xml:space="preserve">are </w:t>
      </w:r>
      <w:r w:rsidR="00E90B92">
        <w:rPr>
          <w:rFonts w:ascii="Times New Roman" w:hAnsi="Times New Roman"/>
          <w:sz w:val="28"/>
          <w:szCs w:val="28"/>
          <w:lang w:val="en-GB"/>
        </w:rPr>
        <w:t xml:space="preserve">in </w:t>
      </w:r>
      <w:r w:rsidR="00DD6565">
        <w:rPr>
          <w:rFonts w:ascii="Times New Roman" w:hAnsi="Times New Roman"/>
          <w:sz w:val="28"/>
          <w:szCs w:val="28"/>
          <w:lang w:val="en-GB"/>
        </w:rPr>
        <w:t xml:space="preserve">use in </w:t>
      </w:r>
      <w:r w:rsidR="00E90B92">
        <w:rPr>
          <w:rFonts w:ascii="Times New Roman" w:hAnsi="Times New Roman"/>
          <w:sz w:val="28"/>
          <w:szCs w:val="28"/>
          <w:lang w:val="en-GB"/>
        </w:rPr>
        <w:t>respect to detection:</w:t>
      </w:r>
    </w:p>
    <w:p w14:paraId="3E837496" w14:textId="40A0B0EC" w:rsidR="00A6159F" w:rsidRDefault="002F17CC" w:rsidP="002F17CC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GB"/>
        </w:rPr>
      </w:pPr>
      <w:r w:rsidRPr="00FE6D8E">
        <w:rPr>
          <w:rFonts w:ascii="Times New Roman" w:hAnsi="Times New Roman"/>
          <w:b/>
          <w:bCs/>
          <w:sz w:val="28"/>
          <w:szCs w:val="28"/>
          <w:lang w:val="en-GB"/>
        </w:rPr>
        <w:t>Turnitin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37DC9">
        <w:rPr>
          <w:rFonts w:ascii="Times New Roman" w:hAnsi="Times New Roman"/>
          <w:sz w:val="28"/>
          <w:szCs w:val="28"/>
          <w:lang w:val="en-GB"/>
        </w:rPr>
        <w:t xml:space="preserve">will </w:t>
      </w:r>
      <w:r>
        <w:rPr>
          <w:rFonts w:ascii="Times New Roman" w:hAnsi="Times New Roman"/>
          <w:sz w:val="28"/>
          <w:szCs w:val="28"/>
          <w:lang w:val="en-GB"/>
        </w:rPr>
        <w:t xml:space="preserve">detect copying from elsewhere </w:t>
      </w:r>
      <w:r w:rsidR="00240AAF" w:rsidRPr="00240AAF">
        <w:rPr>
          <w:rFonts w:ascii="Times New Roman" w:hAnsi="Times New Roman"/>
          <w:i/>
          <w:iCs/>
          <w:sz w:val="28"/>
          <w:szCs w:val="28"/>
          <w:lang w:val="en-GB"/>
        </w:rPr>
        <w:t>as well as</w:t>
      </w:r>
      <w:r w:rsidR="00240AAF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from each other – for the latter, this information only becomes available after all submissions have been received.</w:t>
      </w:r>
      <w:r w:rsidR="00034B1C">
        <w:rPr>
          <w:rFonts w:ascii="Times New Roman" w:hAnsi="Times New Roman"/>
          <w:sz w:val="28"/>
          <w:szCs w:val="28"/>
          <w:lang w:val="en-GB"/>
        </w:rPr>
        <w:t xml:space="preserve"> </w:t>
      </w:r>
    </w:p>
    <w:p w14:paraId="7B9270C5" w14:textId="77777777" w:rsidR="00034B1C" w:rsidRDefault="00A6159F" w:rsidP="00034B1C">
      <w:pPr>
        <w:pStyle w:val="ListParagraph"/>
        <w:numPr>
          <w:ilvl w:val="1"/>
          <w:numId w:val="1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Note that there is no ‘magic number</w:t>
      </w:r>
      <w:r w:rsidR="00240AAF">
        <w:rPr>
          <w:rFonts w:ascii="Times New Roman" w:hAnsi="Times New Roman"/>
          <w:sz w:val="28"/>
          <w:szCs w:val="28"/>
          <w:lang w:val="en-GB"/>
        </w:rPr>
        <w:t xml:space="preserve"> below which everything is acceptable’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240AAF">
        <w:rPr>
          <w:rFonts w:ascii="Times New Roman" w:hAnsi="Times New Roman"/>
          <w:sz w:val="28"/>
          <w:szCs w:val="28"/>
          <w:lang w:val="en-GB"/>
        </w:rPr>
        <w:t>in Turnitin.</w:t>
      </w:r>
      <w:r w:rsidR="00034B1C">
        <w:rPr>
          <w:rFonts w:ascii="Times New Roman" w:hAnsi="Times New Roman"/>
          <w:sz w:val="28"/>
          <w:szCs w:val="28"/>
          <w:lang w:val="en-GB"/>
        </w:rPr>
        <w:t xml:space="preserve"> The nature of what is being identified is important.</w:t>
      </w:r>
    </w:p>
    <w:p w14:paraId="095670C9" w14:textId="0B8A07B8" w:rsidR="002F17CC" w:rsidRPr="00034B1C" w:rsidRDefault="00034B1C" w:rsidP="00034B1C">
      <w:pPr>
        <w:pStyle w:val="ListParagraph"/>
        <w:numPr>
          <w:ilvl w:val="1"/>
          <w:numId w:val="1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Assessors may also recognise similar patterns </w:t>
      </w:r>
      <w:r w:rsidR="00B63B35">
        <w:rPr>
          <w:rFonts w:ascii="Times New Roman" w:hAnsi="Times New Roman"/>
          <w:sz w:val="28"/>
          <w:szCs w:val="28"/>
          <w:lang w:val="en-GB"/>
        </w:rPr>
        <w:t xml:space="preserve">between submissions </w:t>
      </w:r>
      <w:r>
        <w:rPr>
          <w:rFonts w:ascii="Times New Roman" w:hAnsi="Times New Roman"/>
          <w:sz w:val="28"/>
          <w:szCs w:val="28"/>
          <w:lang w:val="en-GB"/>
        </w:rPr>
        <w:t>where Turnitin does not, or know source materials that Turnitin appears not to.</w:t>
      </w:r>
      <w:r w:rsidR="002F17CC" w:rsidRPr="00034B1C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B63B35">
        <w:rPr>
          <w:rFonts w:ascii="Times New Roman" w:hAnsi="Times New Roman"/>
          <w:sz w:val="28"/>
          <w:szCs w:val="28"/>
          <w:lang w:val="en-GB"/>
        </w:rPr>
        <w:t>Turnitin is not exhaustive</w:t>
      </w:r>
      <w:r w:rsidR="007C4FAF">
        <w:rPr>
          <w:rFonts w:ascii="Times New Roman" w:hAnsi="Times New Roman"/>
          <w:sz w:val="28"/>
          <w:szCs w:val="28"/>
          <w:lang w:val="en-GB"/>
        </w:rPr>
        <w:t xml:space="preserve">, and you should </w:t>
      </w:r>
      <w:r w:rsidR="00E56F53">
        <w:rPr>
          <w:rFonts w:ascii="Times New Roman" w:hAnsi="Times New Roman"/>
          <w:sz w:val="28"/>
          <w:szCs w:val="28"/>
          <w:lang w:val="en-GB"/>
        </w:rPr>
        <w:t xml:space="preserve">avoid </w:t>
      </w:r>
      <w:r w:rsidR="00B63B35">
        <w:rPr>
          <w:rFonts w:ascii="Times New Roman" w:hAnsi="Times New Roman"/>
          <w:sz w:val="28"/>
          <w:szCs w:val="28"/>
          <w:lang w:val="en-GB"/>
        </w:rPr>
        <w:t>underestimat</w:t>
      </w:r>
      <w:r w:rsidR="00E56F53">
        <w:rPr>
          <w:rFonts w:ascii="Times New Roman" w:hAnsi="Times New Roman"/>
          <w:sz w:val="28"/>
          <w:szCs w:val="28"/>
          <w:lang w:val="en-GB"/>
        </w:rPr>
        <w:t>ing</w:t>
      </w:r>
      <w:r w:rsidR="00B63B35">
        <w:rPr>
          <w:rFonts w:ascii="Times New Roman" w:hAnsi="Times New Roman"/>
          <w:sz w:val="28"/>
          <w:szCs w:val="28"/>
          <w:lang w:val="en-GB"/>
        </w:rPr>
        <w:t xml:space="preserve"> the assessors!</w:t>
      </w:r>
    </w:p>
    <w:p w14:paraId="73A5E193" w14:textId="197CAAA6" w:rsidR="002F17CC" w:rsidRPr="002F17CC" w:rsidRDefault="002F17CC" w:rsidP="002F17CC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GB"/>
        </w:rPr>
      </w:pPr>
      <w:r w:rsidRPr="00FE6D8E">
        <w:rPr>
          <w:rFonts w:ascii="Times New Roman" w:hAnsi="Times New Roman"/>
          <w:b/>
          <w:bCs/>
          <w:sz w:val="28"/>
          <w:szCs w:val="28"/>
          <w:lang w:val="en-GB"/>
        </w:rPr>
        <w:t>Code similarity software</w:t>
      </w:r>
      <w:r>
        <w:rPr>
          <w:rFonts w:ascii="Times New Roman" w:hAnsi="Times New Roman"/>
          <w:sz w:val="28"/>
          <w:szCs w:val="28"/>
          <w:lang w:val="en-GB"/>
        </w:rPr>
        <w:t xml:space="preserve"> is also used to detect copying</w:t>
      </w:r>
      <w:r w:rsidR="00B63B35">
        <w:rPr>
          <w:rFonts w:ascii="Times New Roman" w:hAnsi="Times New Roman"/>
          <w:sz w:val="28"/>
          <w:szCs w:val="28"/>
          <w:lang w:val="en-GB"/>
        </w:rPr>
        <w:t xml:space="preserve"> between </w:t>
      </w:r>
      <w:r w:rsidR="005A164B">
        <w:rPr>
          <w:rFonts w:ascii="Times New Roman" w:hAnsi="Times New Roman"/>
          <w:sz w:val="28"/>
          <w:szCs w:val="28"/>
          <w:lang w:val="en-GB"/>
        </w:rPr>
        <w:t>you</w:t>
      </w:r>
      <w:r w:rsidR="00E56F53">
        <w:rPr>
          <w:rFonts w:ascii="Times New Roman" w:hAnsi="Times New Roman"/>
          <w:sz w:val="28"/>
          <w:szCs w:val="28"/>
          <w:lang w:val="en-GB"/>
        </w:rPr>
        <w:t>r</w:t>
      </w:r>
      <w:r w:rsidR="005A164B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B63B35">
        <w:rPr>
          <w:rFonts w:ascii="Times New Roman" w:hAnsi="Times New Roman"/>
          <w:sz w:val="28"/>
          <w:szCs w:val="28"/>
          <w:lang w:val="en-GB"/>
        </w:rPr>
        <w:t>code submission</w:t>
      </w:r>
      <w:r w:rsidR="005A164B">
        <w:rPr>
          <w:rFonts w:ascii="Times New Roman" w:hAnsi="Times New Roman"/>
          <w:sz w:val="28"/>
          <w:szCs w:val="28"/>
          <w:lang w:val="en-GB"/>
        </w:rPr>
        <w:t xml:space="preserve"> and that of others</w:t>
      </w:r>
      <w:r w:rsidR="00B63B35">
        <w:rPr>
          <w:rFonts w:ascii="Times New Roman" w:hAnsi="Times New Roman"/>
          <w:sz w:val="28"/>
          <w:szCs w:val="28"/>
          <w:lang w:val="en-GB"/>
        </w:rPr>
        <w:t>, with a focus on code added to that already provided</w:t>
      </w:r>
      <w:r w:rsidR="007C4FAF">
        <w:rPr>
          <w:rFonts w:ascii="Times New Roman" w:hAnsi="Times New Roman"/>
          <w:sz w:val="28"/>
          <w:szCs w:val="28"/>
          <w:lang w:val="en-GB"/>
        </w:rPr>
        <w:t xml:space="preserve"> in the module</w:t>
      </w:r>
      <w:r w:rsidR="00B63B35">
        <w:rPr>
          <w:rFonts w:ascii="Times New Roman" w:hAnsi="Times New Roman"/>
          <w:sz w:val="28"/>
          <w:szCs w:val="28"/>
          <w:lang w:val="en-GB"/>
        </w:rPr>
        <w:t xml:space="preserve">. </w:t>
      </w:r>
    </w:p>
    <w:p w14:paraId="4AB9098C" w14:textId="7026E006" w:rsidR="00DD6565" w:rsidRDefault="00FE6D8E" w:rsidP="00F21319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You should be aware, also, that </w:t>
      </w:r>
      <w:r w:rsidR="00983686">
        <w:rPr>
          <w:rFonts w:ascii="Times New Roman" w:hAnsi="Times New Roman"/>
          <w:sz w:val="28"/>
          <w:szCs w:val="28"/>
          <w:lang w:val="en-GB"/>
        </w:rPr>
        <w:t>t</w:t>
      </w:r>
      <w:r w:rsidR="00DD6565">
        <w:rPr>
          <w:rFonts w:ascii="Times New Roman" w:hAnsi="Times New Roman"/>
          <w:sz w:val="28"/>
          <w:szCs w:val="28"/>
          <w:lang w:val="en-GB"/>
        </w:rPr>
        <w:t xml:space="preserve">he module leader has several research publications in plagiarism detection and is one of the Department’s Academic Integrity Officers.   </w:t>
      </w:r>
    </w:p>
    <w:p w14:paraId="7426F25C" w14:textId="11B97083" w:rsidR="00F21319" w:rsidRPr="00983686" w:rsidRDefault="007A0348" w:rsidP="00983686">
      <w:pPr>
        <w:rPr>
          <w:rFonts w:ascii="Times New Roman" w:hAnsi="Times New Roman"/>
          <w:sz w:val="28"/>
          <w:szCs w:val="28"/>
          <w:lang w:val="en-GB"/>
        </w:rPr>
      </w:pPr>
      <w:r w:rsidRPr="007A0348">
        <w:rPr>
          <w:rFonts w:ascii="Times New Roman" w:hAnsi="Times New Roman"/>
          <w:sz w:val="28"/>
          <w:szCs w:val="28"/>
          <w:lang w:val="en-GB"/>
        </w:rPr>
        <w:t xml:space="preserve">For more information see, for example: </w:t>
      </w:r>
      <w:hyperlink r:id="rId6" w:history="1">
        <w:r w:rsidRPr="007A0348">
          <w:rPr>
            <w:rStyle w:val="Hyperlink"/>
            <w:rFonts w:ascii="Times New Roman" w:hAnsi="Times New Roman"/>
            <w:sz w:val="28"/>
            <w:szCs w:val="28"/>
            <w:lang w:val="en-GB"/>
          </w:rPr>
          <w:t>https://exams.surrey.ac.uk/academic-integrity-and-misconduct/plagiarism</w:t>
        </w:r>
      </w:hyperlink>
      <w:r w:rsidRPr="007A0348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A6159F">
        <w:rPr>
          <w:rFonts w:ascii="Times New Roman" w:hAnsi="Times New Roman"/>
          <w:sz w:val="28"/>
          <w:szCs w:val="28"/>
          <w:lang w:val="en-GB"/>
        </w:rPr>
        <w:t>: “</w:t>
      </w:r>
      <w:r w:rsidR="00A6159F" w:rsidRPr="00A6159F">
        <w:rPr>
          <w:rFonts w:ascii="Times New Roman" w:hAnsi="Times New Roman"/>
          <w:sz w:val="28"/>
          <w:szCs w:val="28"/>
          <w:lang w:val="en-GB"/>
        </w:rPr>
        <w:t>Failure to understand what constitutes plagiarism, pressure of time, or conflicting deadlines for assessed work are not acceptable as sufficient explanations for the submission of plagiarised material.</w:t>
      </w:r>
      <w:r w:rsidR="00A6159F">
        <w:rPr>
          <w:rFonts w:ascii="Times New Roman" w:hAnsi="Times New Roman"/>
          <w:sz w:val="28"/>
          <w:szCs w:val="28"/>
          <w:lang w:val="en-GB"/>
        </w:rPr>
        <w:t>”</w:t>
      </w:r>
    </w:p>
    <w:p w14:paraId="1C1E3418" w14:textId="77777777" w:rsidR="007A0348" w:rsidRDefault="007A0348">
      <w:pPr>
        <w:spacing w:after="0" w:line="240" w:lineRule="auto"/>
        <w:rPr>
          <w:rFonts w:ascii="Times New Roman" w:eastAsia="Times New Roman" w:hAnsi="Times New Roman"/>
          <w:b/>
          <w:bCs/>
          <w:color w:val="365F91"/>
          <w:sz w:val="28"/>
          <w:szCs w:val="28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5F507995" w14:textId="79005087" w:rsidR="00B3393B" w:rsidRPr="0066481E" w:rsidRDefault="00B3393B" w:rsidP="00B3393B">
      <w:pPr>
        <w:pStyle w:val="Heading1"/>
        <w:rPr>
          <w:rFonts w:ascii="Times New Roman" w:hAnsi="Times New Roman"/>
          <w:lang w:val="en-GB"/>
        </w:rPr>
      </w:pPr>
      <w:bookmarkStart w:id="1" w:name="_Toc125548235"/>
      <w:r w:rsidRPr="0066481E">
        <w:rPr>
          <w:rFonts w:ascii="Times New Roman" w:hAnsi="Times New Roman"/>
          <w:lang w:val="en-GB"/>
        </w:rPr>
        <w:lastRenderedPageBreak/>
        <w:t>Aim</w:t>
      </w:r>
      <w:bookmarkEnd w:id="1"/>
    </w:p>
    <w:p w14:paraId="2D553E78" w14:textId="77777777" w:rsidR="00B3393B" w:rsidRDefault="00B3393B" w:rsidP="00B3393B">
      <w:pPr>
        <w:rPr>
          <w:rFonts w:ascii="Times New Roman" w:hAnsi="Times New Roman"/>
          <w:lang w:val="en-GB"/>
        </w:rPr>
      </w:pPr>
      <w:r w:rsidRPr="00EC7737">
        <w:rPr>
          <w:rFonts w:ascii="Times New Roman" w:hAnsi="Times New Roman"/>
          <w:lang w:val="en-GB"/>
        </w:rPr>
        <w:t xml:space="preserve">To </w:t>
      </w:r>
      <w:r>
        <w:rPr>
          <w:rFonts w:ascii="Times New Roman" w:hAnsi="Times New Roman"/>
          <w:lang w:val="en-GB"/>
        </w:rPr>
        <w:t xml:space="preserve">demonstrate your understanding of how to critically explain, and construct, </w:t>
      </w:r>
      <w:r w:rsidRPr="00EC7737">
        <w:rPr>
          <w:rFonts w:ascii="Times New Roman" w:hAnsi="Times New Roman"/>
          <w:lang w:val="en-GB"/>
        </w:rPr>
        <w:t>a</w:t>
      </w:r>
      <w:r>
        <w:rPr>
          <w:rFonts w:ascii="Times New Roman" w:hAnsi="Times New Roman"/>
          <w:lang w:val="en-GB"/>
        </w:rPr>
        <w:t xml:space="preserve"> Cloud application using multiple services across Cloud providers, involving user-specifiable scaling. </w:t>
      </w:r>
    </w:p>
    <w:p w14:paraId="3A4A464E" w14:textId="46DD46FC" w:rsidR="00B3393B" w:rsidRDefault="00B3393B" w:rsidP="00B3393B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You will explain, implement, evaluate, and demonstrate, </w:t>
      </w:r>
    </w:p>
    <w:p w14:paraId="4E77E777" w14:textId="2B201EB0" w:rsidR="00B3393B" w:rsidRPr="00DC6A9B" w:rsidRDefault="00B3393B" w:rsidP="00B3393B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C6A9B">
        <w:rPr>
          <w:rFonts w:ascii="Times New Roman" w:hAnsi="Times New Roman"/>
          <w:b/>
          <w:sz w:val="28"/>
          <w:szCs w:val="28"/>
          <w:lang w:val="en-GB"/>
        </w:rPr>
        <w:t xml:space="preserve">an application that </w:t>
      </w:r>
      <w:r>
        <w:rPr>
          <w:rFonts w:ascii="Times New Roman" w:hAnsi="Times New Roman"/>
          <w:b/>
          <w:sz w:val="28"/>
          <w:szCs w:val="28"/>
          <w:lang w:val="en-GB"/>
        </w:rPr>
        <w:t xml:space="preserve">supports determining the </w:t>
      </w:r>
      <w:r w:rsidR="00ED3FA7">
        <w:rPr>
          <w:rFonts w:ascii="Times New Roman" w:hAnsi="Times New Roman"/>
          <w:b/>
          <w:sz w:val="28"/>
          <w:szCs w:val="28"/>
          <w:lang w:val="en-GB"/>
        </w:rPr>
        <w:t xml:space="preserve">risks </w:t>
      </w:r>
      <w:r w:rsidR="003806D6">
        <w:rPr>
          <w:rFonts w:ascii="Times New Roman" w:hAnsi="Times New Roman"/>
          <w:b/>
          <w:sz w:val="28"/>
          <w:szCs w:val="28"/>
          <w:lang w:val="en-GB"/>
        </w:rPr>
        <w:t>of</w:t>
      </w:r>
      <w:r w:rsidR="00ED3FA7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r w:rsidR="003806D6">
        <w:rPr>
          <w:rFonts w:ascii="Times New Roman" w:hAnsi="Times New Roman"/>
          <w:b/>
          <w:sz w:val="28"/>
          <w:szCs w:val="28"/>
          <w:lang w:val="en-GB"/>
        </w:rPr>
        <w:t xml:space="preserve">using certain trading signals for a </w:t>
      </w:r>
      <w:r w:rsidR="00ED3FA7">
        <w:rPr>
          <w:rFonts w:ascii="Times New Roman" w:hAnsi="Times New Roman"/>
          <w:b/>
          <w:sz w:val="28"/>
          <w:szCs w:val="28"/>
          <w:lang w:val="en-GB"/>
        </w:rPr>
        <w:t>trading strategy</w:t>
      </w:r>
      <w:r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r w:rsidRPr="00DC6A9B">
        <w:rPr>
          <w:rFonts w:ascii="Times New Roman" w:hAnsi="Times New Roman"/>
          <w:sz w:val="28"/>
          <w:szCs w:val="28"/>
          <w:lang w:val="en-GB"/>
        </w:rPr>
        <w:t xml:space="preserve">using a so-called </w:t>
      </w:r>
      <w:r w:rsidRPr="00DC6A9B">
        <w:rPr>
          <w:rFonts w:ascii="Times New Roman" w:hAnsi="Times New Roman"/>
          <w:b/>
          <w:sz w:val="28"/>
          <w:szCs w:val="28"/>
          <w:lang w:val="en-GB"/>
        </w:rPr>
        <w:t>Monte Carlo</w:t>
      </w:r>
      <w:r w:rsidRPr="00DC6A9B">
        <w:rPr>
          <w:rFonts w:ascii="Times New Roman" w:hAnsi="Times New Roman"/>
          <w:sz w:val="28"/>
          <w:szCs w:val="28"/>
          <w:lang w:val="en-GB"/>
        </w:rPr>
        <w:t xml:space="preserve"> method.</w:t>
      </w:r>
    </w:p>
    <w:p w14:paraId="526415A9" w14:textId="72DBBC7F" w:rsidR="00437DC9" w:rsidRPr="00D61451" w:rsidRDefault="00437DC9" w:rsidP="00B3393B">
      <w:pPr>
        <w:rPr>
          <w:rFonts w:ascii="Times New Roman" w:hAnsi="Times New Roman"/>
          <w:i/>
          <w:iCs/>
          <w:lang w:val="en-GB"/>
        </w:rPr>
      </w:pPr>
      <w:r w:rsidRPr="00D61451">
        <w:rPr>
          <w:rFonts w:ascii="Times New Roman" w:hAnsi="Times New Roman"/>
          <w:i/>
          <w:iCs/>
          <w:lang w:val="en-GB"/>
        </w:rPr>
        <w:t xml:space="preserve">Such an application might support, for example, building a trading strategy </w:t>
      </w:r>
      <w:r w:rsidR="00D61451" w:rsidRPr="00D61451">
        <w:rPr>
          <w:rFonts w:ascii="Times New Roman" w:hAnsi="Times New Roman"/>
          <w:i/>
          <w:iCs/>
          <w:lang w:val="en-GB"/>
        </w:rPr>
        <w:t>that uses</w:t>
      </w:r>
      <w:r w:rsidRPr="00D61451">
        <w:rPr>
          <w:rFonts w:ascii="Times New Roman" w:hAnsi="Times New Roman"/>
          <w:i/>
          <w:iCs/>
          <w:lang w:val="en-GB"/>
        </w:rPr>
        <w:t xml:space="preserve"> </w:t>
      </w:r>
      <w:r w:rsidRPr="00D61451">
        <w:rPr>
          <w:rFonts w:ascii="Times New Roman" w:hAnsi="Times New Roman"/>
          <w:lang w:val="en-GB"/>
        </w:rPr>
        <w:t>trailing stops</w:t>
      </w:r>
      <w:r w:rsidRPr="00D61451">
        <w:rPr>
          <w:rFonts w:ascii="Times New Roman" w:hAnsi="Times New Roman"/>
          <w:i/>
          <w:iCs/>
          <w:lang w:val="en-GB"/>
        </w:rPr>
        <w:t xml:space="preserve"> – </w:t>
      </w:r>
      <w:r w:rsidR="00D61451" w:rsidRPr="00D61451">
        <w:rPr>
          <w:rFonts w:ascii="Times New Roman" w:hAnsi="Times New Roman"/>
          <w:i/>
          <w:iCs/>
          <w:lang w:val="en-GB"/>
        </w:rPr>
        <w:t xml:space="preserve">though </w:t>
      </w:r>
      <w:r w:rsidRPr="00D61451">
        <w:rPr>
          <w:rFonts w:ascii="Times New Roman" w:hAnsi="Times New Roman"/>
          <w:i/>
          <w:iCs/>
          <w:lang w:val="en-GB"/>
        </w:rPr>
        <w:t xml:space="preserve">you </w:t>
      </w:r>
      <w:r w:rsidR="00D61451" w:rsidRPr="00D61451">
        <w:rPr>
          <w:rFonts w:ascii="Times New Roman" w:hAnsi="Times New Roman"/>
          <w:i/>
          <w:iCs/>
          <w:lang w:val="en-GB"/>
        </w:rPr>
        <w:t xml:space="preserve">are not expected to </w:t>
      </w:r>
      <w:r w:rsidR="00D61451">
        <w:rPr>
          <w:rFonts w:ascii="Times New Roman" w:hAnsi="Times New Roman"/>
          <w:i/>
          <w:iCs/>
          <w:lang w:val="en-GB"/>
        </w:rPr>
        <w:t>do this</w:t>
      </w:r>
      <w:r w:rsidR="00D61451" w:rsidRPr="00D61451">
        <w:rPr>
          <w:rFonts w:ascii="Times New Roman" w:hAnsi="Times New Roman"/>
          <w:i/>
          <w:iCs/>
          <w:lang w:val="en-GB"/>
        </w:rPr>
        <w:t xml:space="preserve">. </w:t>
      </w:r>
      <w:r w:rsidR="00D61451">
        <w:rPr>
          <w:rFonts w:ascii="Times New Roman" w:hAnsi="Times New Roman"/>
          <w:i/>
          <w:iCs/>
          <w:lang w:val="en-GB"/>
        </w:rPr>
        <w:t>B</w:t>
      </w:r>
      <w:r w:rsidR="00D61451" w:rsidRPr="00D61451">
        <w:rPr>
          <w:rFonts w:ascii="Times New Roman" w:hAnsi="Times New Roman"/>
          <w:i/>
          <w:iCs/>
          <w:lang w:val="en-GB"/>
        </w:rPr>
        <w:t>ackground reading</w:t>
      </w:r>
      <w:r w:rsidR="00D61451">
        <w:rPr>
          <w:rFonts w:ascii="Times New Roman" w:hAnsi="Times New Roman"/>
          <w:i/>
          <w:iCs/>
          <w:lang w:val="en-GB"/>
        </w:rPr>
        <w:t xml:space="preserve"> </w:t>
      </w:r>
      <w:r w:rsidR="00D61451" w:rsidRPr="00D61451">
        <w:rPr>
          <w:rFonts w:ascii="Times New Roman" w:hAnsi="Times New Roman"/>
          <w:i/>
          <w:iCs/>
          <w:lang w:val="en-GB"/>
        </w:rPr>
        <w:t>may</w:t>
      </w:r>
      <w:r w:rsidR="00D61451">
        <w:rPr>
          <w:rFonts w:ascii="Times New Roman" w:hAnsi="Times New Roman"/>
          <w:i/>
          <w:iCs/>
          <w:lang w:val="en-GB"/>
        </w:rPr>
        <w:t>, however,</w:t>
      </w:r>
      <w:r w:rsidR="00D61451" w:rsidRPr="00D61451">
        <w:rPr>
          <w:rFonts w:ascii="Times New Roman" w:hAnsi="Times New Roman"/>
          <w:i/>
          <w:iCs/>
          <w:lang w:val="en-GB"/>
        </w:rPr>
        <w:t xml:space="preserve"> help:  </w:t>
      </w:r>
      <w:hyperlink r:id="rId7" w:history="1">
        <w:r w:rsidR="00D61451" w:rsidRPr="00D61451">
          <w:rPr>
            <w:rStyle w:val="Hyperlink"/>
            <w:rFonts w:ascii="Times New Roman" w:hAnsi="Times New Roman"/>
            <w:i/>
            <w:iCs/>
            <w:lang w:val="en-GB"/>
          </w:rPr>
          <w:t>https://www.investopedia.com/articles/trading/08/trailing-stop-loss.asp</w:t>
        </w:r>
      </w:hyperlink>
      <w:r w:rsidR="00D61451" w:rsidRPr="00D61451">
        <w:rPr>
          <w:rFonts w:ascii="Times New Roman" w:hAnsi="Times New Roman"/>
          <w:i/>
          <w:iCs/>
          <w:lang w:val="en-GB"/>
        </w:rPr>
        <w:t xml:space="preserve"> </w:t>
      </w:r>
      <w:r w:rsidRPr="00D61451">
        <w:rPr>
          <w:rFonts w:ascii="Times New Roman" w:hAnsi="Times New Roman"/>
          <w:i/>
          <w:iCs/>
          <w:lang w:val="en-GB"/>
        </w:rPr>
        <w:t xml:space="preserve"> </w:t>
      </w:r>
    </w:p>
    <w:p w14:paraId="7F7C6396" w14:textId="6FB01D61" w:rsidR="00B3393B" w:rsidRDefault="00B3393B" w:rsidP="00B3393B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Your application will need to</w:t>
      </w:r>
      <w:r w:rsidRPr="001A2289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adopt the </w:t>
      </w:r>
      <w:r w:rsidRPr="003D77A9">
        <w:rPr>
          <w:rFonts w:ascii="Times New Roman" w:hAnsi="Times New Roman"/>
          <w:b/>
          <w:bCs/>
          <w:u w:val="single"/>
          <w:lang w:val="en-GB"/>
        </w:rPr>
        <w:t>Approach</w:t>
      </w:r>
      <w:r>
        <w:rPr>
          <w:rFonts w:ascii="Times New Roman" w:hAnsi="Times New Roman"/>
          <w:lang w:val="en-GB"/>
        </w:rPr>
        <w:t xml:space="preserve"> within the set of provided </w:t>
      </w:r>
      <w:r w:rsidRPr="003D77A9">
        <w:rPr>
          <w:rFonts w:ascii="Times New Roman" w:hAnsi="Times New Roman"/>
          <w:b/>
          <w:bCs/>
          <w:u w:val="single"/>
          <w:lang w:val="en-GB"/>
        </w:rPr>
        <w:t>Requirements</w:t>
      </w:r>
      <w:r>
        <w:rPr>
          <w:rFonts w:ascii="Times New Roman" w:hAnsi="Times New Roman"/>
          <w:lang w:val="en-GB"/>
        </w:rPr>
        <w:t xml:space="preserve">. </w:t>
      </w:r>
    </w:p>
    <w:p w14:paraId="6F6FAF9A" w14:textId="6B920324" w:rsidR="003806D6" w:rsidRPr="0066481E" w:rsidRDefault="003806D6" w:rsidP="003806D6">
      <w:pPr>
        <w:pStyle w:val="Heading1"/>
        <w:rPr>
          <w:rFonts w:ascii="Times New Roman" w:hAnsi="Times New Roman"/>
          <w:lang w:val="en-GB"/>
        </w:rPr>
      </w:pPr>
      <w:bookmarkStart w:id="2" w:name="_Toc125548236"/>
      <w:r>
        <w:rPr>
          <w:rFonts w:ascii="Times New Roman" w:hAnsi="Times New Roman"/>
          <w:lang w:val="en-GB"/>
        </w:rPr>
        <w:t>Submission</w:t>
      </w:r>
      <w:bookmarkEnd w:id="2"/>
    </w:p>
    <w:p w14:paraId="51C2DC17" w14:textId="3C66B5D9" w:rsidR="00B3393B" w:rsidRDefault="00B3393B" w:rsidP="00B3393B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Submission</w:t>
      </w:r>
      <w:r w:rsidR="003806D6">
        <w:rPr>
          <w:rFonts w:ascii="Times New Roman" w:hAnsi="Times New Roman"/>
          <w:lang w:val="en-GB"/>
        </w:rPr>
        <w:t xml:space="preserve">s will be made </w:t>
      </w:r>
      <w:r>
        <w:rPr>
          <w:rFonts w:ascii="Times New Roman" w:hAnsi="Times New Roman"/>
          <w:lang w:val="en-GB"/>
        </w:rPr>
        <w:t>via SurreyLearn and comprise two components:</w:t>
      </w:r>
    </w:p>
    <w:p w14:paraId="3B823174" w14:textId="7B13689A" w:rsidR="00B3393B" w:rsidRDefault="00B3393B" w:rsidP="00B3393B">
      <w:pPr>
        <w:pStyle w:val="ListParagraph"/>
        <w:numPr>
          <w:ilvl w:val="0"/>
          <w:numId w:val="12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A </w:t>
      </w:r>
      <w:r w:rsidR="00ED3FA7" w:rsidRPr="00ED3FA7">
        <w:rPr>
          <w:rFonts w:ascii="Times New Roman" w:hAnsi="Times New Roman"/>
          <w:b/>
          <w:bCs/>
          <w:u w:val="single"/>
          <w:lang w:val="en-GB"/>
        </w:rPr>
        <w:t>PDF</w:t>
      </w:r>
      <w:r w:rsidR="00ED3FA7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document of a </w:t>
      </w:r>
      <w:r w:rsidRPr="009C7D23">
        <w:rPr>
          <w:rFonts w:ascii="Times New Roman" w:hAnsi="Times New Roman"/>
          <w:b/>
          <w:bCs/>
          <w:u w:val="single"/>
          <w:lang w:val="en-GB"/>
        </w:rPr>
        <w:t xml:space="preserve">maximum of </w:t>
      </w:r>
      <w:r>
        <w:rPr>
          <w:rFonts w:ascii="Times New Roman" w:hAnsi="Times New Roman"/>
          <w:b/>
          <w:bCs/>
          <w:u w:val="single"/>
          <w:lang w:val="en-GB"/>
        </w:rPr>
        <w:t>4</w:t>
      </w:r>
      <w:r w:rsidRPr="009C7D23">
        <w:rPr>
          <w:rFonts w:ascii="Times New Roman" w:hAnsi="Times New Roman"/>
          <w:b/>
          <w:bCs/>
          <w:u w:val="single"/>
          <w:lang w:val="en-GB"/>
        </w:rPr>
        <w:t xml:space="preserve"> pages</w:t>
      </w:r>
      <w:r>
        <w:rPr>
          <w:rFonts w:ascii="Times New Roman" w:hAnsi="Times New Roman"/>
          <w:lang w:val="en-GB"/>
        </w:rPr>
        <w:t xml:space="preserve"> that conforms to the template provided</w:t>
      </w:r>
    </w:p>
    <w:p w14:paraId="0CAFF37B" w14:textId="2C6438BE" w:rsidR="00B3393B" w:rsidRPr="009C7D23" w:rsidRDefault="00ED3FA7" w:rsidP="00B3393B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lang w:val="en-GB"/>
        </w:rPr>
      </w:pPr>
      <w:r>
        <w:rPr>
          <w:rFonts w:ascii="Times New Roman" w:hAnsi="Times New Roman"/>
          <w:lang w:val="en-GB"/>
        </w:rPr>
        <w:t xml:space="preserve">A </w:t>
      </w:r>
      <w:r w:rsidRPr="00ED3FA7">
        <w:rPr>
          <w:rFonts w:ascii="Times New Roman" w:hAnsi="Times New Roman"/>
          <w:b/>
          <w:bCs/>
          <w:u w:val="single"/>
          <w:lang w:val="en-GB"/>
        </w:rPr>
        <w:t>Zip</w:t>
      </w:r>
      <w:r>
        <w:rPr>
          <w:rFonts w:ascii="Times New Roman" w:hAnsi="Times New Roman"/>
          <w:lang w:val="en-GB"/>
        </w:rPr>
        <w:t xml:space="preserve"> file for c</w:t>
      </w:r>
      <w:r w:rsidR="00B3393B" w:rsidRPr="009C7D23">
        <w:rPr>
          <w:rFonts w:ascii="Times New Roman" w:hAnsi="Times New Roman"/>
          <w:lang w:val="en-GB"/>
        </w:rPr>
        <w:t>ode for your system</w:t>
      </w:r>
      <w:r w:rsidR="00B3393B">
        <w:rPr>
          <w:rFonts w:ascii="Times New Roman" w:hAnsi="Times New Roman"/>
          <w:lang w:val="en-GB"/>
        </w:rPr>
        <w:t xml:space="preserve"> - </w:t>
      </w:r>
      <w:r w:rsidR="00B3393B">
        <w:rPr>
          <w:rFonts w:ascii="Times New Roman" w:hAnsi="Times New Roman"/>
          <w:b/>
          <w:lang w:val="en-GB"/>
        </w:rPr>
        <w:t>excluding</w:t>
      </w:r>
      <w:r w:rsidR="00B3393B" w:rsidRPr="009C7D23">
        <w:rPr>
          <w:rFonts w:ascii="Times New Roman" w:hAnsi="Times New Roman"/>
          <w:bCs/>
          <w:lang w:val="en-GB"/>
        </w:rPr>
        <w:t xml:space="preserve"> libraries that </w:t>
      </w:r>
      <w:r w:rsidR="00B3393B">
        <w:rPr>
          <w:rFonts w:ascii="Times New Roman" w:hAnsi="Times New Roman"/>
          <w:bCs/>
          <w:lang w:val="en-GB"/>
        </w:rPr>
        <w:t xml:space="preserve">will merely bloat the </w:t>
      </w:r>
      <w:r w:rsidR="00B3393B" w:rsidRPr="009C7D23">
        <w:rPr>
          <w:rFonts w:ascii="Times New Roman" w:hAnsi="Times New Roman"/>
          <w:bCs/>
          <w:lang w:val="en-GB"/>
        </w:rPr>
        <w:t xml:space="preserve">zip file. </w:t>
      </w:r>
    </w:p>
    <w:p w14:paraId="551C5BF9" w14:textId="77777777" w:rsidR="00B3393B" w:rsidRDefault="00B3393B" w:rsidP="00B3393B">
      <w:pPr>
        <w:rPr>
          <w:rFonts w:ascii="Times New Roman" w:hAnsi="Times New Roman"/>
          <w:lang w:val="en-GB"/>
        </w:rPr>
      </w:pPr>
    </w:p>
    <w:p w14:paraId="3C013254" w14:textId="43BB68DD" w:rsidR="00B3393B" w:rsidRDefault="002D378E" w:rsidP="00B3393B">
      <w:pPr>
        <w:jc w:val="center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sz w:val="32"/>
          <w:szCs w:val="32"/>
          <w:lang w:val="en-GB"/>
        </w:rPr>
        <w:t xml:space="preserve">Reminder: </w:t>
      </w:r>
      <w:r w:rsidR="00B3393B" w:rsidRPr="00E70911">
        <w:rPr>
          <w:rFonts w:ascii="Times New Roman" w:hAnsi="Times New Roman"/>
          <w:sz w:val="32"/>
          <w:szCs w:val="32"/>
          <w:lang w:val="en-GB"/>
        </w:rPr>
        <w:t xml:space="preserve">this is an </w:t>
      </w:r>
      <w:r w:rsidR="00B3393B" w:rsidRPr="00BB2D98">
        <w:rPr>
          <w:rFonts w:ascii="Times New Roman" w:hAnsi="Times New Roman"/>
          <w:b/>
          <w:bCs/>
          <w:sz w:val="36"/>
          <w:szCs w:val="36"/>
          <w:u w:val="single"/>
          <w:lang w:val="en-GB"/>
        </w:rPr>
        <w:t>individual</w:t>
      </w:r>
      <w:r w:rsidR="00B3393B" w:rsidRPr="00E70911">
        <w:rPr>
          <w:rFonts w:ascii="Times New Roman" w:hAnsi="Times New Roman"/>
          <w:sz w:val="32"/>
          <w:szCs w:val="32"/>
          <w:lang w:val="en-GB"/>
        </w:rPr>
        <w:t xml:space="preserve"> coursework and must not be worked on in pairs or groups.</w:t>
      </w:r>
      <w:r w:rsidR="00B3393B">
        <w:rPr>
          <w:rFonts w:ascii="Times New Roman" w:hAnsi="Times New Roman"/>
          <w:sz w:val="32"/>
          <w:szCs w:val="32"/>
          <w:lang w:val="en-GB"/>
        </w:rPr>
        <w:t xml:space="preserve"> </w:t>
      </w:r>
    </w:p>
    <w:p w14:paraId="14F49650" w14:textId="07B2B171" w:rsidR="00B3393B" w:rsidRPr="00AC684A" w:rsidRDefault="00B3393B" w:rsidP="00B3393B">
      <w:pPr>
        <w:jc w:val="center"/>
        <w:rPr>
          <w:rFonts w:ascii="Times New Roman" w:hAnsi="Times New Roman"/>
          <w:i/>
          <w:iCs/>
          <w:sz w:val="32"/>
          <w:szCs w:val="32"/>
          <w:lang w:val="en-GB"/>
        </w:rPr>
      </w:pPr>
      <w:r w:rsidRPr="00AC684A">
        <w:rPr>
          <w:rFonts w:ascii="Times New Roman" w:hAnsi="Times New Roman"/>
          <w:i/>
          <w:iCs/>
          <w:sz w:val="32"/>
          <w:szCs w:val="32"/>
          <w:lang w:val="en-GB"/>
        </w:rPr>
        <w:t xml:space="preserve">Submissions </w:t>
      </w:r>
      <w:r w:rsidRPr="00F01A13">
        <w:rPr>
          <w:rFonts w:ascii="Times New Roman" w:hAnsi="Times New Roman"/>
          <w:b/>
          <w:bCs/>
          <w:i/>
          <w:iCs/>
          <w:sz w:val="32"/>
          <w:szCs w:val="32"/>
          <w:u w:val="single"/>
          <w:lang w:val="en-GB"/>
        </w:rPr>
        <w:t>will</w:t>
      </w:r>
      <w:r w:rsidRPr="00AC684A">
        <w:rPr>
          <w:rFonts w:ascii="Times New Roman" w:hAnsi="Times New Roman"/>
          <w:i/>
          <w:iCs/>
          <w:sz w:val="32"/>
          <w:szCs w:val="32"/>
          <w:lang w:val="en-GB"/>
        </w:rPr>
        <w:t xml:space="preserve"> be evaluated using tools </w:t>
      </w:r>
      <w:r w:rsidR="00BB2D98">
        <w:rPr>
          <w:rFonts w:ascii="Times New Roman" w:hAnsi="Times New Roman"/>
          <w:i/>
          <w:iCs/>
          <w:sz w:val="32"/>
          <w:szCs w:val="32"/>
          <w:lang w:val="en-GB"/>
        </w:rPr>
        <w:t xml:space="preserve">including </w:t>
      </w:r>
      <w:r w:rsidRPr="00AC684A">
        <w:rPr>
          <w:rFonts w:ascii="Times New Roman" w:hAnsi="Times New Roman"/>
          <w:i/>
          <w:iCs/>
          <w:sz w:val="32"/>
          <w:szCs w:val="32"/>
          <w:lang w:val="en-GB"/>
        </w:rPr>
        <w:t>Turnitin.</w:t>
      </w:r>
    </w:p>
    <w:p w14:paraId="1A440BAF" w14:textId="77777777" w:rsidR="003806D6" w:rsidRPr="0066481E" w:rsidRDefault="003806D6" w:rsidP="003806D6">
      <w:pPr>
        <w:pStyle w:val="Heading1"/>
        <w:rPr>
          <w:rFonts w:ascii="Times New Roman" w:hAnsi="Times New Roman"/>
          <w:lang w:val="en-GB"/>
        </w:rPr>
      </w:pPr>
      <w:bookmarkStart w:id="3" w:name="_Toc125548237"/>
      <w:r>
        <w:rPr>
          <w:rFonts w:ascii="Times New Roman" w:hAnsi="Times New Roman"/>
          <w:lang w:val="en-GB"/>
        </w:rPr>
        <w:t>Deadline</w:t>
      </w:r>
      <w:bookmarkEnd w:id="3"/>
    </w:p>
    <w:p w14:paraId="3F80E994" w14:textId="27C5647F" w:rsidR="003806D6" w:rsidRPr="002D378E" w:rsidRDefault="003806D6" w:rsidP="003806D6">
      <w:pPr>
        <w:rPr>
          <w:rFonts w:ascii="Times New Roman" w:hAnsi="Times New Roman"/>
          <w:lang w:val="en-GB"/>
        </w:rPr>
      </w:pPr>
      <w:r w:rsidRPr="00983686">
        <w:rPr>
          <w:rFonts w:ascii="Times New Roman" w:hAnsi="Times New Roman"/>
          <w:lang w:val="en-GB"/>
        </w:rPr>
        <w:t>Submission</w:t>
      </w:r>
      <w:r w:rsidR="00BB71FC">
        <w:rPr>
          <w:rFonts w:ascii="Times New Roman" w:hAnsi="Times New Roman"/>
          <w:lang w:val="en-GB"/>
        </w:rPr>
        <w:t>s are to be made</w:t>
      </w:r>
      <w:r w:rsidRPr="00983686">
        <w:rPr>
          <w:rFonts w:ascii="Times New Roman" w:hAnsi="Times New Roman"/>
          <w:lang w:val="en-GB"/>
        </w:rPr>
        <w:t xml:space="preserve"> </w:t>
      </w:r>
      <w:r w:rsidR="00BB71FC">
        <w:rPr>
          <w:rFonts w:ascii="Times New Roman" w:hAnsi="Times New Roman"/>
          <w:lang w:val="en-GB"/>
        </w:rPr>
        <w:t>by the deadlines given for the module</w:t>
      </w:r>
      <w:r w:rsidR="000311C0">
        <w:rPr>
          <w:rFonts w:ascii="Times New Roman" w:hAnsi="Times New Roman"/>
          <w:lang w:val="en-GB"/>
        </w:rPr>
        <w:t xml:space="preserve">’s </w:t>
      </w:r>
      <w:r w:rsidR="00BB71FC">
        <w:rPr>
          <w:rFonts w:ascii="Times New Roman" w:hAnsi="Times New Roman"/>
          <w:lang w:val="en-GB"/>
        </w:rPr>
        <w:t>Assignment folders on SurreyLearn</w:t>
      </w:r>
      <w:r w:rsidRPr="00983686">
        <w:rPr>
          <w:rFonts w:ascii="Times New Roman" w:hAnsi="Times New Roman"/>
          <w:lang w:val="en-GB"/>
        </w:rPr>
        <w:t xml:space="preserve">. </w:t>
      </w:r>
      <w:r w:rsidRPr="00983686">
        <w:rPr>
          <w:rFonts w:ascii="Times New Roman" w:hAnsi="Times New Roman"/>
          <w:i/>
          <w:iCs/>
          <w:lang w:val="en-GB"/>
        </w:rPr>
        <w:t>Standard University penalties apply to late submissions.</w:t>
      </w:r>
      <w:r>
        <w:rPr>
          <w:rFonts w:ascii="Times New Roman" w:hAnsi="Times New Roman"/>
          <w:i/>
          <w:iCs/>
          <w:lang w:val="en-GB"/>
        </w:rPr>
        <w:t xml:space="preserve"> </w:t>
      </w:r>
    </w:p>
    <w:p w14:paraId="250FD264" w14:textId="18AA5321" w:rsidR="004953BB" w:rsidRPr="0066481E" w:rsidRDefault="00BB2D98" w:rsidP="004953BB">
      <w:pPr>
        <w:pStyle w:val="Heading1"/>
        <w:rPr>
          <w:rFonts w:ascii="Times New Roman" w:hAnsi="Times New Roman"/>
          <w:lang w:val="en-GB"/>
        </w:rPr>
      </w:pPr>
      <w:bookmarkStart w:id="4" w:name="_Toc125548238"/>
      <w:r>
        <w:rPr>
          <w:rFonts w:ascii="Times New Roman" w:hAnsi="Times New Roman"/>
          <w:lang w:val="en-GB"/>
        </w:rPr>
        <w:t>Relationship to l</w:t>
      </w:r>
      <w:r w:rsidR="004953BB">
        <w:rPr>
          <w:rFonts w:ascii="Times New Roman" w:hAnsi="Times New Roman"/>
          <w:lang w:val="en-GB"/>
        </w:rPr>
        <w:t>earning outcomes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214"/>
      </w:tblGrid>
      <w:tr w:rsidR="004953BB" w14:paraId="72A16723" w14:textId="77777777" w:rsidTr="00E6416F">
        <w:tc>
          <w:tcPr>
            <w:tcW w:w="846" w:type="dxa"/>
          </w:tcPr>
          <w:p w14:paraId="34C6D1F3" w14:textId="77777777" w:rsidR="004953BB" w:rsidRPr="008F082E" w:rsidRDefault="004953BB" w:rsidP="004953BB">
            <w:pPr>
              <w:spacing w:after="0" w:line="240" w:lineRule="auto"/>
              <w:rPr>
                <w:b/>
              </w:rPr>
            </w:pPr>
            <w:r w:rsidRPr="008F082E">
              <w:rPr>
                <w:b/>
              </w:rPr>
              <w:t>LO</w:t>
            </w:r>
          </w:p>
        </w:tc>
        <w:tc>
          <w:tcPr>
            <w:tcW w:w="9214" w:type="dxa"/>
          </w:tcPr>
          <w:p w14:paraId="4A712B92" w14:textId="77777777" w:rsidR="004953BB" w:rsidRPr="008F082E" w:rsidRDefault="004953BB" w:rsidP="004953BB">
            <w:pPr>
              <w:spacing w:after="0" w:line="240" w:lineRule="auto"/>
              <w:rPr>
                <w:b/>
              </w:rPr>
            </w:pPr>
            <w:r w:rsidRPr="008F082E">
              <w:rPr>
                <w:b/>
              </w:rPr>
              <w:t>Description</w:t>
            </w:r>
          </w:p>
        </w:tc>
      </w:tr>
      <w:tr w:rsidR="004953BB" w14:paraId="09C518C2" w14:textId="77777777" w:rsidTr="00E6416F">
        <w:tc>
          <w:tcPr>
            <w:tcW w:w="846" w:type="dxa"/>
          </w:tcPr>
          <w:p w14:paraId="34FEA785" w14:textId="77777777" w:rsidR="004953BB" w:rsidRDefault="004953BB" w:rsidP="004953BB">
            <w:pPr>
              <w:spacing w:after="0" w:line="240" w:lineRule="auto"/>
            </w:pPr>
            <w:r>
              <w:t>LO1:</w:t>
            </w:r>
          </w:p>
        </w:tc>
        <w:tc>
          <w:tcPr>
            <w:tcW w:w="9214" w:type="dxa"/>
          </w:tcPr>
          <w:p w14:paraId="286D7242" w14:textId="6ED8C6D4" w:rsidR="004953BB" w:rsidRDefault="003E7F1C" w:rsidP="004953BB">
            <w:pPr>
              <w:spacing w:after="0" w:line="240" w:lineRule="auto"/>
            </w:pPr>
            <w:r>
              <w:t>Demonstrated</w:t>
            </w:r>
            <w:r w:rsidR="004953BB">
              <w:t xml:space="preserve"> </w:t>
            </w:r>
            <w:r w:rsidR="00A3254F">
              <w:t xml:space="preserve">with regard to </w:t>
            </w:r>
            <w:r w:rsidR="004953BB">
              <w:t>the select</w:t>
            </w:r>
            <w:r w:rsidR="00A3254F">
              <w:t>ed</w:t>
            </w:r>
            <w:r w:rsidR="004953BB">
              <w:t xml:space="preserve"> Cloud services</w:t>
            </w:r>
            <w:r w:rsidR="00A3254F">
              <w:t xml:space="preserve"> and the software implementation</w:t>
            </w:r>
            <w:r w:rsidR="00556034">
              <w:t>, and related questions of cost and performance</w:t>
            </w:r>
            <w:r w:rsidR="004953BB">
              <w:t xml:space="preserve">. </w:t>
            </w:r>
          </w:p>
        </w:tc>
      </w:tr>
      <w:tr w:rsidR="004953BB" w14:paraId="147A51EE" w14:textId="77777777" w:rsidTr="00E6416F">
        <w:tc>
          <w:tcPr>
            <w:tcW w:w="846" w:type="dxa"/>
          </w:tcPr>
          <w:p w14:paraId="69538897" w14:textId="77777777" w:rsidR="004953BB" w:rsidRDefault="004953BB" w:rsidP="004953BB">
            <w:pPr>
              <w:spacing w:after="0" w:line="240" w:lineRule="auto"/>
            </w:pPr>
            <w:r>
              <w:t>LO2:</w:t>
            </w:r>
          </w:p>
        </w:tc>
        <w:tc>
          <w:tcPr>
            <w:tcW w:w="9214" w:type="dxa"/>
          </w:tcPr>
          <w:p w14:paraId="44ABF8F3" w14:textId="5B789DEC" w:rsidR="004953BB" w:rsidRDefault="003E7F1C" w:rsidP="004953BB">
            <w:pPr>
              <w:spacing w:after="0" w:line="240" w:lineRule="auto"/>
            </w:pPr>
            <w:r>
              <w:t xml:space="preserve">Demonstrated </w:t>
            </w:r>
            <w:r w:rsidR="00A3254F">
              <w:t xml:space="preserve">with </w:t>
            </w:r>
            <w:r w:rsidR="004953BB">
              <w:t xml:space="preserve">regard to use of Google App Engine and Lambda, as well as justification of the </w:t>
            </w:r>
            <w:r>
              <w:t xml:space="preserve">second scalable service, within </w:t>
            </w:r>
            <w:r w:rsidR="004953BB">
              <w:t xml:space="preserve">an industrial/academic </w:t>
            </w:r>
            <w:r w:rsidR="00AD1E4E">
              <w:t xml:space="preserve">problem </w:t>
            </w:r>
            <w:r w:rsidR="004953BB">
              <w:t>context</w:t>
            </w:r>
            <w:r w:rsidR="00556034">
              <w:t>.</w:t>
            </w:r>
          </w:p>
        </w:tc>
      </w:tr>
      <w:tr w:rsidR="004953BB" w14:paraId="68B7DC9C" w14:textId="77777777" w:rsidTr="00E6416F">
        <w:tc>
          <w:tcPr>
            <w:tcW w:w="846" w:type="dxa"/>
          </w:tcPr>
          <w:p w14:paraId="33A5CE29" w14:textId="77777777" w:rsidR="004953BB" w:rsidRDefault="004953BB" w:rsidP="004953BB">
            <w:pPr>
              <w:spacing w:after="0" w:line="240" w:lineRule="auto"/>
            </w:pPr>
            <w:r>
              <w:t>LO3:</w:t>
            </w:r>
          </w:p>
        </w:tc>
        <w:tc>
          <w:tcPr>
            <w:tcW w:w="9214" w:type="dxa"/>
          </w:tcPr>
          <w:p w14:paraId="7AE2C54C" w14:textId="671D189D" w:rsidR="004953BB" w:rsidRDefault="003E7F1C" w:rsidP="004953BB">
            <w:pPr>
              <w:spacing w:after="0" w:line="240" w:lineRule="auto"/>
            </w:pPr>
            <w:r>
              <w:t xml:space="preserve">Demonstrated </w:t>
            </w:r>
            <w:r w:rsidR="00A3254F">
              <w:t xml:space="preserve">with regard to </w:t>
            </w:r>
            <w:r w:rsidR="00AD1E4E">
              <w:t>evaluation</w:t>
            </w:r>
            <w:r w:rsidR="00A3254F">
              <w:t xml:space="preserve"> of alternative </w:t>
            </w:r>
            <w:r w:rsidR="00AD1E4E">
              <w:t xml:space="preserve">and/or </w:t>
            </w:r>
            <w:r w:rsidR="004953BB">
              <w:t>additional services</w:t>
            </w:r>
            <w:r>
              <w:t xml:space="preserve"> and appropriateness of elaboration of the system overall</w:t>
            </w:r>
            <w:r w:rsidR="004953BB">
              <w:t xml:space="preserve">. </w:t>
            </w:r>
          </w:p>
        </w:tc>
      </w:tr>
      <w:tr w:rsidR="004953BB" w14:paraId="772E5251" w14:textId="77777777" w:rsidTr="00E6416F">
        <w:tc>
          <w:tcPr>
            <w:tcW w:w="846" w:type="dxa"/>
          </w:tcPr>
          <w:p w14:paraId="70972B01" w14:textId="77777777" w:rsidR="004953BB" w:rsidRDefault="004953BB" w:rsidP="004953BB">
            <w:pPr>
              <w:spacing w:after="0" w:line="240" w:lineRule="auto"/>
            </w:pPr>
            <w:r>
              <w:t>LO4:</w:t>
            </w:r>
          </w:p>
        </w:tc>
        <w:tc>
          <w:tcPr>
            <w:tcW w:w="9214" w:type="dxa"/>
          </w:tcPr>
          <w:p w14:paraId="7259B980" w14:textId="77C51529" w:rsidR="004953BB" w:rsidRDefault="003E7F1C" w:rsidP="004953BB">
            <w:pPr>
              <w:spacing w:after="0" w:line="240" w:lineRule="auto"/>
            </w:pPr>
            <w:r>
              <w:t xml:space="preserve">Demonstrated with regard to </w:t>
            </w:r>
            <w:r w:rsidR="004953BB">
              <w:t xml:space="preserve">defining </w:t>
            </w:r>
            <w:r w:rsidR="00556034">
              <w:t xml:space="preserve">the system in the context of </w:t>
            </w:r>
            <w:r w:rsidR="004953BB">
              <w:t>Cloud</w:t>
            </w:r>
            <w:r w:rsidR="00556034">
              <w:t>.</w:t>
            </w:r>
            <w:r w:rsidR="004953BB">
              <w:t xml:space="preserve"> </w:t>
            </w:r>
          </w:p>
        </w:tc>
      </w:tr>
      <w:tr w:rsidR="004953BB" w14:paraId="767668D5" w14:textId="77777777" w:rsidTr="00E6416F">
        <w:tc>
          <w:tcPr>
            <w:tcW w:w="846" w:type="dxa"/>
          </w:tcPr>
          <w:p w14:paraId="4718E024" w14:textId="77777777" w:rsidR="004953BB" w:rsidRDefault="004953BB" w:rsidP="004953BB">
            <w:pPr>
              <w:spacing w:after="0" w:line="240" w:lineRule="auto"/>
            </w:pPr>
            <w:r>
              <w:t>LO5:</w:t>
            </w:r>
          </w:p>
        </w:tc>
        <w:tc>
          <w:tcPr>
            <w:tcW w:w="9214" w:type="dxa"/>
          </w:tcPr>
          <w:p w14:paraId="205BA284" w14:textId="3EB417E4" w:rsidR="004953BB" w:rsidRDefault="00556034" w:rsidP="004953BB">
            <w:pPr>
              <w:spacing w:after="0" w:line="240" w:lineRule="auto"/>
            </w:pPr>
            <w:r>
              <w:t>Demonstrated through the</w:t>
            </w:r>
            <w:r w:rsidR="004953BB">
              <w:t xml:space="preserve"> specif</w:t>
            </w:r>
            <w:r>
              <w:t>ication</w:t>
            </w:r>
            <w:r w:rsidR="004953BB">
              <w:t>, design, implement</w:t>
            </w:r>
            <w:r>
              <w:t>ation</w:t>
            </w:r>
            <w:r w:rsidR="004953BB">
              <w:t xml:space="preserve"> and critica</w:t>
            </w:r>
            <w:r>
              <w:t>l</w:t>
            </w:r>
            <w:r w:rsidR="004953BB">
              <w:t xml:space="preserve"> </w:t>
            </w:r>
            <w:r>
              <w:t xml:space="preserve">evaluation of the software implementation. </w:t>
            </w:r>
          </w:p>
        </w:tc>
      </w:tr>
    </w:tbl>
    <w:p w14:paraId="0CDF1D06" w14:textId="32D0E0F7" w:rsidR="00A75E13" w:rsidRPr="0066481E" w:rsidRDefault="00A75E13" w:rsidP="00A75E13">
      <w:pPr>
        <w:pStyle w:val="Heading1"/>
        <w:rPr>
          <w:rFonts w:ascii="Times New Roman" w:hAnsi="Times New Roman"/>
          <w:lang w:val="en-GB"/>
        </w:rPr>
      </w:pPr>
      <w:bookmarkStart w:id="5" w:name="_Toc125548239"/>
      <w:r>
        <w:rPr>
          <w:rFonts w:ascii="Times New Roman" w:hAnsi="Times New Roman"/>
          <w:lang w:val="en-GB"/>
        </w:rPr>
        <w:lastRenderedPageBreak/>
        <w:t>A note on linearity of description</w:t>
      </w:r>
      <w:bookmarkEnd w:id="5"/>
    </w:p>
    <w:p w14:paraId="375B3E59" w14:textId="27A02AD6" w:rsidR="00A75E13" w:rsidRDefault="00F6686D" w:rsidP="00B3393B">
      <w:p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Some aspects </w:t>
      </w:r>
      <w:r w:rsidR="00AD1E4E">
        <w:rPr>
          <w:rFonts w:ascii="Times New Roman" w:hAnsi="Times New Roman"/>
          <w:lang w:val="en-GB"/>
        </w:rPr>
        <w:t>are described</w:t>
      </w:r>
      <w:r>
        <w:rPr>
          <w:rFonts w:ascii="Times New Roman" w:hAnsi="Times New Roman"/>
          <w:lang w:val="en-GB"/>
        </w:rPr>
        <w:t xml:space="preserve"> across passages and sections – </w:t>
      </w:r>
      <w:r w:rsidR="000F2CC9">
        <w:rPr>
          <w:rFonts w:ascii="Times New Roman" w:hAnsi="Times New Roman"/>
          <w:lang w:val="en-GB"/>
        </w:rPr>
        <w:t>e.g.</w:t>
      </w:r>
      <w:r>
        <w:rPr>
          <w:rFonts w:ascii="Times New Roman" w:hAnsi="Times New Roman"/>
          <w:lang w:val="en-GB"/>
        </w:rPr>
        <w:t xml:space="preserve"> </w:t>
      </w:r>
      <w:r w:rsidR="00F01A13">
        <w:rPr>
          <w:rFonts w:ascii="Times New Roman" w:hAnsi="Times New Roman"/>
          <w:lang w:val="en-GB"/>
        </w:rPr>
        <w:t>Audit</w:t>
      </w:r>
      <w:r>
        <w:rPr>
          <w:rFonts w:ascii="Times New Roman" w:hAnsi="Times New Roman"/>
          <w:lang w:val="en-GB"/>
        </w:rPr>
        <w:t>. Prior to posing questions, check that you have seen</w:t>
      </w:r>
      <w:r w:rsidR="00740734">
        <w:rPr>
          <w:rFonts w:ascii="Times New Roman" w:hAnsi="Times New Roman"/>
          <w:lang w:val="en-GB"/>
        </w:rPr>
        <w:t>/searched</w:t>
      </w:r>
      <w:r>
        <w:rPr>
          <w:rFonts w:ascii="Times New Roman" w:hAnsi="Times New Roman"/>
          <w:lang w:val="en-GB"/>
        </w:rPr>
        <w:t xml:space="preserve"> all such mentions within </w:t>
      </w:r>
      <w:r w:rsidR="00AD1E4E">
        <w:rPr>
          <w:rFonts w:ascii="Times New Roman" w:hAnsi="Times New Roman"/>
          <w:lang w:val="en-GB"/>
        </w:rPr>
        <w:t>the</w:t>
      </w:r>
      <w:r>
        <w:rPr>
          <w:rFonts w:ascii="Times New Roman" w:hAnsi="Times New Roman"/>
          <w:lang w:val="en-GB"/>
        </w:rPr>
        <w:t xml:space="preserve"> document first. </w:t>
      </w:r>
    </w:p>
    <w:p w14:paraId="0DE1973B" w14:textId="77777777" w:rsidR="00B3393B" w:rsidRPr="00EC7737" w:rsidRDefault="00B3393B" w:rsidP="00B3393B">
      <w:pPr>
        <w:pStyle w:val="Heading1"/>
        <w:rPr>
          <w:rFonts w:ascii="Times New Roman" w:hAnsi="Times New Roman"/>
          <w:lang w:val="en-GB"/>
        </w:rPr>
      </w:pPr>
      <w:bookmarkStart w:id="6" w:name="_Toc125548240"/>
      <w:r>
        <w:rPr>
          <w:rFonts w:ascii="Times New Roman" w:hAnsi="Times New Roman"/>
          <w:lang w:val="en-GB"/>
        </w:rPr>
        <w:t>Approach</w:t>
      </w:r>
      <w:bookmarkEnd w:id="6"/>
    </w:p>
    <w:p w14:paraId="0529F2A4" w14:textId="77777777" w:rsidR="000A28FB" w:rsidRDefault="000A28FB" w:rsidP="00AA6D66">
      <w:pPr>
        <w:jc w:val="center"/>
        <w:rPr>
          <w:rFonts w:ascii="Times New Roman" w:hAnsi="Times New Roman"/>
          <w:i/>
          <w:iCs/>
          <w:lang w:val="en-GB"/>
        </w:rPr>
      </w:pPr>
    </w:p>
    <w:p w14:paraId="22736C6E" w14:textId="13FAE02D" w:rsidR="00B3393B" w:rsidRDefault="007C4FAF" w:rsidP="00AA6D66">
      <w:pPr>
        <w:jc w:val="center"/>
        <w:rPr>
          <w:rFonts w:ascii="Times New Roman" w:hAnsi="Times New Roman"/>
          <w:i/>
          <w:iCs/>
          <w:lang w:val="en-GB"/>
        </w:rPr>
      </w:pPr>
      <w:r w:rsidRPr="007C4FAF">
        <w:rPr>
          <w:rFonts w:ascii="Times New Roman" w:hAnsi="Times New Roman"/>
          <w:i/>
          <w:iCs/>
          <w:sz w:val="24"/>
          <w:szCs w:val="24"/>
          <w:lang w:val="en-GB"/>
        </w:rPr>
        <w:t xml:space="preserve">There are </w:t>
      </w:r>
      <w:r w:rsidRPr="007C4FAF">
        <w:rPr>
          <w:rFonts w:ascii="Times New Roman" w:hAnsi="Times New Roman"/>
          <w:i/>
          <w:iCs/>
          <w:sz w:val="24"/>
          <w:szCs w:val="24"/>
          <w:u w:val="single"/>
          <w:lang w:val="en-GB"/>
        </w:rPr>
        <w:t>no marks</w:t>
      </w:r>
      <w:r w:rsidRPr="007C4FAF">
        <w:rPr>
          <w:rFonts w:ascii="Times New Roman" w:hAnsi="Times New Roman"/>
          <w:i/>
          <w:iCs/>
          <w:sz w:val="24"/>
          <w:szCs w:val="24"/>
          <w:lang w:val="en-GB"/>
        </w:rPr>
        <w:t xml:space="preserve"> available for </w:t>
      </w:r>
      <w:r w:rsidR="00820085" w:rsidRPr="007C4FAF">
        <w:rPr>
          <w:rFonts w:ascii="Times New Roman" w:hAnsi="Times New Roman"/>
          <w:i/>
          <w:iCs/>
          <w:sz w:val="24"/>
          <w:szCs w:val="24"/>
          <w:lang w:val="en-GB"/>
        </w:rPr>
        <w:t>re-explain</w:t>
      </w:r>
      <w:r w:rsidRPr="007C4FAF">
        <w:rPr>
          <w:rFonts w:ascii="Times New Roman" w:hAnsi="Times New Roman"/>
          <w:i/>
          <w:iCs/>
          <w:sz w:val="24"/>
          <w:szCs w:val="24"/>
          <w:lang w:val="en-GB"/>
        </w:rPr>
        <w:t>ing</w:t>
      </w:r>
      <w:r w:rsidR="00820085" w:rsidRPr="007C4FAF">
        <w:rPr>
          <w:rFonts w:ascii="Times New Roman" w:hAnsi="Times New Roman"/>
          <w:i/>
          <w:iCs/>
          <w:sz w:val="24"/>
          <w:szCs w:val="24"/>
          <w:lang w:val="en-GB"/>
        </w:rPr>
        <w:t xml:space="preserve"> </w:t>
      </w:r>
      <w:r w:rsidRPr="007C4FAF">
        <w:rPr>
          <w:rFonts w:ascii="Times New Roman" w:hAnsi="Times New Roman"/>
          <w:i/>
          <w:iCs/>
          <w:sz w:val="24"/>
          <w:szCs w:val="24"/>
          <w:lang w:val="en-GB"/>
        </w:rPr>
        <w:t>this</w:t>
      </w:r>
      <w:r w:rsidR="00820085" w:rsidRPr="007C4FAF">
        <w:rPr>
          <w:rFonts w:ascii="Times New Roman" w:hAnsi="Times New Roman"/>
          <w:i/>
          <w:iCs/>
          <w:sz w:val="24"/>
          <w:szCs w:val="24"/>
          <w:lang w:val="en-GB"/>
        </w:rPr>
        <w:t xml:space="preserve"> approach in your submission.</w:t>
      </w:r>
    </w:p>
    <w:p w14:paraId="135AFC28" w14:textId="2633914B" w:rsidR="000A28FB" w:rsidRPr="009A1AEE" w:rsidRDefault="00C24C3A" w:rsidP="0098463F">
      <w:pPr>
        <w:rPr>
          <w:rFonts w:ascii="Times New Roman" w:hAnsi="Times New Roman"/>
          <w:b/>
          <w:bCs/>
          <w:lang w:val="en-GB"/>
        </w:rPr>
      </w:pPr>
      <w:r w:rsidRPr="009A1AEE">
        <w:rPr>
          <w:rFonts w:ascii="Times New Roman" w:hAnsi="Times New Roman"/>
          <w:b/>
          <w:bCs/>
          <w:lang w:val="en-GB"/>
        </w:rPr>
        <w:t xml:space="preserve">Note that a core of </w:t>
      </w:r>
      <w:r w:rsidRPr="000A28FB">
        <w:rPr>
          <w:rFonts w:ascii="Times New Roman" w:hAnsi="Times New Roman"/>
          <w:b/>
          <w:bCs/>
          <w:lang w:val="en-GB"/>
        </w:rPr>
        <w:t>Python</w:t>
      </w:r>
      <w:r w:rsidRPr="009A1AEE">
        <w:rPr>
          <w:rFonts w:ascii="Times New Roman" w:hAnsi="Times New Roman"/>
          <w:b/>
          <w:bCs/>
          <w:lang w:val="en-GB"/>
        </w:rPr>
        <w:t xml:space="preserve"> code is provided for this</w:t>
      </w:r>
      <w:r w:rsidR="00774CC1">
        <w:rPr>
          <w:rFonts w:ascii="Times New Roman" w:hAnsi="Times New Roman"/>
          <w:b/>
          <w:bCs/>
          <w:lang w:val="en-GB"/>
        </w:rPr>
        <w:t xml:space="preserve"> approach</w:t>
      </w:r>
      <w:r w:rsidRPr="009A1AEE">
        <w:rPr>
          <w:rFonts w:ascii="Times New Roman" w:hAnsi="Times New Roman"/>
          <w:b/>
          <w:bCs/>
          <w:lang w:val="en-GB"/>
        </w:rPr>
        <w:t>,</w:t>
      </w:r>
      <w:r w:rsidR="009A1AEE">
        <w:rPr>
          <w:rFonts w:ascii="Times New Roman" w:hAnsi="Times New Roman"/>
          <w:b/>
          <w:bCs/>
          <w:lang w:val="en-GB"/>
        </w:rPr>
        <w:t xml:space="preserve"> within this document,</w:t>
      </w:r>
      <w:r w:rsidRPr="009A1AEE">
        <w:rPr>
          <w:rFonts w:ascii="Times New Roman" w:hAnsi="Times New Roman"/>
          <w:b/>
          <w:bCs/>
          <w:lang w:val="en-GB"/>
        </w:rPr>
        <w:t xml:space="preserve"> and </w:t>
      </w:r>
      <w:r w:rsidR="00AA6D66">
        <w:rPr>
          <w:rFonts w:ascii="Times New Roman" w:hAnsi="Times New Roman"/>
          <w:b/>
          <w:bCs/>
          <w:lang w:val="en-GB"/>
        </w:rPr>
        <w:t>th</w:t>
      </w:r>
      <w:r w:rsidR="007C4FAF">
        <w:rPr>
          <w:rFonts w:ascii="Times New Roman" w:hAnsi="Times New Roman"/>
          <w:b/>
          <w:bCs/>
          <w:lang w:val="en-GB"/>
        </w:rPr>
        <w:t>is</w:t>
      </w:r>
      <w:r w:rsidR="00AA6D66">
        <w:rPr>
          <w:rFonts w:ascii="Times New Roman" w:hAnsi="Times New Roman"/>
          <w:b/>
          <w:bCs/>
          <w:lang w:val="en-GB"/>
        </w:rPr>
        <w:t xml:space="preserve"> </w:t>
      </w:r>
      <w:r w:rsidR="00AA6D66" w:rsidRPr="000A28FB">
        <w:rPr>
          <w:rFonts w:ascii="Times New Roman" w:hAnsi="Times New Roman"/>
          <w:b/>
          <w:bCs/>
          <w:lang w:val="en-GB"/>
        </w:rPr>
        <w:t>Python</w:t>
      </w:r>
      <w:r w:rsidR="00AA6D66">
        <w:rPr>
          <w:rFonts w:ascii="Times New Roman" w:hAnsi="Times New Roman"/>
          <w:b/>
          <w:bCs/>
          <w:lang w:val="en-GB"/>
        </w:rPr>
        <w:t xml:space="preserve"> code must be used for the</w:t>
      </w:r>
      <w:r w:rsidRPr="009A1AEE">
        <w:rPr>
          <w:rFonts w:ascii="Times New Roman" w:hAnsi="Times New Roman"/>
          <w:b/>
          <w:bCs/>
          <w:lang w:val="en-GB"/>
        </w:rPr>
        <w:t xml:space="preserve"> application created.</w:t>
      </w:r>
    </w:p>
    <w:p w14:paraId="20CF6550" w14:textId="4F91EA1A" w:rsidR="00031156" w:rsidRDefault="00B3393B" w:rsidP="00B3393B">
      <w:pPr>
        <w:pStyle w:val="ListParagraph"/>
        <w:numPr>
          <w:ilvl w:val="0"/>
          <w:numId w:val="10"/>
        </w:numPr>
        <w:rPr>
          <w:rFonts w:ascii="Times New Roman" w:hAnsi="Times New Roman"/>
          <w:lang w:val="en-GB"/>
        </w:rPr>
      </w:pPr>
      <w:r w:rsidRPr="0066481E">
        <w:rPr>
          <w:rFonts w:ascii="Times New Roman" w:hAnsi="Times New Roman"/>
          <w:lang w:val="en-GB"/>
        </w:rPr>
        <w:t xml:space="preserve">The </w:t>
      </w:r>
      <w:r>
        <w:rPr>
          <w:rFonts w:ascii="Times New Roman" w:hAnsi="Times New Roman"/>
          <w:lang w:val="en-GB"/>
        </w:rPr>
        <w:t xml:space="preserve">approach </w:t>
      </w:r>
      <w:r w:rsidRPr="0066481E">
        <w:rPr>
          <w:rFonts w:ascii="Times New Roman" w:hAnsi="Times New Roman"/>
          <w:lang w:val="en-GB"/>
        </w:rPr>
        <w:t xml:space="preserve">involves </w:t>
      </w:r>
      <w:r w:rsidR="00C24C3A">
        <w:rPr>
          <w:rFonts w:ascii="Times New Roman" w:hAnsi="Times New Roman"/>
          <w:lang w:val="en-GB"/>
        </w:rPr>
        <w:t xml:space="preserve">identifying trading signals in financial time series and </w:t>
      </w:r>
      <w:r w:rsidR="00031156">
        <w:rPr>
          <w:rFonts w:ascii="Times New Roman" w:hAnsi="Times New Roman"/>
          <w:lang w:val="en-GB"/>
        </w:rPr>
        <w:t xml:space="preserve">capturing </w:t>
      </w:r>
      <w:r w:rsidR="00C24C3A">
        <w:rPr>
          <w:rFonts w:ascii="Times New Roman" w:hAnsi="Times New Roman"/>
          <w:lang w:val="en-GB"/>
        </w:rPr>
        <w:t xml:space="preserve">the </w:t>
      </w:r>
      <w:r w:rsidR="00031156">
        <w:rPr>
          <w:rFonts w:ascii="Times New Roman" w:hAnsi="Times New Roman"/>
          <w:lang w:val="en-GB"/>
        </w:rPr>
        <w:t xml:space="preserve">risk associated to these. Such an assessment might support a subsequent evaluation of </w:t>
      </w:r>
      <w:r w:rsidR="00052AD6">
        <w:rPr>
          <w:rFonts w:ascii="Times New Roman" w:hAnsi="Times New Roman"/>
          <w:lang w:val="en-GB"/>
        </w:rPr>
        <w:t>a</w:t>
      </w:r>
      <w:r w:rsidR="00031156">
        <w:rPr>
          <w:rFonts w:ascii="Times New Roman" w:hAnsi="Times New Roman"/>
          <w:lang w:val="en-GB"/>
        </w:rPr>
        <w:t xml:space="preserve"> trading strategy.</w:t>
      </w:r>
    </w:p>
    <w:p w14:paraId="2471924E" w14:textId="77777777" w:rsidR="00B3393B" w:rsidRDefault="00B3393B" w:rsidP="00B3393B">
      <w:pPr>
        <w:pStyle w:val="ListParagraph"/>
        <w:ind w:left="1080"/>
        <w:rPr>
          <w:rFonts w:ascii="Times New Roman" w:hAnsi="Times New Roman"/>
          <w:lang w:val="en-GB"/>
        </w:rPr>
      </w:pPr>
    </w:p>
    <w:p w14:paraId="6826A0C0" w14:textId="759C2440" w:rsidR="00031156" w:rsidRDefault="00031156" w:rsidP="00B3393B">
      <w:pPr>
        <w:pStyle w:val="ListParagraph"/>
        <w:numPr>
          <w:ilvl w:val="1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Financial time series</w:t>
      </w:r>
      <w:r w:rsidR="00556798">
        <w:rPr>
          <w:rFonts w:ascii="Times New Roman" w:hAnsi="Times New Roman"/>
          <w:lang w:val="en-GB"/>
        </w:rPr>
        <w:t xml:space="preserve"> here comprise daily data – </w:t>
      </w:r>
      <w:r w:rsidR="0043623E">
        <w:rPr>
          <w:rFonts w:ascii="Times New Roman" w:hAnsi="Times New Roman"/>
          <w:lang w:val="en-GB"/>
        </w:rPr>
        <w:t xml:space="preserve">specifically, a summary of the trading day comprising </w:t>
      </w:r>
      <w:r w:rsidR="00556798">
        <w:rPr>
          <w:rFonts w:ascii="Times New Roman" w:hAnsi="Times New Roman"/>
          <w:lang w:val="en-GB"/>
        </w:rPr>
        <w:t>the Open/High/Low/Close values for each trading day</w:t>
      </w:r>
      <w:r w:rsidR="00B75C4F">
        <w:rPr>
          <w:rFonts w:ascii="Times New Roman" w:hAnsi="Times New Roman"/>
          <w:lang w:val="en-GB"/>
        </w:rPr>
        <w:t xml:space="preserve"> (OHLC values can readily be produced for other time intervals</w:t>
      </w:r>
      <w:r w:rsidR="0043623E">
        <w:rPr>
          <w:rFonts w:ascii="Times New Roman" w:hAnsi="Times New Roman"/>
          <w:lang w:val="en-GB"/>
        </w:rPr>
        <w:t xml:space="preserve"> – e.g. every 15 minutes</w:t>
      </w:r>
      <w:r w:rsidR="00B75C4F">
        <w:rPr>
          <w:rFonts w:ascii="Times New Roman" w:hAnsi="Times New Roman"/>
          <w:lang w:val="en-GB"/>
        </w:rPr>
        <w:t>)</w:t>
      </w:r>
      <w:r w:rsidR="00556798">
        <w:rPr>
          <w:rFonts w:ascii="Times New Roman" w:hAnsi="Times New Roman"/>
          <w:lang w:val="en-GB"/>
        </w:rPr>
        <w:t>.</w:t>
      </w:r>
    </w:p>
    <w:p w14:paraId="502084B9" w14:textId="77777777" w:rsidR="00556798" w:rsidRDefault="00556798" w:rsidP="00556798">
      <w:pPr>
        <w:pStyle w:val="ListParagraph"/>
        <w:ind w:left="1440"/>
        <w:rPr>
          <w:rFonts w:ascii="Times New Roman" w:hAnsi="Times New Roman"/>
          <w:lang w:val="en-GB"/>
        </w:rPr>
      </w:pPr>
    </w:p>
    <w:p w14:paraId="064A26F3" w14:textId="72115CCF" w:rsidR="00636E68" w:rsidRDefault="00556798" w:rsidP="00636E68">
      <w:pPr>
        <w:pStyle w:val="ListParagraph"/>
        <w:numPr>
          <w:ilvl w:val="1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OHLC data can be visualised </w:t>
      </w:r>
      <w:r w:rsidR="00C10E45">
        <w:rPr>
          <w:rFonts w:ascii="Times New Roman" w:hAnsi="Times New Roman"/>
          <w:lang w:val="en-GB"/>
        </w:rPr>
        <w:t>using</w:t>
      </w:r>
      <w:r>
        <w:rPr>
          <w:rFonts w:ascii="Times New Roman" w:hAnsi="Times New Roman"/>
          <w:lang w:val="en-GB"/>
        </w:rPr>
        <w:t xml:space="preserve"> a “Japanese candlestick”</w:t>
      </w:r>
      <w:r w:rsidR="00C10E45">
        <w:rPr>
          <w:rFonts w:ascii="Times New Roman" w:hAnsi="Times New Roman"/>
          <w:lang w:val="en-GB"/>
        </w:rPr>
        <w:t xml:space="preserve">, and certain resulting </w:t>
      </w:r>
      <w:r w:rsidR="00F75DC3">
        <w:rPr>
          <w:rFonts w:ascii="Times New Roman" w:hAnsi="Times New Roman"/>
          <w:lang w:val="en-GB"/>
        </w:rPr>
        <w:t xml:space="preserve">shapes </w:t>
      </w:r>
      <w:r w:rsidR="00052AD6">
        <w:rPr>
          <w:rFonts w:ascii="Times New Roman" w:hAnsi="Times New Roman"/>
          <w:lang w:val="en-GB"/>
        </w:rPr>
        <w:t>interpreted</w:t>
      </w:r>
      <w:r w:rsidR="0043623E">
        <w:rPr>
          <w:rFonts w:ascii="Times New Roman" w:hAnsi="Times New Roman"/>
          <w:lang w:val="en-GB"/>
        </w:rPr>
        <w:t xml:space="preserve"> from these</w:t>
      </w:r>
      <w:r w:rsidR="00F75DC3">
        <w:rPr>
          <w:rFonts w:ascii="Times New Roman" w:hAnsi="Times New Roman"/>
          <w:lang w:val="en-GB"/>
        </w:rPr>
        <w:t xml:space="preserve"> to indicate something about the data that may </w:t>
      </w:r>
      <w:r w:rsidR="0043623E">
        <w:rPr>
          <w:rFonts w:ascii="Times New Roman" w:hAnsi="Times New Roman"/>
          <w:lang w:val="en-GB"/>
        </w:rPr>
        <w:t xml:space="preserve">‘signal’ </w:t>
      </w:r>
      <w:r w:rsidR="00F75DC3">
        <w:rPr>
          <w:rFonts w:ascii="Times New Roman" w:hAnsi="Times New Roman"/>
          <w:lang w:val="en-GB"/>
        </w:rPr>
        <w:t>making a trade (buy or sell)</w:t>
      </w:r>
      <w:r w:rsidR="00B3393B" w:rsidRPr="006242D0">
        <w:rPr>
          <w:rFonts w:ascii="Times New Roman" w:hAnsi="Times New Roman"/>
          <w:lang w:val="en-GB"/>
        </w:rPr>
        <w:t>.</w:t>
      </w:r>
      <w:r w:rsidR="00636E68">
        <w:rPr>
          <w:rFonts w:ascii="Times New Roman" w:hAnsi="Times New Roman"/>
          <w:lang w:val="en-GB"/>
        </w:rPr>
        <w:t xml:space="preserve"> The figure below is an example, using real data, of such candlesticks </w:t>
      </w:r>
      <w:r w:rsidR="00052AD6">
        <w:rPr>
          <w:rFonts w:ascii="Times New Roman" w:hAnsi="Times New Roman"/>
          <w:lang w:val="en-GB"/>
        </w:rPr>
        <w:t>where</w:t>
      </w:r>
      <w:r w:rsidR="00636E68">
        <w:rPr>
          <w:rFonts w:ascii="Times New Roman" w:hAnsi="Times New Roman"/>
          <w:lang w:val="en-GB"/>
        </w:rPr>
        <w:t xml:space="preserve">: </w:t>
      </w:r>
    </w:p>
    <w:p w14:paraId="13AC08CA" w14:textId="2A21B782" w:rsidR="004B29D8" w:rsidRDefault="00636E68" w:rsidP="00636E68">
      <w:pPr>
        <w:pStyle w:val="ListParagraph"/>
        <w:numPr>
          <w:ilvl w:val="2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Open and Close values </w:t>
      </w:r>
      <w:r w:rsidR="00B75C4F">
        <w:rPr>
          <w:rFonts w:ascii="Times New Roman" w:hAnsi="Times New Roman"/>
          <w:lang w:val="en-GB"/>
        </w:rPr>
        <w:t>provide</w:t>
      </w:r>
      <w:r>
        <w:rPr>
          <w:rFonts w:ascii="Times New Roman" w:hAnsi="Times New Roman"/>
          <w:lang w:val="en-GB"/>
        </w:rPr>
        <w:t xml:space="preserve"> the top and bottom of the ‘box’ on each candlestick – if Close is higher than Open, price movement was upwards</w:t>
      </w:r>
      <w:r w:rsidR="00052AD6">
        <w:rPr>
          <w:rFonts w:ascii="Times New Roman" w:hAnsi="Times New Roman"/>
          <w:lang w:val="en-GB"/>
        </w:rPr>
        <w:t xml:space="preserve"> overall</w:t>
      </w:r>
      <w:r>
        <w:rPr>
          <w:rFonts w:ascii="Times New Roman" w:hAnsi="Times New Roman"/>
          <w:lang w:val="en-GB"/>
        </w:rPr>
        <w:t xml:space="preserve"> and the body is </w:t>
      </w:r>
      <w:r w:rsidRPr="0043623E">
        <w:rPr>
          <w:rFonts w:ascii="Times New Roman" w:hAnsi="Times New Roman"/>
          <w:b/>
          <w:bCs/>
          <w:lang w:val="en-GB"/>
        </w:rPr>
        <w:t>green</w:t>
      </w:r>
      <w:r w:rsidR="0043623E" w:rsidRPr="0043623E">
        <w:rPr>
          <w:rFonts w:ascii="Times New Roman" w:hAnsi="Times New Roman"/>
          <w:lang w:val="en-GB"/>
        </w:rPr>
        <w:t xml:space="preserve"> (</w:t>
      </w:r>
      <w:r w:rsidR="0043623E">
        <w:rPr>
          <w:rFonts w:ascii="Times New Roman" w:hAnsi="Times New Roman"/>
          <w:lang w:val="en-GB"/>
        </w:rPr>
        <w:t xml:space="preserve">a price </w:t>
      </w:r>
      <w:r w:rsidR="0043623E" w:rsidRPr="0043623E">
        <w:rPr>
          <w:rFonts w:ascii="Times New Roman" w:hAnsi="Times New Roman"/>
          <w:lang w:val="en-GB"/>
        </w:rPr>
        <w:t>rise</w:t>
      </w:r>
      <w:r w:rsidR="0043623E">
        <w:rPr>
          <w:rFonts w:ascii="Times New Roman" w:hAnsi="Times New Roman"/>
          <w:lang w:val="en-GB"/>
        </w:rPr>
        <w:t xml:space="preserve"> from the start of the day to the end</w:t>
      </w:r>
      <w:r w:rsidR="0043623E" w:rsidRPr="0043623E"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 xml:space="preserve">; </w:t>
      </w:r>
      <w:r w:rsidR="004B29D8">
        <w:rPr>
          <w:rFonts w:ascii="Times New Roman" w:hAnsi="Times New Roman"/>
          <w:lang w:val="en-GB"/>
        </w:rPr>
        <w:t xml:space="preserve">Open </w:t>
      </w:r>
      <w:r w:rsidR="00052AD6">
        <w:rPr>
          <w:rFonts w:ascii="Times New Roman" w:hAnsi="Times New Roman"/>
          <w:lang w:val="en-GB"/>
        </w:rPr>
        <w:t>higher</w:t>
      </w:r>
      <w:r w:rsidR="004B29D8">
        <w:rPr>
          <w:rFonts w:ascii="Times New Roman" w:hAnsi="Times New Roman"/>
          <w:lang w:val="en-GB"/>
        </w:rPr>
        <w:t xml:space="preserve"> than Close and the body is </w:t>
      </w:r>
      <w:r w:rsidR="004B29D8" w:rsidRPr="0043623E">
        <w:rPr>
          <w:rFonts w:ascii="Times New Roman" w:hAnsi="Times New Roman"/>
          <w:b/>
          <w:bCs/>
          <w:lang w:val="en-GB"/>
        </w:rPr>
        <w:t>red</w:t>
      </w:r>
      <w:r w:rsidR="0043623E" w:rsidRPr="0043623E">
        <w:rPr>
          <w:rFonts w:ascii="Times New Roman" w:hAnsi="Times New Roman"/>
          <w:lang w:val="en-GB"/>
        </w:rPr>
        <w:t xml:space="preserve"> (a price fall from the start of the day to the end)</w:t>
      </w:r>
      <w:r w:rsidR="004B29D8">
        <w:rPr>
          <w:rFonts w:ascii="Times New Roman" w:hAnsi="Times New Roman"/>
          <w:lang w:val="en-GB"/>
        </w:rPr>
        <w:t xml:space="preserve">; other charts </w:t>
      </w:r>
      <w:r w:rsidR="00B632EA">
        <w:rPr>
          <w:rFonts w:ascii="Times New Roman" w:hAnsi="Times New Roman"/>
          <w:lang w:val="en-GB"/>
        </w:rPr>
        <w:t xml:space="preserve">and some pattern naming </w:t>
      </w:r>
      <w:r w:rsidR="004B29D8">
        <w:rPr>
          <w:rFonts w:ascii="Times New Roman" w:hAnsi="Times New Roman"/>
          <w:lang w:val="en-GB"/>
        </w:rPr>
        <w:t xml:space="preserve">might use </w:t>
      </w:r>
      <w:r w:rsidR="004B29D8" w:rsidRPr="00B632EA">
        <w:rPr>
          <w:rFonts w:ascii="Times New Roman" w:hAnsi="Times New Roman"/>
          <w:b/>
          <w:bCs/>
          <w:lang w:val="en-GB"/>
        </w:rPr>
        <w:t>white</w:t>
      </w:r>
      <w:r w:rsidR="004B29D8">
        <w:rPr>
          <w:rFonts w:ascii="Times New Roman" w:hAnsi="Times New Roman"/>
          <w:lang w:val="en-GB"/>
        </w:rPr>
        <w:t xml:space="preserve"> for upward and </w:t>
      </w:r>
      <w:r w:rsidR="004B29D8" w:rsidRPr="00B632EA">
        <w:rPr>
          <w:rFonts w:ascii="Times New Roman" w:hAnsi="Times New Roman"/>
          <w:b/>
          <w:bCs/>
          <w:lang w:val="en-GB"/>
        </w:rPr>
        <w:t>black</w:t>
      </w:r>
      <w:r w:rsidR="004B29D8">
        <w:rPr>
          <w:rFonts w:ascii="Times New Roman" w:hAnsi="Times New Roman"/>
          <w:lang w:val="en-GB"/>
        </w:rPr>
        <w:t xml:space="preserve"> for downward</w:t>
      </w:r>
      <w:r w:rsidR="0043623E">
        <w:rPr>
          <w:rFonts w:ascii="Times New Roman" w:hAnsi="Times New Roman"/>
          <w:lang w:val="en-GB"/>
        </w:rPr>
        <w:t xml:space="preserve"> or other colour/shading schemes</w:t>
      </w:r>
      <w:r w:rsidR="004B29D8">
        <w:rPr>
          <w:rFonts w:ascii="Times New Roman" w:hAnsi="Times New Roman"/>
          <w:lang w:val="en-GB"/>
        </w:rPr>
        <w:t xml:space="preserve">. </w:t>
      </w:r>
    </w:p>
    <w:p w14:paraId="3312330C" w14:textId="0A79DF3C" w:rsidR="00636E68" w:rsidRPr="00636E68" w:rsidRDefault="004B29D8" w:rsidP="00636E68">
      <w:pPr>
        <w:pStyle w:val="ListParagraph"/>
        <w:numPr>
          <w:ilvl w:val="2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A line projecting from the top of the body indicates that the High was above the respective Open/Close; a line project</w:t>
      </w:r>
      <w:r w:rsidR="00B632EA">
        <w:rPr>
          <w:rFonts w:ascii="Times New Roman" w:hAnsi="Times New Roman"/>
          <w:lang w:val="en-GB"/>
        </w:rPr>
        <w:t>ing</w:t>
      </w:r>
      <w:r>
        <w:rPr>
          <w:rFonts w:ascii="Times New Roman" w:hAnsi="Times New Roman"/>
          <w:lang w:val="en-GB"/>
        </w:rPr>
        <w:t xml:space="preserve"> from the bottom of the body indicates that the Low was below the respective Open/Close.</w:t>
      </w:r>
      <w:r w:rsidR="00B75C4F">
        <w:rPr>
          <w:rFonts w:ascii="Times New Roman" w:hAnsi="Times New Roman"/>
          <w:lang w:val="en-GB"/>
        </w:rPr>
        <w:t xml:space="preserve"> Such lines are referred to as the wick or shadow.</w:t>
      </w:r>
      <w:r>
        <w:rPr>
          <w:rFonts w:ascii="Times New Roman" w:hAnsi="Times New Roman"/>
          <w:lang w:val="en-GB"/>
        </w:rPr>
        <w:t xml:space="preserve"> </w:t>
      </w:r>
      <w:r w:rsidR="00636E68">
        <w:rPr>
          <w:rFonts w:ascii="Times New Roman" w:hAnsi="Times New Roman"/>
          <w:lang w:val="en-GB"/>
        </w:rPr>
        <w:t xml:space="preserve"> </w:t>
      </w:r>
    </w:p>
    <w:p w14:paraId="78D47205" w14:textId="0D16231B" w:rsidR="00B3393B" w:rsidRDefault="00636E68" w:rsidP="00B3393B">
      <w:pPr>
        <w:jc w:val="center"/>
        <w:rPr>
          <w:rFonts w:ascii="Times New Roman" w:hAnsi="Times New Roman"/>
          <w:lang w:val="en-GB"/>
        </w:rPr>
      </w:pPr>
      <w:r>
        <w:rPr>
          <w:noProof/>
        </w:rPr>
        <w:drawing>
          <wp:inline distT="0" distB="0" distL="0" distR="0" wp14:anchorId="6B38470B" wp14:editId="7A60A9EB">
            <wp:extent cx="3368040" cy="1731016"/>
            <wp:effectExtent l="0" t="0" r="3810" b="254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8"/>
                    <a:srcRect l="2890"/>
                    <a:stretch/>
                  </pic:blipFill>
                  <pic:spPr bwMode="auto">
                    <a:xfrm>
                      <a:off x="0" y="0"/>
                      <a:ext cx="3377243" cy="173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6387D" w14:textId="5A658DFA" w:rsidR="00313C8A" w:rsidRDefault="004876A7" w:rsidP="00B75C4F">
      <w:pPr>
        <w:pStyle w:val="ListParagraph"/>
        <w:numPr>
          <w:ilvl w:val="2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Resulting shapes can have various names such as a Green/Red </w:t>
      </w:r>
      <w:proofErr w:type="spellStart"/>
      <w:r>
        <w:rPr>
          <w:rFonts w:ascii="Times New Roman" w:hAnsi="Times New Roman"/>
          <w:lang w:val="en-GB"/>
        </w:rPr>
        <w:t>Marabozu</w:t>
      </w:r>
      <w:proofErr w:type="spellEnd"/>
      <w:r>
        <w:rPr>
          <w:rFonts w:ascii="Times New Roman" w:hAnsi="Times New Roman"/>
          <w:lang w:val="en-GB"/>
        </w:rPr>
        <w:t xml:space="preserve"> </w:t>
      </w:r>
      <w:r w:rsidR="00313C8A">
        <w:rPr>
          <w:rFonts w:ascii="Times New Roman" w:hAnsi="Times New Roman"/>
          <w:lang w:val="en-GB"/>
        </w:rPr>
        <w:t xml:space="preserve">(Japanese for dominance) </w:t>
      </w:r>
      <w:r>
        <w:rPr>
          <w:rFonts w:ascii="Times New Roman" w:hAnsi="Times New Roman"/>
          <w:lang w:val="en-GB"/>
        </w:rPr>
        <w:t>or Spinning Top</w:t>
      </w:r>
      <w:r w:rsidR="00233223">
        <w:rPr>
          <w:rFonts w:ascii="Times New Roman" w:hAnsi="Times New Roman"/>
          <w:lang w:val="en-GB"/>
        </w:rPr>
        <w:t xml:space="preserve">, and can involve more than one candlestick – for example </w:t>
      </w:r>
      <w:proofErr w:type="spellStart"/>
      <w:r w:rsidR="00233223">
        <w:rPr>
          <w:rFonts w:ascii="Times New Roman" w:hAnsi="Times New Roman"/>
          <w:lang w:val="en-GB"/>
        </w:rPr>
        <w:t>Harami</w:t>
      </w:r>
      <w:proofErr w:type="spellEnd"/>
      <w:r w:rsidR="00233223">
        <w:rPr>
          <w:rFonts w:ascii="Times New Roman" w:hAnsi="Times New Roman"/>
          <w:lang w:val="en-GB"/>
        </w:rPr>
        <w:t xml:space="preserve"> (Japanese for pregnant) or Three Black Crows.</w:t>
      </w:r>
      <w:r w:rsidR="00313C8A">
        <w:rPr>
          <w:rFonts w:ascii="Times New Roman" w:hAnsi="Times New Roman"/>
          <w:lang w:val="en-GB"/>
        </w:rPr>
        <w:t xml:space="preserve"> Note </w:t>
      </w:r>
      <w:r w:rsidR="00B632EA">
        <w:rPr>
          <w:rFonts w:ascii="Times New Roman" w:hAnsi="Times New Roman"/>
          <w:lang w:val="en-GB"/>
        </w:rPr>
        <w:t>how</w:t>
      </w:r>
      <w:r w:rsidR="00313C8A">
        <w:rPr>
          <w:rFonts w:ascii="Times New Roman" w:hAnsi="Times New Roman"/>
          <w:lang w:val="en-GB"/>
        </w:rPr>
        <w:t xml:space="preserve"> </w:t>
      </w:r>
      <w:r w:rsidR="00B632EA">
        <w:rPr>
          <w:rFonts w:ascii="Times New Roman" w:hAnsi="Times New Roman"/>
          <w:lang w:val="en-GB"/>
        </w:rPr>
        <w:t xml:space="preserve">the latter name implies a specific </w:t>
      </w:r>
      <w:r w:rsidR="00313C8A">
        <w:rPr>
          <w:rFonts w:ascii="Times New Roman" w:hAnsi="Times New Roman"/>
          <w:lang w:val="en-GB"/>
        </w:rPr>
        <w:t>colour/shade scheme</w:t>
      </w:r>
      <w:r w:rsidR="00B632EA">
        <w:rPr>
          <w:rFonts w:ascii="Times New Roman" w:hAnsi="Times New Roman"/>
          <w:lang w:val="en-GB"/>
        </w:rPr>
        <w:t>.</w:t>
      </w:r>
      <w:r w:rsidR="00313C8A">
        <w:rPr>
          <w:rFonts w:ascii="Times New Roman" w:hAnsi="Times New Roman"/>
          <w:lang w:val="en-GB"/>
        </w:rPr>
        <w:t xml:space="preserve"> </w:t>
      </w:r>
      <w:r w:rsidR="00233223">
        <w:rPr>
          <w:rFonts w:ascii="Times New Roman" w:hAnsi="Times New Roman"/>
          <w:lang w:val="en-GB"/>
        </w:rPr>
        <w:t xml:space="preserve"> </w:t>
      </w:r>
    </w:p>
    <w:p w14:paraId="2A89C00E" w14:textId="77777777" w:rsidR="00313C8A" w:rsidRDefault="00313C8A" w:rsidP="00313C8A">
      <w:pPr>
        <w:pStyle w:val="ListParagraph"/>
        <w:ind w:left="2160"/>
        <w:rPr>
          <w:rFonts w:ascii="Times New Roman" w:hAnsi="Times New Roman"/>
          <w:lang w:val="en-GB"/>
        </w:rPr>
      </w:pPr>
    </w:p>
    <w:p w14:paraId="2AE19C1C" w14:textId="78A1CEA0" w:rsidR="00B75C4F" w:rsidRPr="00636E68" w:rsidRDefault="00233223" w:rsidP="00313C8A">
      <w:pPr>
        <w:pStyle w:val="ListParagraph"/>
        <w:ind w:left="21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Here, we’re only going to look at </w:t>
      </w:r>
      <w:r w:rsidR="00B632EA">
        <w:rPr>
          <w:rFonts w:ascii="Times New Roman" w:hAnsi="Times New Roman"/>
          <w:lang w:val="en-GB"/>
        </w:rPr>
        <w:t xml:space="preserve">2 </w:t>
      </w:r>
      <w:r w:rsidR="000772A6">
        <w:rPr>
          <w:rFonts w:ascii="Times New Roman" w:hAnsi="Times New Roman"/>
          <w:lang w:val="en-GB"/>
        </w:rPr>
        <w:t>patterns that each involve 3 candlesticks</w:t>
      </w:r>
      <w:r>
        <w:rPr>
          <w:rFonts w:ascii="Times New Roman" w:hAnsi="Times New Roman"/>
          <w:lang w:val="en-GB"/>
        </w:rPr>
        <w:t xml:space="preserve">: </w:t>
      </w:r>
      <w:r w:rsidR="004D2980">
        <w:rPr>
          <w:rFonts w:ascii="Times New Roman" w:hAnsi="Times New Roman"/>
          <w:lang w:val="en-GB"/>
        </w:rPr>
        <w:t>(i)</w:t>
      </w:r>
      <w:r>
        <w:rPr>
          <w:rFonts w:ascii="Times New Roman" w:hAnsi="Times New Roman"/>
          <w:lang w:val="en-GB"/>
        </w:rPr>
        <w:t xml:space="preserve"> </w:t>
      </w:r>
      <w:r w:rsidR="009163A9">
        <w:rPr>
          <w:rFonts w:ascii="Times New Roman" w:hAnsi="Times New Roman"/>
          <w:lang w:val="en-GB"/>
        </w:rPr>
        <w:t>Three White Soldiers</w:t>
      </w:r>
      <w:r w:rsidR="004D2980">
        <w:rPr>
          <w:rFonts w:ascii="Times New Roman" w:hAnsi="Times New Roman"/>
          <w:lang w:val="en-GB"/>
        </w:rPr>
        <w:t>;</w:t>
      </w:r>
      <w:r>
        <w:rPr>
          <w:rFonts w:ascii="Times New Roman" w:hAnsi="Times New Roman"/>
          <w:lang w:val="en-GB"/>
        </w:rPr>
        <w:t xml:space="preserve"> </w:t>
      </w:r>
      <w:r w:rsidR="004D2980">
        <w:rPr>
          <w:rFonts w:ascii="Times New Roman" w:hAnsi="Times New Roman"/>
          <w:lang w:val="en-GB"/>
        </w:rPr>
        <w:t xml:space="preserve">(ii) </w:t>
      </w:r>
      <w:r w:rsidR="009163A9">
        <w:rPr>
          <w:rFonts w:ascii="Times New Roman" w:hAnsi="Times New Roman"/>
          <w:lang w:val="en-GB"/>
        </w:rPr>
        <w:t xml:space="preserve">Three Black Crows. </w:t>
      </w:r>
      <w:r w:rsidR="004D2980">
        <w:rPr>
          <w:rFonts w:ascii="Times New Roman" w:hAnsi="Times New Roman"/>
          <w:lang w:val="en-GB"/>
        </w:rPr>
        <w:t>F</w:t>
      </w:r>
      <w:r w:rsidR="00117FB2">
        <w:rPr>
          <w:rFonts w:ascii="Times New Roman" w:hAnsi="Times New Roman"/>
          <w:lang w:val="en-GB"/>
        </w:rPr>
        <w:t>or the above figure,</w:t>
      </w:r>
      <w:r w:rsidR="009163A9">
        <w:rPr>
          <w:rFonts w:ascii="Times New Roman" w:hAnsi="Times New Roman"/>
          <w:lang w:val="en-GB"/>
        </w:rPr>
        <w:t xml:space="preserve"> the combination of </w:t>
      </w:r>
      <w:r w:rsidR="00117FB2">
        <w:rPr>
          <w:rFonts w:ascii="Times New Roman" w:hAnsi="Times New Roman"/>
          <w:lang w:val="en-GB"/>
        </w:rPr>
        <w:t>6</w:t>
      </w:r>
      <w:r w:rsidR="00117FB2" w:rsidRPr="00117FB2">
        <w:rPr>
          <w:rFonts w:ascii="Times New Roman" w:hAnsi="Times New Roman"/>
          <w:vertAlign w:val="superscript"/>
          <w:lang w:val="en-GB"/>
        </w:rPr>
        <w:t>th</w:t>
      </w:r>
      <w:r w:rsidR="00117FB2">
        <w:rPr>
          <w:rFonts w:ascii="Times New Roman" w:hAnsi="Times New Roman"/>
          <w:lang w:val="en-GB"/>
        </w:rPr>
        <w:t xml:space="preserve"> </w:t>
      </w:r>
      <w:r w:rsidR="009163A9">
        <w:rPr>
          <w:rFonts w:ascii="Times New Roman" w:hAnsi="Times New Roman"/>
          <w:lang w:val="en-GB"/>
        </w:rPr>
        <w:t>, 7</w:t>
      </w:r>
      <w:r w:rsidR="009163A9" w:rsidRPr="009163A9">
        <w:rPr>
          <w:rFonts w:ascii="Times New Roman" w:hAnsi="Times New Roman"/>
          <w:vertAlign w:val="superscript"/>
          <w:lang w:val="en-GB"/>
        </w:rPr>
        <w:t>th</w:t>
      </w:r>
      <w:r w:rsidR="009163A9">
        <w:rPr>
          <w:rFonts w:ascii="Times New Roman" w:hAnsi="Times New Roman"/>
          <w:lang w:val="en-GB"/>
        </w:rPr>
        <w:t xml:space="preserve"> and </w:t>
      </w:r>
      <w:r w:rsidR="00117FB2">
        <w:rPr>
          <w:rFonts w:ascii="Times New Roman" w:hAnsi="Times New Roman"/>
          <w:lang w:val="en-GB"/>
        </w:rPr>
        <w:t>8</w:t>
      </w:r>
      <w:r w:rsidR="00117FB2" w:rsidRPr="00117FB2">
        <w:rPr>
          <w:rFonts w:ascii="Times New Roman" w:hAnsi="Times New Roman"/>
          <w:vertAlign w:val="superscript"/>
          <w:lang w:val="en-GB"/>
        </w:rPr>
        <w:t>th</w:t>
      </w:r>
      <w:r w:rsidR="00117FB2">
        <w:rPr>
          <w:rFonts w:ascii="Times New Roman" w:hAnsi="Times New Roman"/>
          <w:lang w:val="en-GB"/>
        </w:rPr>
        <w:t xml:space="preserve"> candlesticks</w:t>
      </w:r>
      <w:r w:rsidR="000F1E6D">
        <w:rPr>
          <w:rFonts w:ascii="Times New Roman" w:hAnsi="Times New Roman"/>
          <w:lang w:val="en-GB"/>
        </w:rPr>
        <w:t xml:space="preserve"> from</w:t>
      </w:r>
      <w:r w:rsidR="00117FB2">
        <w:rPr>
          <w:rFonts w:ascii="Times New Roman" w:hAnsi="Times New Roman"/>
          <w:lang w:val="en-GB"/>
        </w:rPr>
        <w:t xml:space="preserve"> the left </w:t>
      </w:r>
      <w:r w:rsidR="009163A9">
        <w:rPr>
          <w:rFonts w:ascii="Times New Roman" w:hAnsi="Times New Roman"/>
          <w:lang w:val="en-GB"/>
        </w:rPr>
        <w:t>should fit our expectations for Three Black Crows</w:t>
      </w:r>
      <w:r w:rsidR="003A744E">
        <w:rPr>
          <w:rFonts w:ascii="Times New Roman" w:hAnsi="Times New Roman"/>
          <w:lang w:val="en-GB"/>
        </w:rPr>
        <w:t xml:space="preserve">, and </w:t>
      </w:r>
      <w:r w:rsidR="00FF443E" w:rsidRPr="00FF443E">
        <w:rPr>
          <w:rFonts w:ascii="Times New Roman" w:hAnsi="Times New Roman"/>
          <w:b/>
          <w:bCs/>
          <w:lang w:val="en-GB"/>
        </w:rPr>
        <w:t xml:space="preserve">example </w:t>
      </w:r>
      <w:r w:rsidR="003A744E" w:rsidRPr="003A744E">
        <w:rPr>
          <w:rFonts w:ascii="Times New Roman" w:hAnsi="Times New Roman"/>
          <w:b/>
          <w:bCs/>
          <w:lang w:val="en-GB"/>
        </w:rPr>
        <w:t xml:space="preserve">code </w:t>
      </w:r>
      <w:r w:rsidR="003A744E" w:rsidRPr="003A744E">
        <w:rPr>
          <w:rFonts w:ascii="Times New Roman" w:hAnsi="Times New Roman"/>
          <w:b/>
          <w:bCs/>
          <w:lang w:val="en-GB"/>
        </w:rPr>
        <w:lastRenderedPageBreak/>
        <w:t xml:space="preserve">is provided that will act as a detector for </w:t>
      </w:r>
      <w:r w:rsidR="004D2980">
        <w:rPr>
          <w:rFonts w:ascii="Times New Roman" w:hAnsi="Times New Roman"/>
          <w:b/>
          <w:bCs/>
          <w:lang w:val="en-GB"/>
        </w:rPr>
        <w:t>such</w:t>
      </w:r>
      <w:r w:rsidR="000F1E6D">
        <w:rPr>
          <w:rFonts w:ascii="Times New Roman" w:hAnsi="Times New Roman"/>
          <w:b/>
          <w:bCs/>
          <w:lang w:val="en-GB"/>
        </w:rPr>
        <w:t xml:space="preserve"> shapes</w:t>
      </w:r>
      <w:r w:rsidR="00FF443E">
        <w:rPr>
          <w:rFonts w:ascii="Times New Roman" w:hAnsi="Times New Roman"/>
          <w:b/>
          <w:bCs/>
          <w:lang w:val="en-GB"/>
        </w:rPr>
        <w:t xml:space="preserve"> in data being obtained directly from Yahoo Finance</w:t>
      </w:r>
      <w:r w:rsidR="003A744E">
        <w:rPr>
          <w:rFonts w:ascii="Times New Roman" w:hAnsi="Times New Roman"/>
          <w:lang w:val="en-GB"/>
        </w:rPr>
        <w:t xml:space="preserve"> (</w:t>
      </w:r>
      <w:r w:rsidR="00FF443E">
        <w:rPr>
          <w:rFonts w:ascii="Times New Roman" w:hAnsi="Times New Roman"/>
          <w:lang w:val="en-GB"/>
        </w:rPr>
        <w:t xml:space="preserve">the </w:t>
      </w:r>
      <w:r w:rsidR="009163A9">
        <w:rPr>
          <w:rFonts w:ascii="Times New Roman" w:hAnsi="Times New Roman"/>
          <w:lang w:val="en-GB"/>
        </w:rPr>
        <w:t xml:space="preserve">pattern identification </w:t>
      </w:r>
      <w:r w:rsidR="00FF443E">
        <w:rPr>
          <w:rFonts w:ascii="Times New Roman" w:hAnsi="Times New Roman"/>
          <w:lang w:val="en-GB"/>
        </w:rPr>
        <w:t>code</w:t>
      </w:r>
      <w:r w:rsidR="003A744E">
        <w:rPr>
          <w:rFonts w:ascii="Times New Roman" w:hAnsi="Times New Roman"/>
          <w:lang w:val="en-GB"/>
        </w:rPr>
        <w:t xml:space="preserve"> </w:t>
      </w:r>
      <w:r w:rsidR="009163A9">
        <w:rPr>
          <w:rFonts w:ascii="Times New Roman" w:hAnsi="Times New Roman"/>
          <w:lang w:val="en-GB"/>
        </w:rPr>
        <w:t xml:space="preserve">could be more sophisticated, </w:t>
      </w:r>
      <w:r w:rsidR="005C15E5">
        <w:rPr>
          <w:rFonts w:ascii="Times New Roman" w:hAnsi="Times New Roman"/>
          <w:lang w:val="en-GB"/>
        </w:rPr>
        <w:t>for example it doesn’t check if the 2</w:t>
      </w:r>
      <w:r w:rsidR="005C15E5" w:rsidRPr="005C15E5">
        <w:rPr>
          <w:rFonts w:ascii="Times New Roman" w:hAnsi="Times New Roman"/>
          <w:vertAlign w:val="superscript"/>
          <w:lang w:val="en-GB"/>
        </w:rPr>
        <w:t>nd</w:t>
      </w:r>
      <w:r w:rsidR="005C15E5">
        <w:rPr>
          <w:rFonts w:ascii="Times New Roman" w:hAnsi="Times New Roman"/>
          <w:lang w:val="en-GB"/>
        </w:rPr>
        <w:t xml:space="preserve"> and 3</w:t>
      </w:r>
      <w:r w:rsidR="005C15E5" w:rsidRPr="005C15E5">
        <w:rPr>
          <w:rFonts w:ascii="Times New Roman" w:hAnsi="Times New Roman"/>
          <w:vertAlign w:val="superscript"/>
          <w:lang w:val="en-GB"/>
        </w:rPr>
        <w:t>rd</w:t>
      </w:r>
      <w:r w:rsidR="005C15E5">
        <w:rPr>
          <w:rFonts w:ascii="Times New Roman" w:hAnsi="Times New Roman"/>
          <w:lang w:val="en-GB"/>
        </w:rPr>
        <w:t xml:space="preserve"> have O</w:t>
      </w:r>
      <w:r w:rsidR="005C15E5" w:rsidRPr="005C15E5">
        <w:rPr>
          <w:rFonts w:ascii="Times New Roman" w:hAnsi="Times New Roman"/>
          <w:lang w:val="en-GB"/>
        </w:rPr>
        <w:t>pe</w:t>
      </w:r>
      <w:r w:rsidR="005C15E5">
        <w:rPr>
          <w:rFonts w:ascii="Times New Roman" w:hAnsi="Times New Roman"/>
          <w:lang w:val="en-GB"/>
        </w:rPr>
        <w:t xml:space="preserve">n value between Open and Close – the </w:t>
      </w:r>
      <w:r w:rsidR="005C15E5" w:rsidRPr="005C15E5">
        <w:rPr>
          <w:rFonts w:ascii="Times New Roman" w:hAnsi="Times New Roman"/>
          <w:lang w:val="en-GB"/>
        </w:rPr>
        <w:t>real body</w:t>
      </w:r>
      <w:r w:rsidR="005C15E5">
        <w:rPr>
          <w:rFonts w:ascii="Times New Roman" w:hAnsi="Times New Roman"/>
          <w:lang w:val="en-GB"/>
        </w:rPr>
        <w:t xml:space="preserve"> – </w:t>
      </w:r>
      <w:r w:rsidR="005C15E5" w:rsidRPr="005C15E5">
        <w:rPr>
          <w:rFonts w:ascii="Times New Roman" w:hAnsi="Times New Roman"/>
          <w:lang w:val="en-GB"/>
        </w:rPr>
        <w:t>of the candle</w:t>
      </w:r>
      <w:r w:rsidR="005C15E5">
        <w:rPr>
          <w:rFonts w:ascii="Times New Roman" w:hAnsi="Times New Roman"/>
          <w:lang w:val="en-GB"/>
        </w:rPr>
        <w:t xml:space="preserve"> before, </w:t>
      </w:r>
      <w:r w:rsidR="009163A9">
        <w:rPr>
          <w:rFonts w:ascii="Times New Roman" w:hAnsi="Times New Roman"/>
          <w:lang w:val="en-GB"/>
        </w:rPr>
        <w:t>but we’</w:t>
      </w:r>
      <w:r w:rsidR="005C15E5">
        <w:rPr>
          <w:rFonts w:ascii="Times New Roman" w:hAnsi="Times New Roman"/>
          <w:lang w:val="en-GB"/>
        </w:rPr>
        <w:t>re</w:t>
      </w:r>
      <w:r w:rsidR="009163A9">
        <w:rPr>
          <w:rFonts w:ascii="Times New Roman" w:hAnsi="Times New Roman"/>
          <w:lang w:val="en-GB"/>
        </w:rPr>
        <w:t xml:space="preserve"> </w:t>
      </w:r>
      <w:r w:rsidR="00EC32A8">
        <w:rPr>
          <w:rFonts w:ascii="Times New Roman" w:hAnsi="Times New Roman"/>
          <w:lang w:val="en-GB"/>
        </w:rPr>
        <w:t xml:space="preserve">using simpler </w:t>
      </w:r>
      <w:r w:rsidR="009163A9">
        <w:rPr>
          <w:rFonts w:ascii="Times New Roman" w:hAnsi="Times New Roman"/>
          <w:lang w:val="en-GB"/>
        </w:rPr>
        <w:t>principles her</w:t>
      </w:r>
      <w:r w:rsidR="00EC32A8">
        <w:rPr>
          <w:rFonts w:ascii="Times New Roman" w:hAnsi="Times New Roman"/>
          <w:lang w:val="en-GB"/>
        </w:rPr>
        <w:t>e</w:t>
      </w:r>
      <w:r w:rsidR="009163A9"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>.</w:t>
      </w:r>
      <w:r w:rsidR="003A744E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0"/>
        <w:gridCol w:w="6006"/>
      </w:tblGrid>
      <w:tr w:rsidR="009163A9" w14:paraId="1EE7AF09" w14:textId="77777777" w:rsidTr="009163A9">
        <w:tc>
          <w:tcPr>
            <w:tcW w:w="5508" w:type="dxa"/>
          </w:tcPr>
          <w:p w14:paraId="521730C4" w14:textId="45B0A33B" w:rsidR="009163A9" w:rsidRDefault="009163A9" w:rsidP="00B3393B">
            <w:pPr>
              <w:jc w:val="center"/>
              <w:rPr>
                <w:rFonts w:ascii="Times New Roman" w:hAnsi="Times New Roman"/>
                <w:lang w:val="en-GB"/>
              </w:rPr>
            </w:pPr>
            <w:r w:rsidRPr="00EC32A8">
              <w:rPr>
                <w:rFonts w:ascii="Times New Roman" w:hAnsi="Times New Roman"/>
                <w:b/>
                <w:bCs/>
                <w:lang w:val="en-GB"/>
              </w:rPr>
              <w:t>Three White Soldiers</w:t>
            </w:r>
            <w:r w:rsidR="00EC32A8">
              <w:rPr>
                <w:rFonts w:ascii="Times New Roman" w:hAnsi="Times New Roman"/>
                <w:lang w:val="en-GB"/>
              </w:rPr>
              <w:t xml:space="preserve"> – rising, close values above previous close values and each close above the open</w:t>
            </w:r>
          </w:p>
        </w:tc>
        <w:tc>
          <w:tcPr>
            <w:tcW w:w="5508" w:type="dxa"/>
          </w:tcPr>
          <w:p w14:paraId="5EB69E67" w14:textId="241F882E" w:rsidR="009163A9" w:rsidRDefault="009163A9" w:rsidP="00B3393B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8B80F05" wp14:editId="0BBA198C">
                  <wp:extent cx="3677246" cy="1440180"/>
                  <wp:effectExtent l="0" t="0" r="0" b="7620"/>
                  <wp:docPr id="3" name="Picture 3" descr="Three white sold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ree white sold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510" cy="1442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3A9" w14:paraId="73204747" w14:textId="77777777" w:rsidTr="009163A9">
        <w:tc>
          <w:tcPr>
            <w:tcW w:w="5508" w:type="dxa"/>
          </w:tcPr>
          <w:p w14:paraId="3932A90A" w14:textId="2C23DFED" w:rsidR="009163A9" w:rsidRDefault="009163A9" w:rsidP="00B3393B">
            <w:pPr>
              <w:jc w:val="center"/>
              <w:rPr>
                <w:rFonts w:ascii="Times New Roman" w:hAnsi="Times New Roman"/>
                <w:lang w:val="en-GB"/>
              </w:rPr>
            </w:pPr>
            <w:r w:rsidRPr="00EC32A8">
              <w:rPr>
                <w:rFonts w:ascii="Times New Roman" w:hAnsi="Times New Roman"/>
                <w:b/>
                <w:bCs/>
                <w:lang w:val="en-GB"/>
              </w:rPr>
              <w:t>Three Black Crows</w:t>
            </w:r>
            <w:r w:rsidR="00EC32A8">
              <w:rPr>
                <w:rFonts w:ascii="Times New Roman" w:hAnsi="Times New Roman"/>
                <w:lang w:val="en-GB"/>
              </w:rPr>
              <w:t xml:space="preserve"> – falling, close values below previous close values and each close below the open</w:t>
            </w:r>
          </w:p>
        </w:tc>
        <w:tc>
          <w:tcPr>
            <w:tcW w:w="5508" w:type="dxa"/>
          </w:tcPr>
          <w:p w14:paraId="678BA405" w14:textId="385B6B79" w:rsidR="009163A9" w:rsidRDefault="009163A9" w:rsidP="00EC32A8">
            <w:pPr>
              <w:keepNext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636E464" wp14:editId="457F4162">
                  <wp:extent cx="3642360" cy="1851446"/>
                  <wp:effectExtent l="0" t="0" r="0" b="0"/>
                  <wp:docPr id="2" name="Picture 2" descr="Three black cr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ree black cr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062" cy="185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D8B31" w14:textId="3C318E5C" w:rsidR="00B75C4F" w:rsidRPr="009047AF" w:rsidRDefault="00EC32A8" w:rsidP="00EC32A8">
      <w:pPr>
        <w:pStyle w:val="Caption"/>
        <w:jc w:val="center"/>
        <w:rPr>
          <w:rFonts w:ascii="Times New Roman" w:hAnsi="Times New Roman"/>
          <w:i w:val="0"/>
          <w:iCs w:val="0"/>
          <w:sz w:val="20"/>
          <w:szCs w:val="20"/>
          <w:lang w:val="en-GB"/>
        </w:rPr>
      </w:pPr>
      <w:r w:rsidRPr="009047AF">
        <w:rPr>
          <w:i w:val="0"/>
          <w:iCs w:val="0"/>
          <w:sz w:val="20"/>
          <w:szCs w:val="20"/>
        </w:rPr>
        <w:t xml:space="preserve">Table </w:t>
      </w:r>
      <w:r w:rsidRPr="009047AF">
        <w:rPr>
          <w:i w:val="0"/>
          <w:iCs w:val="0"/>
          <w:sz w:val="20"/>
          <w:szCs w:val="20"/>
        </w:rPr>
        <w:fldChar w:fldCharType="begin"/>
      </w:r>
      <w:r w:rsidRPr="009047AF">
        <w:rPr>
          <w:i w:val="0"/>
          <w:iCs w:val="0"/>
          <w:sz w:val="20"/>
          <w:szCs w:val="20"/>
        </w:rPr>
        <w:instrText xml:space="preserve"> SEQ Table \* ARABIC </w:instrText>
      </w:r>
      <w:r w:rsidRPr="009047AF">
        <w:rPr>
          <w:i w:val="0"/>
          <w:iCs w:val="0"/>
          <w:sz w:val="20"/>
          <w:szCs w:val="20"/>
        </w:rPr>
        <w:fldChar w:fldCharType="separate"/>
      </w:r>
      <w:r w:rsidRPr="009047AF">
        <w:rPr>
          <w:i w:val="0"/>
          <w:iCs w:val="0"/>
          <w:noProof/>
          <w:sz w:val="20"/>
          <w:szCs w:val="20"/>
        </w:rPr>
        <w:t>1</w:t>
      </w:r>
      <w:r w:rsidRPr="009047AF">
        <w:rPr>
          <w:i w:val="0"/>
          <w:iCs w:val="0"/>
          <w:sz w:val="20"/>
          <w:szCs w:val="20"/>
        </w:rPr>
        <w:fldChar w:fldCharType="end"/>
      </w:r>
      <w:r w:rsidRPr="009047AF">
        <w:rPr>
          <w:i w:val="0"/>
          <w:iCs w:val="0"/>
          <w:sz w:val="20"/>
          <w:szCs w:val="20"/>
        </w:rPr>
        <w:t xml:space="preserve">: Images from </w:t>
      </w:r>
      <w:hyperlink r:id="rId11" w:history="1">
        <w:r w:rsidR="009047AF" w:rsidRPr="009047AF">
          <w:rPr>
            <w:rStyle w:val="Hyperlink"/>
            <w:i w:val="0"/>
            <w:iCs w:val="0"/>
            <w:sz w:val="20"/>
            <w:szCs w:val="20"/>
          </w:rPr>
          <w:t>https://www.ig.com/uk/trading-strategies/16-candlestick-patterns-every-trader-should-know-180615</w:t>
        </w:r>
      </w:hyperlink>
      <w:r w:rsidR="009047AF" w:rsidRPr="009047AF">
        <w:rPr>
          <w:i w:val="0"/>
          <w:iCs w:val="0"/>
          <w:sz w:val="20"/>
          <w:szCs w:val="20"/>
        </w:rPr>
        <w:t xml:space="preserve"> </w:t>
      </w:r>
    </w:p>
    <w:p w14:paraId="209FD18E" w14:textId="723CDB19" w:rsidR="00B07541" w:rsidRDefault="00B207B7" w:rsidP="00B3393B">
      <w:pPr>
        <w:pStyle w:val="ListParagraph"/>
        <w:numPr>
          <w:ilvl w:val="1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What we want to know, before </w:t>
      </w:r>
      <w:r w:rsidR="000F1E6D">
        <w:rPr>
          <w:rFonts w:ascii="Times New Roman" w:hAnsi="Times New Roman"/>
          <w:lang w:val="en-GB"/>
        </w:rPr>
        <w:t>we might conduct any other analysis</w:t>
      </w:r>
      <w:r>
        <w:rPr>
          <w:rFonts w:ascii="Times New Roman" w:hAnsi="Times New Roman"/>
          <w:lang w:val="en-GB"/>
        </w:rPr>
        <w:t xml:space="preserve">, is how much </w:t>
      </w:r>
      <w:r w:rsidRPr="00FF443E">
        <w:rPr>
          <w:rFonts w:ascii="Times New Roman" w:hAnsi="Times New Roman"/>
          <w:b/>
          <w:bCs/>
          <w:u w:val="single"/>
          <w:lang w:val="en-GB"/>
        </w:rPr>
        <w:t>risk</w:t>
      </w:r>
      <w:r>
        <w:rPr>
          <w:rFonts w:ascii="Times New Roman" w:hAnsi="Times New Roman"/>
          <w:lang w:val="en-GB"/>
        </w:rPr>
        <w:t xml:space="preserve"> would be associated to each </w:t>
      </w:r>
      <w:r w:rsidR="00AB634A">
        <w:rPr>
          <w:rFonts w:ascii="Times New Roman" w:hAnsi="Times New Roman"/>
          <w:lang w:val="en-GB"/>
        </w:rPr>
        <w:t>potential</w:t>
      </w:r>
      <w:r>
        <w:rPr>
          <w:rFonts w:ascii="Times New Roman" w:hAnsi="Times New Roman"/>
          <w:lang w:val="en-GB"/>
        </w:rPr>
        <w:t xml:space="preserve"> signal</w:t>
      </w:r>
      <w:r w:rsidR="009047AF">
        <w:rPr>
          <w:rFonts w:ascii="Times New Roman" w:hAnsi="Times New Roman"/>
          <w:lang w:val="en-GB"/>
        </w:rPr>
        <w:t xml:space="preserve"> and whether each might generally be </w:t>
      </w:r>
      <w:r w:rsidR="009047AF" w:rsidRPr="009047AF">
        <w:rPr>
          <w:rFonts w:ascii="Times New Roman" w:hAnsi="Times New Roman"/>
          <w:b/>
          <w:bCs/>
          <w:u w:val="single"/>
          <w:lang w:val="en-GB"/>
        </w:rPr>
        <w:t>profitable</w:t>
      </w:r>
      <w:r w:rsidR="009047AF">
        <w:rPr>
          <w:rFonts w:ascii="Times New Roman" w:hAnsi="Times New Roman"/>
          <w:lang w:val="en-GB"/>
        </w:rPr>
        <w:t xml:space="preserve"> some days after the signal</w:t>
      </w:r>
      <w:r>
        <w:rPr>
          <w:rFonts w:ascii="Times New Roman" w:hAnsi="Times New Roman"/>
          <w:lang w:val="en-GB"/>
        </w:rPr>
        <w:t xml:space="preserve">. For </w:t>
      </w:r>
      <w:r w:rsidR="009047AF">
        <w:rPr>
          <w:rFonts w:ascii="Times New Roman" w:hAnsi="Times New Roman"/>
          <w:lang w:val="en-GB"/>
        </w:rPr>
        <w:t>risk</w:t>
      </w:r>
      <w:r>
        <w:rPr>
          <w:rFonts w:ascii="Times New Roman" w:hAnsi="Times New Roman"/>
          <w:lang w:val="en-GB"/>
        </w:rPr>
        <w:t>, a Monte Carlo analysis offers one option</w:t>
      </w:r>
      <w:r w:rsidR="009047AF">
        <w:rPr>
          <w:rFonts w:ascii="Times New Roman" w:hAnsi="Times New Roman"/>
          <w:lang w:val="en-GB"/>
        </w:rPr>
        <w:t>: w</w:t>
      </w:r>
      <w:r w:rsidR="004D2980">
        <w:rPr>
          <w:rFonts w:ascii="Times New Roman" w:hAnsi="Times New Roman"/>
          <w:lang w:val="en-GB"/>
        </w:rPr>
        <w:t xml:space="preserve">e </w:t>
      </w:r>
      <w:r>
        <w:rPr>
          <w:rFonts w:ascii="Times New Roman" w:hAnsi="Times New Roman"/>
          <w:lang w:val="en-GB"/>
        </w:rPr>
        <w:t>us</w:t>
      </w:r>
      <w:r w:rsidR="004D2980">
        <w:rPr>
          <w:rFonts w:ascii="Times New Roman" w:hAnsi="Times New Roman"/>
          <w:lang w:val="en-GB"/>
        </w:rPr>
        <w:t>e</w:t>
      </w:r>
      <w:r>
        <w:rPr>
          <w:rFonts w:ascii="Times New Roman" w:hAnsi="Times New Roman"/>
          <w:lang w:val="en-GB"/>
        </w:rPr>
        <w:t xml:space="preserve"> characteristics of the recent </w:t>
      </w:r>
      <w:r w:rsidR="004D2980">
        <w:rPr>
          <w:rFonts w:ascii="Times New Roman" w:hAnsi="Times New Roman"/>
          <w:lang w:val="en-GB"/>
        </w:rPr>
        <w:t xml:space="preserve">price </w:t>
      </w:r>
      <w:r>
        <w:rPr>
          <w:rFonts w:ascii="Times New Roman" w:hAnsi="Times New Roman"/>
          <w:lang w:val="en-GB"/>
        </w:rPr>
        <w:t xml:space="preserve">history to simulate </w:t>
      </w:r>
      <w:r w:rsidR="00AB634A">
        <w:rPr>
          <w:rFonts w:ascii="Times New Roman" w:hAnsi="Times New Roman"/>
          <w:lang w:val="en-GB"/>
        </w:rPr>
        <w:t xml:space="preserve">a </w:t>
      </w:r>
      <w:r>
        <w:rPr>
          <w:rFonts w:ascii="Times New Roman" w:hAnsi="Times New Roman"/>
          <w:lang w:val="en-GB"/>
        </w:rPr>
        <w:t xml:space="preserve">substantially </w:t>
      </w:r>
      <w:r w:rsidR="00AB634A">
        <w:rPr>
          <w:rFonts w:ascii="Times New Roman" w:hAnsi="Times New Roman"/>
          <w:lang w:val="en-GB"/>
        </w:rPr>
        <w:t>longer price series</w:t>
      </w:r>
      <w:r w:rsidR="004D2980">
        <w:rPr>
          <w:rFonts w:ascii="Times New Roman" w:hAnsi="Times New Roman"/>
          <w:lang w:val="en-GB"/>
        </w:rPr>
        <w:t>,</w:t>
      </w:r>
      <w:r w:rsidR="00AB634A">
        <w:rPr>
          <w:rFonts w:ascii="Times New Roman" w:hAnsi="Times New Roman"/>
          <w:lang w:val="en-GB"/>
        </w:rPr>
        <w:t xml:space="preserve"> then </w:t>
      </w:r>
      <w:r w:rsidR="004D2980">
        <w:rPr>
          <w:rFonts w:ascii="Times New Roman" w:hAnsi="Times New Roman"/>
          <w:lang w:val="en-GB"/>
        </w:rPr>
        <w:t xml:space="preserve">determine </w:t>
      </w:r>
      <w:r>
        <w:rPr>
          <w:rFonts w:ascii="Times New Roman" w:hAnsi="Times New Roman"/>
          <w:lang w:val="en-GB"/>
        </w:rPr>
        <w:t>the amount that might be lost and confidence involved – for example</w:t>
      </w:r>
      <w:r w:rsidR="00FF443E">
        <w:rPr>
          <w:rFonts w:ascii="Times New Roman" w:hAnsi="Times New Roman"/>
          <w:lang w:val="en-GB"/>
        </w:rPr>
        <w:t xml:space="preserve">, this could be expressed </w:t>
      </w:r>
      <w:r w:rsidR="00AB634A">
        <w:rPr>
          <w:rFonts w:ascii="Times New Roman" w:hAnsi="Times New Roman"/>
          <w:lang w:val="en-GB"/>
        </w:rPr>
        <w:t xml:space="preserve">between people </w:t>
      </w:r>
      <w:r w:rsidR="00FF443E">
        <w:rPr>
          <w:rFonts w:ascii="Times New Roman" w:hAnsi="Times New Roman"/>
          <w:lang w:val="en-GB"/>
        </w:rPr>
        <w:t>as</w:t>
      </w:r>
      <w:r>
        <w:rPr>
          <w:rFonts w:ascii="Times New Roman" w:hAnsi="Times New Roman"/>
          <w:lang w:val="en-GB"/>
        </w:rPr>
        <w:t>: “</w:t>
      </w:r>
      <w:r w:rsidR="00AB634A">
        <w:rPr>
          <w:rFonts w:ascii="Times New Roman" w:hAnsi="Times New Roman"/>
          <w:lang w:val="en-GB"/>
        </w:rPr>
        <w:t xml:space="preserve">there is a </w:t>
      </w:r>
      <w:r w:rsidR="00B07541">
        <w:rPr>
          <w:rFonts w:ascii="Times New Roman" w:hAnsi="Times New Roman"/>
          <w:lang w:val="en-GB"/>
        </w:rPr>
        <w:t xml:space="preserve">95% confidence </w:t>
      </w:r>
      <w:r w:rsidR="00AB634A">
        <w:rPr>
          <w:rFonts w:ascii="Times New Roman" w:hAnsi="Times New Roman"/>
          <w:lang w:val="en-GB"/>
        </w:rPr>
        <w:t>that no</w:t>
      </w:r>
      <w:r w:rsidR="00B07541">
        <w:rPr>
          <w:rFonts w:ascii="Times New Roman" w:hAnsi="Times New Roman"/>
          <w:lang w:val="en-GB"/>
        </w:rPr>
        <w:t xml:space="preserve"> more than </w:t>
      </w:r>
      <w:r w:rsidR="004D2980">
        <w:rPr>
          <w:rFonts w:ascii="Times New Roman" w:hAnsi="Times New Roman"/>
          <w:lang w:val="en-GB"/>
        </w:rPr>
        <w:t>5</w:t>
      </w:r>
      <w:r w:rsidR="00B07541">
        <w:rPr>
          <w:rFonts w:ascii="Times New Roman" w:hAnsi="Times New Roman"/>
          <w:lang w:val="en-GB"/>
        </w:rPr>
        <w:t>% of the amount traded</w:t>
      </w:r>
      <w:r w:rsidR="00AB634A">
        <w:rPr>
          <w:rFonts w:ascii="Times New Roman" w:hAnsi="Times New Roman"/>
          <w:lang w:val="en-GB"/>
        </w:rPr>
        <w:t xml:space="preserve"> would be lost</w:t>
      </w:r>
      <w:r w:rsidR="004D2980">
        <w:rPr>
          <w:rFonts w:ascii="Times New Roman" w:hAnsi="Times New Roman"/>
          <w:lang w:val="en-GB"/>
        </w:rPr>
        <w:t>, and a 99% confidence that no more than 7.5% of the amount traded would be lost</w:t>
      </w:r>
      <w:r w:rsidR="00B07541">
        <w:rPr>
          <w:rFonts w:ascii="Times New Roman" w:hAnsi="Times New Roman"/>
          <w:lang w:val="en-GB"/>
        </w:rPr>
        <w:t>”</w:t>
      </w:r>
      <w:r w:rsidR="009047AF">
        <w:rPr>
          <w:rFonts w:ascii="Times New Roman" w:hAnsi="Times New Roman"/>
          <w:lang w:val="en-GB"/>
        </w:rPr>
        <w:t xml:space="preserve">: </w:t>
      </w:r>
    </w:p>
    <w:p w14:paraId="0C4BF5A9" w14:textId="4405A5D4" w:rsidR="00B07541" w:rsidRDefault="00B07541" w:rsidP="00B07541">
      <w:pPr>
        <w:pStyle w:val="ListParagraph"/>
        <w:numPr>
          <w:ilvl w:val="2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If we have a minimum </w:t>
      </w:r>
      <w:r w:rsidR="00226292">
        <w:rPr>
          <w:rFonts w:ascii="Times New Roman" w:hAnsi="Times New Roman"/>
          <w:lang w:val="en-GB"/>
        </w:rPr>
        <w:t xml:space="preserve">price </w:t>
      </w:r>
      <w:r>
        <w:rPr>
          <w:rFonts w:ascii="Times New Roman" w:hAnsi="Times New Roman"/>
          <w:lang w:val="en-GB"/>
        </w:rPr>
        <w:t>history requirement of 10</w:t>
      </w:r>
      <w:r w:rsidR="00226292">
        <w:rPr>
          <w:rFonts w:ascii="Times New Roman" w:hAnsi="Times New Roman"/>
          <w:lang w:val="en-GB"/>
        </w:rPr>
        <w:t>1</w:t>
      </w:r>
      <w:r>
        <w:rPr>
          <w:rFonts w:ascii="Times New Roman" w:hAnsi="Times New Roman"/>
          <w:lang w:val="en-GB"/>
        </w:rPr>
        <w:t xml:space="preserve"> days, including the signal, we first calculate the daily returns – the % change in value compared to the day before, i.e. (price-previous)/previous – which would offer </w:t>
      </w:r>
      <w:r w:rsidR="00226292">
        <w:rPr>
          <w:rFonts w:ascii="Times New Roman" w:hAnsi="Times New Roman"/>
          <w:lang w:val="en-GB"/>
        </w:rPr>
        <w:t>100</w:t>
      </w:r>
      <w:r>
        <w:rPr>
          <w:rFonts w:ascii="Times New Roman" w:hAnsi="Times New Roman"/>
          <w:lang w:val="en-GB"/>
        </w:rPr>
        <w:t xml:space="preserve"> such values. </w:t>
      </w:r>
    </w:p>
    <w:p w14:paraId="6DE399AC" w14:textId="6138C716" w:rsidR="00C933B2" w:rsidRDefault="00C933B2" w:rsidP="00B07541">
      <w:pPr>
        <w:pStyle w:val="ListParagraph"/>
        <w:numPr>
          <w:ilvl w:val="2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The returns series will be characterised by </w:t>
      </w:r>
      <w:r w:rsidR="00AB634A">
        <w:rPr>
          <w:rFonts w:ascii="Times New Roman" w:hAnsi="Times New Roman"/>
          <w:lang w:val="en-GB"/>
        </w:rPr>
        <w:t xml:space="preserve">its </w:t>
      </w:r>
      <w:r w:rsidRPr="00226292">
        <w:rPr>
          <w:rFonts w:ascii="Times New Roman" w:hAnsi="Times New Roman"/>
          <w:i/>
          <w:iCs/>
          <w:lang w:val="en-GB"/>
        </w:rPr>
        <w:t>mean</w:t>
      </w:r>
      <w:r>
        <w:rPr>
          <w:rFonts w:ascii="Times New Roman" w:hAnsi="Times New Roman"/>
          <w:lang w:val="en-GB"/>
        </w:rPr>
        <w:t xml:space="preserve"> and </w:t>
      </w:r>
      <w:r w:rsidRPr="00226292">
        <w:rPr>
          <w:rFonts w:ascii="Times New Roman" w:hAnsi="Times New Roman"/>
          <w:i/>
          <w:iCs/>
          <w:lang w:val="en-GB"/>
        </w:rPr>
        <w:t>standard deviation</w:t>
      </w:r>
      <w:r>
        <w:rPr>
          <w:rFonts w:ascii="Times New Roman" w:hAnsi="Times New Roman"/>
          <w:lang w:val="en-GB"/>
        </w:rPr>
        <w:t xml:space="preserve">, and we use a random number generator (Normal/Gaussian distribution) to </w:t>
      </w:r>
      <w:r w:rsidR="00226292">
        <w:rPr>
          <w:rFonts w:ascii="Times New Roman" w:hAnsi="Times New Roman"/>
          <w:lang w:val="en-GB"/>
        </w:rPr>
        <w:t>simulate (generate)</w:t>
      </w:r>
      <w:r>
        <w:rPr>
          <w:rFonts w:ascii="Times New Roman" w:hAnsi="Times New Roman"/>
          <w:lang w:val="en-GB"/>
        </w:rPr>
        <w:t xml:space="preserve"> a series containing lots of such values </w:t>
      </w:r>
      <w:r w:rsidR="00AB634A">
        <w:rPr>
          <w:rFonts w:ascii="Times New Roman" w:hAnsi="Times New Roman"/>
          <w:lang w:val="en-GB"/>
        </w:rPr>
        <w:t xml:space="preserve">that could </w:t>
      </w:r>
      <w:r w:rsidR="00226292">
        <w:rPr>
          <w:rFonts w:ascii="Times New Roman" w:hAnsi="Times New Roman"/>
          <w:lang w:val="en-GB"/>
        </w:rPr>
        <w:t xml:space="preserve">closely </w:t>
      </w:r>
      <w:r w:rsidR="00AB634A">
        <w:rPr>
          <w:rFonts w:ascii="Times New Roman" w:hAnsi="Times New Roman"/>
          <w:lang w:val="en-GB"/>
        </w:rPr>
        <w:t xml:space="preserve">fit </w:t>
      </w:r>
      <w:r w:rsidR="00226292">
        <w:rPr>
          <w:rFonts w:ascii="Times New Roman" w:hAnsi="Times New Roman"/>
          <w:lang w:val="en-GB"/>
        </w:rPr>
        <w:t>to these parameters</w:t>
      </w:r>
      <w:r>
        <w:rPr>
          <w:rFonts w:ascii="Times New Roman" w:hAnsi="Times New Roman"/>
          <w:lang w:val="en-GB"/>
        </w:rPr>
        <w:t xml:space="preserve">. </w:t>
      </w:r>
    </w:p>
    <w:p w14:paraId="402D9CEF" w14:textId="4B4BE820" w:rsidR="00295F20" w:rsidRDefault="00C933B2" w:rsidP="00B07541">
      <w:pPr>
        <w:pStyle w:val="ListParagraph"/>
        <w:numPr>
          <w:ilvl w:val="2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By sorting the resulting series, </w:t>
      </w:r>
      <w:r w:rsidR="00226292">
        <w:rPr>
          <w:rFonts w:ascii="Times New Roman" w:hAnsi="Times New Roman"/>
          <w:lang w:val="en-GB"/>
        </w:rPr>
        <w:t xml:space="preserve">of </w:t>
      </w:r>
      <w:r w:rsidR="00495451">
        <w:rPr>
          <w:rFonts w:ascii="Times New Roman" w:hAnsi="Times New Roman"/>
          <w:lang w:val="en-GB"/>
        </w:rPr>
        <w:t xml:space="preserve">potential </w:t>
      </w:r>
      <w:r w:rsidR="00226292">
        <w:rPr>
          <w:rFonts w:ascii="Times New Roman" w:hAnsi="Times New Roman"/>
          <w:lang w:val="en-GB"/>
        </w:rPr>
        <w:t xml:space="preserve">gains and losses, </w:t>
      </w:r>
      <w:r>
        <w:rPr>
          <w:rFonts w:ascii="Times New Roman" w:hAnsi="Times New Roman"/>
          <w:lang w:val="en-GB"/>
        </w:rPr>
        <w:t xml:space="preserve">and picking off values at 95% and 99%, we know </w:t>
      </w:r>
      <w:r w:rsidR="00AB634A">
        <w:rPr>
          <w:rFonts w:ascii="Times New Roman" w:hAnsi="Times New Roman"/>
          <w:lang w:val="en-GB"/>
        </w:rPr>
        <w:t>theoretical</w:t>
      </w:r>
      <w:r>
        <w:rPr>
          <w:rFonts w:ascii="Times New Roman" w:hAnsi="Times New Roman"/>
          <w:lang w:val="en-GB"/>
        </w:rPr>
        <w:t xml:space="preserve"> % change</w:t>
      </w:r>
      <w:r w:rsidR="00495451">
        <w:rPr>
          <w:rFonts w:ascii="Times New Roman" w:hAnsi="Times New Roman"/>
          <w:lang w:val="en-GB"/>
        </w:rPr>
        <w:t>s</w:t>
      </w:r>
      <w:r>
        <w:rPr>
          <w:rFonts w:ascii="Times New Roman" w:hAnsi="Times New Roman"/>
          <w:lang w:val="en-GB"/>
        </w:rPr>
        <w:t xml:space="preserve"> of interest</w:t>
      </w:r>
      <w:r w:rsidR="00495451">
        <w:rPr>
          <w:rFonts w:ascii="Times New Roman" w:hAnsi="Times New Roman"/>
          <w:lang w:val="en-GB"/>
        </w:rPr>
        <w:t xml:space="preserve"> with respect to what could be expressed between people. We </w:t>
      </w:r>
      <w:r w:rsidR="00295F20">
        <w:rPr>
          <w:rFonts w:ascii="Times New Roman" w:hAnsi="Times New Roman"/>
          <w:lang w:val="en-GB"/>
        </w:rPr>
        <w:t>could</w:t>
      </w:r>
      <w:r w:rsidR="00495451">
        <w:rPr>
          <w:rFonts w:ascii="Times New Roman" w:hAnsi="Times New Roman"/>
          <w:lang w:val="en-GB"/>
        </w:rPr>
        <w:t>, by extending from this point,</w:t>
      </w:r>
      <w:r w:rsidR="00295F20">
        <w:rPr>
          <w:rFonts w:ascii="Times New Roman" w:hAnsi="Times New Roman"/>
          <w:lang w:val="en-GB"/>
        </w:rPr>
        <w:t xml:space="preserve"> use these </w:t>
      </w:r>
      <w:r w:rsidR="00495451">
        <w:rPr>
          <w:rFonts w:ascii="Times New Roman" w:hAnsi="Times New Roman"/>
          <w:lang w:val="en-GB"/>
        </w:rPr>
        <w:t xml:space="preserve">values </w:t>
      </w:r>
      <w:r w:rsidR="00295F20">
        <w:rPr>
          <w:rFonts w:ascii="Times New Roman" w:hAnsi="Times New Roman"/>
          <w:lang w:val="en-GB"/>
        </w:rPr>
        <w:t>to see if there are ways to optimize the trading strategy</w:t>
      </w:r>
      <w:r w:rsidR="00495451">
        <w:rPr>
          <w:rFonts w:ascii="Times New Roman" w:hAnsi="Times New Roman"/>
          <w:lang w:val="en-GB"/>
        </w:rPr>
        <w:t xml:space="preserve"> – for example, by trading in high, or low, risk situations</w:t>
      </w:r>
      <w:r w:rsidR="00295F20">
        <w:rPr>
          <w:rFonts w:ascii="Times New Roman" w:hAnsi="Times New Roman"/>
          <w:lang w:val="en-GB"/>
        </w:rPr>
        <w:t>.</w:t>
      </w:r>
    </w:p>
    <w:p w14:paraId="45BFBFCE" w14:textId="77777777" w:rsidR="009047AF" w:rsidRDefault="00FF443E" w:rsidP="00295F20">
      <w:pPr>
        <w:pStyle w:val="ListParagraph"/>
        <w:numPr>
          <w:ilvl w:val="2"/>
          <w:numId w:val="10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bCs/>
          <w:lang w:val="en-GB"/>
        </w:rPr>
        <w:t>Example c</w:t>
      </w:r>
      <w:r w:rsidR="00295F20" w:rsidRPr="00FF443E">
        <w:rPr>
          <w:rFonts w:ascii="Times New Roman" w:hAnsi="Times New Roman"/>
          <w:b/>
          <w:bCs/>
          <w:lang w:val="en-GB"/>
        </w:rPr>
        <w:t>ode is provided</w:t>
      </w:r>
      <w:r w:rsidR="00295F20">
        <w:rPr>
          <w:rFonts w:ascii="Times New Roman" w:hAnsi="Times New Roman"/>
          <w:lang w:val="en-GB"/>
        </w:rPr>
        <w:t xml:space="preserve"> that offers an example of capturing such values</w:t>
      </w:r>
      <w:r w:rsidR="00E83FC6">
        <w:rPr>
          <w:rFonts w:ascii="Times New Roman" w:hAnsi="Times New Roman"/>
          <w:lang w:val="en-GB"/>
        </w:rPr>
        <w:t>. This a</w:t>
      </w:r>
      <w:r w:rsidR="007031A8">
        <w:rPr>
          <w:rFonts w:ascii="Times New Roman" w:hAnsi="Times New Roman"/>
          <w:lang w:val="en-GB"/>
        </w:rPr>
        <w:t xml:space="preserve">nalysis </w:t>
      </w:r>
      <w:r w:rsidR="00E83FC6">
        <w:rPr>
          <w:rFonts w:ascii="Times New Roman" w:hAnsi="Times New Roman"/>
          <w:lang w:val="en-GB"/>
        </w:rPr>
        <w:t xml:space="preserve">needs to use </w:t>
      </w:r>
      <w:r w:rsidR="007031A8">
        <w:rPr>
          <w:rFonts w:ascii="Times New Roman" w:hAnsi="Times New Roman"/>
          <w:lang w:val="en-GB"/>
        </w:rPr>
        <w:t>high numbers of ‘shots’</w:t>
      </w:r>
      <w:r w:rsidR="00E83FC6">
        <w:rPr>
          <w:rFonts w:ascii="Times New Roman" w:hAnsi="Times New Roman"/>
          <w:lang w:val="en-GB"/>
        </w:rPr>
        <w:t>,</w:t>
      </w:r>
      <w:r w:rsidR="007031A8">
        <w:rPr>
          <w:rFonts w:ascii="Times New Roman" w:hAnsi="Times New Roman"/>
          <w:lang w:val="en-GB"/>
        </w:rPr>
        <w:t xml:space="preserve"> </w:t>
      </w:r>
      <w:r w:rsidR="00E83FC6">
        <w:rPr>
          <w:rFonts w:ascii="Times New Roman" w:hAnsi="Times New Roman"/>
          <w:lang w:val="en-GB"/>
        </w:rPr>
        <w:t xml:space="preserve">but this </w:t>
      </w:r>
      <w:r w:rsidR="007031A8">
        <w:rPr>
          <w:rFonts w:ascii="Times New Roman" w:hAnsi="Times New Roman"/>
          <w:lang w:val="en-GB"/>
        </w:rPr>
        <w:t xml:space="preserve">takes time </w:t>
      </w:r>
      <w:r w:rsidR="00495451">
        <w:rPr>
          <w:rFonts w:ascii="Times New Roman" w:hAnsi="Times New Roman"/>
          <w:lang w:val="en-GB"/>
        </w:rPr>
        <w:t xml:space="preserve">- </w:t>
      </w:r>
      <w:r w:rsidR="007031A8">
        <w:rPr>
          <w:rFonts w:ascii="Times New Roman" w:hAnsi="Times New Roman"/>
          <w:lang w:val="en-GB"/>
        </w:rPr>
        <w:t xml:space="preserve">and </w:t>
      </w:r>
      <w:r w:rsidR="00495451" w:rsidRPr="00495451">
        <w:rPr>
          <w:rFonts w:ascii="Times New Roman" w:hAnsi="Times New Roman"/>
          <w:i/>
          <w:iCs/>
          <w:lang w:val="en-GB"/>
        </w:rPr>
        <w:t xml:space="preserve">each </w:t>
      </w:r>
      <w:r w:rsidR="007031A8" w:rsidRPr="00495451">
        <w:rPr>
          <w:rFonts w:ascii="Times New Roman" w:hAnsi="Times New Roman"/>
          <w:i/>
          <w:iCs/>
          <w:lang w:val="en-GB"/>
        </w:rPr>
        <w:t xml:space="preserve">user </w:t>
      </w:r>
      <w:r w:rsidR="00495451" w:rsidRPr="00495451">
        <w:rPr>
          <w:rFonts w:ascii="Times New Roman" w:hAnsi="Times New Roman"/>
          <w:i/>
          <w:iCs/>
          <w:lang w:val="en-GB"/>
        </w:rPr>
        <w:t>is</w:t>
      </w:r>
      <w:r w:rsidR="007031A8" w:rsidRPr="00495451">
        <w:rPr>
          <w:rFonts w:ascii="Times New Roman" w:hAnsi="Times New Roman"/>
          <w:i/>
          <w:iCs/>
          <w:lang w:val="en-GB"/>
        </w:rPr>
        <w:t xml:space="preserve"> impatient</w:t>
      </w:r>
      <w:r w:rsidR="00495451">
        <w:rPr>
          <w:rFonts w:ascii="Times New Roman" w:hAnsi="Times New Roman"/>
          <w:lang w:val="en-GB"/>
        </w:rPr>
        <w:t>. I</w:t>
      </w:r>
      <w:r w:rsidR="00AB634A">
        <w:rPr>
          <w:rFonts w:ascii="Times New Roman" w:hAnsi="Times New Roman"/>
          <w:lang w:val="en-GB"/>
        </w:rPr>
        <w:t xml:space="preserve">t is quite possible to </w:t>
      </w:r>
      <w:r w:rsidR="00495451">
        <w:rPr>
          <w:rFonts w:ascii="Times New Roman" w:hAnsi="Times New Roman"/>
          <w:lang w:val="en-GB"/>
        </w:rPr>
        <w:t xml:space="preserve">undertake </w:t>
      </w:r>
      <w:r w:rsidR="007031A8">
        <w:rPr>
          <w:rFonts w:ascii="Times New Roman" w:hAnsi="Times New Roman"/>
          <w:lang w:val="en-GB"/>
        </w:rPr>
        <w:t>such analysis us</w:t>
      </w:r>
      <w:r w:rsidR="00495451">
        <w:rPr>
          <w:rFonts w:ascii="Times New Roman" w:hAnsi="Times New Roman"/>
          <w:lang w:val="en-GB"/>
        </w:rPr>
        <w:t>ing</w:t>
      </w:r>
      <w:r w:rsidR="007031A8">
        <w:rPr>
          <w:rFonts w:ascii="Times New Roman" w:hAnsi="Times New Roman"/>
          <w:lang w:val="en-GB"/>
        </w:rPr>
        <w:t xml:space="preserve"> parallel resources</w:t>
      </w:r>
      <w:r w:rsidR="00495451">
        <w:rPr>
          <w:rFonts w:ascii="Times New Roman" w:hAnsi="Times New Roman"/>
          <w:lang w:val="en-GB"/>
        </w:rPr>
        <w:t xml:space="preserve">: </w:t>
      </w:r>
      <w:r w:rsidR="007031A8">
        <w:rPr>
          <w:rFonts w:ascii="Times New Roman" w:hAnsi="Times New Roman"/>
          <w:lang w:val="en-GB"/>
        </w:rPr>
        <w:t xml:space="preserve">each resource generates </w:t>
      </w:r>
      <w:r w:rsidR="00E83FC6">
        <w:rPr>
          <w:rFonts w:ascii="Times New Roman" w:hAnsi="Times New Roman"/>
          <w:lang w:val="en-GB"/>
        </w:rPr>
        <w:t>a new</w:t>
      </w:r>
      <w:r w:rsidR="007031A8">
        <w:rPr>
          <w:rFonts w:ascii="Times New Roman" w:hAnsi="Times New Roman"/>
          <w:lang w:val="en-GB"/>
        </w:rPr>
        <w:t xml:space="preserve"> series and provides </w:t>
      </w:r>
      <w:r w:rsidR="00793341">
        <w:rPr>
          <w:rFonts w:ascii="Times New Roman" w:hAnsi="Times New Roman"/>
          <w:lang w:val="en-GB"/>
        </w:rPr>
        <w:t xml:space="preserve">its </w:t>
      </w:r>
      <w:r w:rsidR="007031A8">
        <w:rPr>
          <w:rFonts w:ascii="Times New Roman" w:hAnsi="Times New Roman"/>
          <w:lang w:val="en-GB"/>
        </w:rPr>
        <w:t>values</w:t>
      </w:r>
      <w:r w:rsidR="00E83FC6">
        <w:rPr>
          <w:rFonts w:ascii="Times New Roman" w:hAnsi="Times New Roman"/>
          <w:lang w:val="en-GB"/>
        </w:rPr>
        <w:t xml:space="preserve">; these </w:t>
      </w:r>
      <w:r w:rsidR="007031A8">
        <w:rPr>
          <w:rFonts w:ascii="Times New Roman" w:hAnsi="Times New Roman"/>
          <w:lang w:val="en-GB"/>
        </w:rPr>
        <w:t xml:space="preserve">values </w:t>
      </w:r>
      <w:r w:rsidR="00E83FC6">
        <w:rPr>
          <w:rFonts w:ascii="Times New Roman" w:hAnsi="Times New Roman"/>
          <w:lang w:val="en-GB"/>
        </w:rPr>
        <w:t xml:space="preserve">are then </w:t>
      </w:r>
      <w:r w:rsidR="007031A8">
        <w:rPr>
          <w:rFonts w:ascii="Times New Roman" w:hAnsi="Times New Roman"/>
          <w:lang w:val="en-GB"/>
        </w:rPr>
        <w:t>averaged</w:t>
      </w:r>
      <w:r w:rsidR="00793341">
        <w:rPr>
          <w:rFonts w:ascii="Times New Roman" w:hAnsi="Times New Roman"/>
          <w:lang w:val="en-GB"/>
        </w:rPr>
        <w:t>, appropriately,</w:t>
      </w:r>
      <w:r w:rsidR="007031A8">
        <w:rPr>
          <w:rFonts w:ascii="Times New Roman" w:hAnsi="Times New Roman"/>
          <w:lang w:val="en-GB"/>
        </w:rPr>
        <w:t xml:space="preserve"> in order to generate the </w:t>
      </w:r>
      <w:r>
        <w:rPr>
          <w:rFonts w:ascii="Times New Roman" w:hAnsi="Times New Roman"/>
          <w:lang w:val="en-GB"/>
        </w:rPr>
        <w:t xml:space="preserve">resulting </w:t>
      </w:r>
      <w:r w:rsidR="00E83FC6">
        <w:rPr>
          <w:rFonts w:ascii="Times New Roman" w:hAnsi="Times New Roman"/>
          <w:lang w:val="en-GB"/>
        </w:rPr>
        <w:t xml:space="preserve">two </w:t>
      </w:r>
      <w:r>
        <w:rPr>
          <w:rFonts w:ascii="Times New Roman" w:hAnsi="Times New Roman"/>
          <w:lang w:val="en-GB"/>
        </w:rPr>
        <w:t>values needed</w:t>
      </w:r>
      <w:r w:rsidR="00295F20">
        <w:rPr>
          <w:rFonts w:ascii="Times New Roman" w:hAnsi="Times New Roman"/>
          <w:lang w:val="en-GB"/>
        </w:rPr>
        <w:t>.</w:t>
      </w:r>
      <w:r w:rsidR="00C933B2">
        <w:rPr>
          <w:rFonts w:ascii="Times New Roman" w:hAnsi="Times New Roman"/>
          <w:lang w:val="en-GB"/>
        </w:rPr>
        <w:t xml:space="preserve"> </w:t>
      </w:r>
      <w:r w:rsidR="009047AF">
        <w:rPr>
          <w:rFonts w:ascii="Times New Roman" w:hAnsi="Times New Roman"/>
          <w:lang w:val="en-GB"/>
        </w:rPr>
        <w:t xml:space="preserve">. </w:t>
      </w:r>
    </w:p>
    <w:p w14:paraId="7220594E" w14:textId="30065E60" w:rsidR="00B3393B" w:rsidRDefault="009047AF" w:rsidP="009047AF">
      <w:pPr>
        <w:pStyle w:val="ListParagraph"/>
        <w:ind w:left="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To determine if it’s profitable, we simply choose how many days later we want to look at price difference.</w:t>
      </w:r>
    </w:p>
    <w:p w14:paraId="28744250" w14:textId="4DCD7E88" w:rsidR="00FF443E" w:rsidRDefault="00D21DBE" w:rsidP="003F258D">
      <w:pPr>
        <w:rPr>
          <w:rFonts w:ascii="Times New Roman" w:hAnsi="Times New Roman"/>
          <w:b/>
          <w:bCs/>
          <w:lang w:val="en-GB"/>
        </w:rPr>
      </w:pPr>
      <w:r w:rsidRPr="003F258D">
        <w:rPr>
          <w:rFonts w:ascii="Times New Roman" w:hAnsi="Times New Roman"/>
          <w:b/>
          <w:bCs/>
          <w:lang w:val="en-GB"/>
        </w:rPr>
        <w:lastRenderedPageBreak/>
        <w:t>F</w:t>
      </w:r>
      <w:r w:rsidR="00B3393B" w:rsidRPr="003F258D">
        <w:rPr>
          <w:rFonts w:ascii="Times New Roman" w:hAnsi="Times New Roman"/>
          <w:b/>
          <w:bCs/>
          <w:lang w:val="en-GB"/>
        </w:rPr>
        <w:t>or this coursework</w:t>
      </w:r>
      <w:r w:rsidRPr="003F258D">
        <w:rPr>
          <w:rFonts w:ascii="Times New Roman" w:hAnsi="Times New Roman"/>
          <w:b/>
          <w:bCs/>
          <w:lang w:val="en-GB"/>
        </w:rPr>
        <w:t>,</w:t>
      </w:r>
      <w:r w:rsidR="00B3393B" w:rsidRPr="003F258D">
        <w:rPr>
          <w:rFonts w:ascii="Times New Roman" w:hAnsi="Times New Roman"/>
          <w:b/>
          <w:bCs/>
          <w:lang w:val="en-GB"/>
        </w:rPr>
        <w:t xml:space="preserve"> we want </w:t>
      </w:r>
      <w:r w:rsidR="00793341">
        <w:rPr>
          <w:rFonts w:ascii="Times New Roman" w:hAnsi="Times New Roman"/>
          <w:b/>
          <w:bCs/>
          <w:lang w:val="en-GB"/>
        </w:rPr>
        <w:t xml:space="preserve">a system that </w:t>
      </w:r>
      <w:r w:rsidR="00E83FC6">
        <w:rPr>
          <w:rFonts w:ascii="Times New Roman" w:hAnsi="Times New Roman"/>
          <w:b/>
          <w:bCs/>
          <w:lang w:val="en-GB"/>
        </w:rPr>
        <w:t xml:space="preserve">will </w:t>
      </w:r>
      <w:r w:rsidR="00FF443E" w:rsidRPr="003F258D">
        <w:rPr>
          <w:rFonts w:ascii="Times New Roman" w:hAnsi="Times New Roman"/>
          <w:b/>
          <w:bCs/>
          <w:lang w:val="en-GB"/>
        </w:rPr>
        <w:t xml:space="preserve">reduce the </w:t>
      </w:r>
      <w:r w:rsidR="00E83FC6">
        <w:rPr>
          <w:rFonts w:ascii="Times New Roman" w:hAnsi="Times New Roman"/>
          <w:b/>
          <w:bCs/>
          <w:lang w:val="en-GB"/>
        </w:rPr>
        <w:t xml:space="preserve">overall </w:t>
      </w:r>
      <w:r w:rsidR="00FF443E" w:rsidRPr="003F258D">
        <w:rPr>
          <w:rFonts w:ascii="Times New Roman" w:hAnsi="Times New Roman"/>
          <w:b/>
          <w:bCs/>
          <w:lang w:val="en-GB"/>
        </w:rPr>
        <w:t>wait time for results for a larger value at risk analysis</w:t>
      </w:r>
      <w:r w:rsidR="003F258D" w:rsidRPr="003F258D">
        <w:rPr>
          <w:rFonts w:ascii="Times New Roman" w:hAnsi="Times New Roman"/>
          <w:b/>
          <w:bCs/>
          <w:lang w:val="en-GB"/>
        </w:rPr>
        <w:t xml:space="preserve"> </w:t>
      </w:r>
      <w:r w:rsidR="00793341">
        <w:rPr>
          <w:rFonts w:ascii="Times New Roman" w:hAnsi="Times New Roman"/>
          <w:b/>
          <w:bCs/>
          <w:lang w:val="en-GB"/>
        </w:rPr>
        <w:t xml:space="preserve">(more shots) </w:t>
      </w:r>
      <w:r w:rsidR="003F258D" w:rsidRPr="003F258D">
        <w:rPr>
          <w:rFonts w:ascii="Times New Roman" w:hAnsi="Times New Roman"/>
          <w:b/>
          <w:bCs/>
          <w:lang w:val="en-GB"/>
        </w:rPr>
        <w:t xml:space="preserve">and enable the user to </w:t>
      </w:r>
      <w:r w:rsidR="00E83FC6">
        <w:rPr>
          <w:rFonts w:ascii="Times New Roman" w:hAnsi="Times New Roman"/>
          <w:b/>
          <w:bCs/>
          <w:lang w:val="en-GB"/>
        </w:rPr>
        <w:t>identify</w:t>
      </w:r>
      <w:r w:rsidR="003F258D" w:rsidRPr="003F258D">
        <w:rPr>
          <w:rFonts w:ascii="Times New Roman" w:hAnsi="Times New Roman"/>
          <w:b/>
          <w:bCs/>
          <w:lang w:val="en-GB"/>
        </w:rPr>
        <w:t xml:space="preserve"> </w:t>
      </w:r>
      <w:r w:rsidR="00793341">
        <w:rPr>
          <w:rFonts w:ascii="Times New Roman" w:hAnsi="Times New Roman"/>
          <w:b/>
          <w:bCs/>
          <w:lang w:val="en-GB"/>
        </w:rPr>
        <w:t>which signals relate</w:t>
      </w:r>
      <w:r w:rsidR="003F258D" w:rsidRPr="003F258D">
        <w:rPr>
          <w:rFonts w:ascii="Times New Roman" w:hAnsi="Times New Roman"/>
          <w:b/>
          <w:bCs/>
          <w:lang w:val="en-GB"/>
        </w:rPr>
        <w:t xml:space="preserve"> more, or less, risk</w:t>
      </w:r>
      <w:r w:rsidR="00E828B7">
        <w:rPr>
          <w:rFonts w:ascii="Times New Roman" w:hAnsi="Times New Roman"/>
          <w:b/>
          <w:bCs/>
          <w:lang w:val="en-GB"/>
        </w:rPr>
        <w:t xml:space="preserve"> and whether profitable</w:t>
      </w:r>
      <w:r w:rsidR="003F258D" w:rsidRPr="003F258D">
        <w:rPr>
          <w:rFonts w:ascii="Times New Roman" w:hAnsi="Times New Roman"/>
          <w:b/>
          <w:bCs/>
          <w:lang w:val="en-GB"/>
        </w:rPr>
        <w:t xml:space="preserve">. </w:t>
      </w:r>
      <w:r w:rsidR="00FF443E" w:rsidRPr="003F258D">
        <w:rPr>
          <w:rFonts w:ascii="Times New Roman" w:hAnsi="Times New Roman"/>
          <w:b/>
          <w:bCs/>
          <w:lang w:val="en-GB"/>
        </w:rPr>
        <w:t xml:space="preserve"> </w:t>
      </w:r>
    </w:p>
    <w:p w14:paraId="17B2078B" w14:textId="77777777" w:rsidR="00B0753B" w:rsidRPr="003F258D" w:rsidRDefault="00B0753B" w:rsidP="003F258D">
      <w:pPr>
        <w:rPr>
          <w:rFonts w:ascii="Times New Roman" w:hAnsi="Times New Roman"/>
          <w:b/>
          <w:bCs/>
          <w:lang w:val="en-GB"/>
        </w:rPr>
      </w:pPr>
    </w:p>
    <w:p w14:paraId="2E5DC3FC" w14:textId="77777777" w:rsidR="00B0753B" w:rsidRPr="00152D4C" w:rsidRDefault="00B0753B" w:rsidP="00B0753B">
      <w:pPr>
        <w:pStyle w:val="Heading2"/>
        <w:rPr>
          <w:lang w:val="en-GB"/>
        </w:rPr>
      </w:pPr>
      <w:bookmarkStart w:id="7" w:name="_Toc125548241"/>
      <w:r w:rsidRPr="00152D4C">
        <w:rPr>
          <w:lang w:val="en-GB"/>
        </w:rPr>
        <w:t>Which data will your system analyse?</w:t>
      </w:r>
      <w:bookmarkEnd w:id="7"/>
    </w:p>
    <w:p w14:paraId="5E3455E3" w14:textId="77777777" w:rsidR="00B0753B" w:rsidRPr="00152D4C" w:rsidRDefault="00B0753B" w:rsidP="00B0753B">
      <w:pPr>
        <w:spacing w:after="0" w:line="240" w:lineRule="auto"/>
        <w:rPr>
          <w:rFonts w:ascii="Times New Roman" w:hAnsi="Times New Roman"/>
          <w:lang w:val="en-GB"/>
        </w:rPr>
      </w:pPr>
      <w:r w:rsidRPr="00B0753B">
        <w:rPr>
          <w:rFonts w:ascii="Times New Roman" w:hAnsi="Times New Roman"/>
          <w:b/>
          <w:bCs/>
          <w:u w:val="single"/>
          <w:lang w:val="en-GB"/>
        </w:rPr>
        <w:t>Your</w:t>
      </w:r>
      <w:r w:rsidRPr="00152D4C">
        <w:rPr>
          <w:rFonts w:ascii="Times New Roman" w:hAnsi="Times New Roman"/>
          <w:lang w:val="en-GB"/>
        </w:rPr>
        <w:t xml:space="preserve"> system will use one of the “Other symbols” identified in the code comment depending on the 2</w:t>
      </w:r>
      <w:r w:rsidRPr="00152D4C">
        <w:rPr>
          <w:rFonts w:ascii="Times New Roman" w:hAnsi="Times New Roman"/>
          <w:vertAlign w:val="superscript"/>
          <w:lang w:val="en-GB"/>
        </w:rPr>
        <w:t>nd</w:t>
      </w:r>
      <w:r w:rsidRPr="00152D4C">
        <w:rPr>
          <w:rFonts w:ascii="Times New Roman" w:hAnsi="Times New Roman"/>
          <w:lang w:val="en-GB"/>
        </w:rPr>
        <w:t xml:space="preserve"> character of your Surrey username (i.e. a username such as q</w:t>
      </w:r>
      <w:r w:rsidRPr="00152D4C">
        <w:rPr>
          <w:rFonts w:ascii="Times New Roman" w:hAnsi="Times New Roman"/>
          <w:b/>
          <w:bCs/>
          <w:lang w:val="en-GB"/>
        </w:rPr>
        <w:t>q</w:t>
      </w:r>
      <w:r w:rsidRPr="00152D4C">
        <w:rPr>
          <w:rFonts w:ascii="Times New Roman" w:hAnsi="Times New Roman"/>
          <w:lang w:val="en-GB"/>
        </w:rPr>
        <w:t>0134):</w:t>
      </w:r>
    </w:p>
    <w:p w14:paraId="18CFE046" w14:textId="53CAE0B1" w:rsidR="00B0753B" w:rsidRPr="008770C3" w:rsidRDefault="00B0753B" w:rsidP="00B075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lang w:val="en-GB"/>
        </w:rPr>
      </w:pPr>
      <w:r w:rsidRPr="008770C3">
        <w:rPr>
          <w:rFonts w:ascii="Times New Roman" w:hAnsi="Times New Roman"/>
          <w:lang w:val="en-GB"/>
        </w:rPr>
        <w:t>If the second character is from ‘</w:t>
      </w:r>
      <w:r w:rsidRPr="008770C3">
        <w:rPr>
          <w:rFonts w:ascii="Times New Roman" w:hAnsi="Times New Roman"/>
          <w:b/>
          <w:bCs/>
          <w:lang w:val="en-GB"/>
        </w:rPr>
        <w:t>a</w:t>
      </w:r>
      <w:r w:rsidRPr="008770C3">
        <w:rPr>
          <w:rFonts w:ascii="Times New Roman" w:hAnsi="Times New Roman"/>
          <w:lang w:val="en-GB"/>
        </w:rPr>
        <w:t>’ to ‘</w:t>
      </w:r>
      <w:r w:rsidRPr="008770C3">
        <w:rPr>
          <w:rFonts w:ascii="Times New Roman" w:hAnsi="Times New Roman"/>
          <w:b/>
          <w:bCs/>
          <w:lang w:val="en-GB"/>
        </w:rPr>
        <w:t>f</w:t>
      </w:r>
      <w:r w:rsidRPr="008770C3">
        <w:rPr>
          <w:rFonts w:ascii="Times New Roman" w:hAnsi="Times New Roman"/>
          <w:lang w:val="en-GB"/>
        </w:rPr>
        <w:t xml:space="preserve">’ inclusive: </w:t>
      </w:r>
      <w:r w:rsidR="008770C3" w:rsidRPr="008770C3">
        <w:rPr>
          <w:rFonts w:ascii="Times New Roman" w:hAnsi="Times New Roman"/>
          <w:b/>
          <w:bCs/>
          <w:lang w:val="en-GB"/>
        </w:rPr>
        <w:t>ZM</w:t>
      </w:r>
    </w:p>
    <w:p w14:paraId="79DBAC1A" w14:textId="6D9A4CD2" w:rsidR="00B0753B" w:rsidRPr="008770C3" w:rsidRDefault="00B0753B" w:rsidP="00B075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lang w:val="en-GB"/>
        </w:rPr>
      </w:pPr>
      <w:r w:rsidRPr="008770C3">
        <w:rPr>
          <w:rFonts w:ascii="Times New Roman" w:hAnsi="Times New Roman"/>
          <w:lang w:val="en-GB"/>
        </w:rPr>
        <w:t>If the second character is from ‘</w:t>
      </w:r>
      <w:r w:rsidRPr="008770C3">
        <w:rPr>
          <w:rFonts w:ascii="Times New Roman" w:hAnsi="Times New Roman"/>
          <w:b/>
          <w:bCs/>
          <w:lang w:val="en-GB"/>
        </w:rPr>
        <w:t>g</w:t>
      </w:r>
      <w:r w:rsidRPr="008770C3">
        <w:rPr>
          <w:rFonts w:ascii="Times New Roman" w:hAnsi="Times New Roman"/>
          <w:lang w:val="en-GB"/>
        </w:rPr>
        <w:t>’ to ‘</w:t>
      </w:r>
      <w:r w:rsidRPr="008770C3">
        <w:rPr>
          <w:rFonts w:ascii="Times New Roman" w:hAnsi="Times New Roman"/>
          <w:b/>
          <w:bCs/>
          <w:lang w:val="en-GB"/>
        </w:rPr>
        <w:t>l</w:t>
      </w:r>
      <w:r w:rsidRPr="008770C3">
        <w:rPr>
          <w:rFonts w:ascii="Times New Roman" w:hAnsi="Times New Roman"/>
          <w:lang w:val="en-GB"/>
        </w:rPr>
        <w:t xml:space="preserve">’ inclusive: </w:t>
      </w:r>
      <w:r w:rsidR="008770C3" w:rsidRPr="008770C3">
        <w:rPr>
          <w:rFonts w:ascii="Times New Roman" w:hAnsi="Times New Roman"/>
          <w:b/>
          <w:bCs/>
          <w:lang w:val="en-GB"/>
        </w:rPr>
        <w:t>AMZN</w:t>
      </w:r>
    </w:p>
    <w:p w14:paraId="7B665701" w14:textId="51D3DC19" w:rsidR="00B0753B" w:rsidRPr="008770C3" w:rsidRDefault="00B0753B" w:rsidP="00B075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lang w:val="en-GB"/>
        </w:rPr>
      </w:pPr>
      <w:r w:rsidRPr="008770C3">
        <w:rPr>
          <w:rFonts w:ascii="Times New Roman" w:hAnsi="Times New Roman"/>
          <w:lang w:val="en-GB"/>
        </w:rPr>
        <w:t>If the second character is from ‘</w:t>
      </w:r>
      <w:r w:rsidRPr="008770C3">
        <w:rPr>
          <w:rFonts w:ascii="Times New Roman" w:hAnsi="Times New Roman"/>
          <w:b/>
          <w:bCs/>
          <w:lang w:val="en-GB"/>
        </w:rPr>
        <w:t>m</w:t>
      </w:r>
      <w:r w:rsidRPr="008770C3">
        <w:rPr>
          <w:rFonts w:ascii="Times New Roman" w:hAnsi="Times New Roman"/>
          <w:lang w:val="en-GB"/>
        </w:rPr>
        <w:t>’ to ‘</w:t>
      </w:r>
      <w:r w:rsidRPr="008770C3">
        <w:rPr>
          <w:rFonts w:ascii="Times New Roman" w:hAnsi="Times New Roman"/>
          <w:b/>
          <w:bCs/>
          <w:lang w:val="en-GB"/>
        </w:rPr>
        <w:t>r</w:t>
      </w:r>
      <w:r w:rsidRPr="008770C3">
        <w:rPr>
          <w:rFonts w:ascii="Times New Roman" w:hAnsi="Times New Roman"/>
          <w:lang w:val="en-GB"/>
        </w:rPr>
        <w:t xml:space="preserve">’ inclusive: </w:t>
      </w:r>
      <w:r w:rsidR="008770C3" w:rsidRPr="008770C3">
        <w:rPr>
          <w:rFonts w:ascii="Times New Roman" w:hAnsi="Times New Roman"/>
          <w:b/>
          <w:bCs/>
          <w:lang w:val="en-GB"/>
        </w:rPr>
        <w:t>BP.L</w:t>
      </w:r>
    </w:p>
    <w:p w14:paraId="2024C16B" w14:textId="08CE10E7" w:rsidR="00B0753B" w:rsidRPr="008770C3" w:rsidRDefault="00B0753B" w:rsidP="00B075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lang w:val="en-GB"/>
        </w:rPr>
      </w:pPr>
      <w:r w:rsidRPr="008770C3">
        <w:rPr>
          <w:rFonts w:ascii="Times New Roman" w:hAnsi="Times New Roman"/>
          <w:lang w:val="en-GB"/>
        </w:rPr>
        <w:t xml:space="preserve">If the second character is anything else: </w:t>
      </w:r>
      <w:r w:rsidR="008770C3" w:rsidRPr="008770C3">
        <w:rPr>
          <w:rFonts w:ascii="Times New Roman" w:hAnsi="Times New Roman"/>
          <w:b/>
          <w:bCs/>
          <w:lang w:val="en-GB"/>
        </w:rPr>
        <w:t>NFLX</w:t>
      </w:r>
      <w:r w:rsidRPr="008770C3">
        <w:rPr>
          <w:rFonts w:ascii="Times New Roman" w:hAnsi="Times New Roman"/>
          <w:lang w:val="en-GB"/>
        </w:rPr>
        <w:t xml:space="preserve"> </w:t>
      </w:r>
    </w:p>
    <w:p w14:paraId="3144903A" w14:textId="77777777" w:rsidR="00B0753B" w:rsidRDefault="00B0753B">
      <w:pPr>
        <w:spacing w:after="0" w:line="240" w:lineRule="auto"/>
        <w:rPr>
          <w:rFonts w:ascii="Times New Roman" w:hAnsi="Times New Roman"/>
          <w:lang w:val="en-GB"/>
        </w:rPr>
      </w:pPr>
    </w:p>
    <w:p w14:paraId="50923A15" w14:textId="32819BD9" w:rsidR="00E83FC6" w:rsidRDefault="00E83FC6">
      <w:p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4816F902" w14:textId="5391243C" w:rsidR="00793341" w:rsidRPr="00793341" w:rsidRDefault="00793341" w:rsidP="00793341">
      <w:pPr>
        <w:pStyle w:val="Heading1"/>
        <w:rPr>
          <w:rFonts w:ascii="Times New Roman" w:hAnsi="Times New Roman"/>
          <w:u w:val="single"/>
          <w:lang w:val="en-GB"/>
        </w:rPr>
      </w:pPr>
      <w:bookmarkStart w:id="8" w:name="_Toc125548242"/>
      <w:r w:rsidRPr="00793341">
        <w:rPr>
          <w:rFonts w:ascii="Times New Roman" w:hAnsi="Times New Roman"/>
          <w:u w:val="single"/>
          <w:lang w:val="en-GB"/>
        </w:rPr>
        <w:lastRenderedPageBreak/>
        <w:t>VM setup and code for the approach</w:t>
      </w:r>
      <w:bookmarkEnd w:id="8"/>
    </w:p>
    <w:p w14:paraId="42F33E5D" w14:textId="77777777" w:rsidR="00793341" w:rsidRDefault="00793341" w:rsidP="00793341">
      <w:pPr>
        <w:rPr>
          <w:rFonts w:ascii="Times New Roman" w:hAnsi="Times New Roman"/>
          <w:lang w:val="en-GB"/>
        </w:rPr>
      </w:pPr>
    </w:p>
    <w:p w14:paraId="5A389773" w14:textId="3ECE11DC" w:rsidR="00793341" w:rsidRDefault="00793341" w:rsidP="003F258D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First, locate and start the COMM034 VM</w:t>
      </w:r>
      <w:r w:rsidR="00E83FC6">
        <w:rPr>
          <w:rFonts w:ascii="Times New Roman" w:hAnsi="Times New Roman"/>
          <w:lang w:val="en-GB"/>
        </w:rPr>
        <w:t xml:space="preserve"> (</w:t>
      </w:r>
      <w:r>
        <w:rPr>
          <w:rFonts w:ascii="Times New Roman" w:hAnsi="Times New Roman"/>
          <w:lang w:val="en-GB"/>
        </w:rPr>
        <w:t>check that the network connection has not be</w:t>
      </w:r>
      <w:r w:rsidR="00E83FC6">
        <w:rPr>
          <w:rFonts w:ascii="Times New Roman" w:hAnsi="Times New Roman"/>
          <w:lang w:val="en-GB"/>
        </w:rPr>
        <w:t>come</w:t>
      </w:r>
      <w:r>
        <w:rPr>
          <w:rFonts w:ascii="Times New Roman" w:hAnsi="Times New Roman"/>
          <w:lang w:val="en-GB"/>
        </w:rPr>
        <w:t xml:space="preserve"> lost</w:t>
      </w:r>
      <w:r w:rsidR="00E83FC6">
        <w:rPr>
          <w:rFonts w:ascii="Times New Roman" w:hAnsi="Times New Roman"/>
          <w:lang w:val="en-GB"/>
        </w:rPr>
        <w:t>!)</w:t>
      </w:r>
      <w:r>
        <w:rPr>
          <w:rFonts w:ascii="Times New Roman" w:hAnsi="Times New Roman"/>
          <w:lang w:val="en-GB"/>
        </w:rPr>
        <w:t xml:space="preserve"> </w:t>
      </w:r>
    </w:p>
    <w:p w14:paraId="62BE119C" w14:textId="522014A4" w:rsidR="003F258D" w:rsidRDefault="0032173B" w:rsidP="003F258D">
      <w:r w:rsidRPr="005D605B">
        <w:rPr>
          <w:rFonts w:ascii="Times New Roman" w:hAnsi="Times New Roman"/>
          <w:highlight w:val="yellow"/>
          <w:lang w:val="en-GB"/>
        </w:rPr>
        <w:t>In the VM</w:t>
      </w:r>
      <w:r w:rsidR="00EC69C0" w:rsidRPr="005D605B">
        <w:rPr>
          <w:rFonts w:ascii="Times New Roman" w:hAnsi="Times New Roman"/>
          <w:highlight w:val="yellow"/>
          <w:lang w:val="en-GB"/>
        </w:rPr>
        <w:t>,</w:t>
      </w:r>
      <w:r w:rsidRPr="005D605B">
        <w:rPr>
          <w:rFonts w:ascii="Times New Roman" w:hAnsi="Times New Roman"/>
          <w:highlight w:val="yellow"/>
          <w:lang w:val="en-GB"/>
        </w:rPr>
        <w:t xml:space="preserve"> create a requirements.txt file listing the following 3 </w:t>
      </w:r>
      <w:r w:rsidR="003F258D" w:rsidRPr="005D605B">
        <w:rPr>
          <w:rFonts w:ascii="Times New Roman" w:hAnsi="Times New Roman"/>
          <w:highlight w:val="yellow"/>
          <w:lang w:val="en-GB"/>
        </w:rPr>
        <w:t>librarie</w:t>
      </w:r>
      <w:r w:rsidR="00EC3335" w:rsidRPr="005D605B">
        <w:rPr>
          <w:rFonts w:ascii="Times New Roman" w:hAnsi="Times New Roman"/>
          <w:highlight w:val="yellow"/>
          <w:lang w:val="en-GB"/>
        </w:rPr>
        <w:t>s</w:t>
      </w:r>
      <w:r w:rsidR="00445992" w:rsidRPr="005D605B">
        <w:rPr>
          <w:rFonts w:ascii="Times New Roman" w:hAnsi="Times New Roman"/>
          <w:highlight w:val="yellow"/>
          <w:lang w:val="en-GB"/>
        </w:rPr>
        <w:t xml:space="preserve"> (known to work at the versions listed</w:t>
      </w:r>
      <w:r w:rsidR="00B1546D" w:rsidRPr="005D605B">
        <w:rPr>
          <w:rFonts w:ascii="Times New Roman" w:hAnsi="Times New Roman"/>
          <w:highlight w:val="yellow"/>
          <w:lang w:val="en-GB"/>
        </w:rPr>
        <w:t xml:space="preserve"> – </w:t>
      </w:r>
      <w:r w:rsidR="008B31F0">
        <w:rPr>
          <w:rFonts w:ascii="Times New Roman" w:hAnsi="Times New Roman"/>
          <w:highlight w:val="yellow"/>
          <w:lang w:val="en-GB"/>
        </w:rPr>
        <w:t xml:space="preserve">at least </w:t>
      </w:r>
      <w:r w:rsidR="00B1546D" w:rsidRPr="005D605B">
        <w:rPr>
          <w:rFonts w:ascii="Times New Roman" w:hAnsi="Times New Roman"/>
          <w:highlight w:val="yellow"/>
          <w:lang w:val="en-GB"/>
        </w:rPr>
        <w:t xml:space="preserve"> </w:t>
      </w:r>
      <w:proofErr w:type="spellStart"/>
      <w:r w:rsidR="00B1546D" w:rsidRPr="005D605B">
        <w:rPr>
          <w:rFonts w:ascii="Times New Roman" w:hAnsi="Times New Roman"/>
          <w:highlight w:val="yellow"/>
          <w:lang w:val="en-GB"/>
        </w:rPr>
        <w:t>yfinance</w:t>
      </w:r>
      <w:proofErr w:type="spellEnd"/>
      <w:r w:rsidR="00B1546D" w:rsidRPr="005D605B">
        <w:rPr>
          <w:rFonts w:ascii="Times New Roman" w:hAnsi="Times New Roman"/>
          <w:highlight w:val="yellow"/>
          <w:lang w:val="en-GB"/>
        </w:rPr>
        <w:t xml:space="preserve"> version </w:t>
      </w:r>
      <w:r w:rsidR="00B1546D" w:rsidRPr="005D605B">
        <w:rPr>
          <w:rFonts w:ascii="Times New Roman" w:hAnsi="Times New Roman"/>
          <w:highlight w:val="yellow"/>
          <w:lang w:val="en-GB"/>
        </w:rPr>
        <w:t>0.</w:t>
      </w:r>
      <w:r w:rsidR="00B1546D" w:rsidRPr="005D605B">
        <w:rPr>
          <w:rFonts w:ascii="Times New Roman" w:hAnsi="Times New Roman"/>
          <w:highlight w:val="yellow"/>
          <w:lang w:val="en-GB"/>
        </w:rPr>
        <w:t>2</w:t>
      </w:r>
      <w:r w:rsidR="00B1546D" w:rsidRPr="005D605B">
        <w:rPr>
          <w:rFonts w:ascii="Times New Roman" w:hAnsi="Times New Roman"/>
          <w:highlight w:val="yellow"/>
          <w:lang w:val="en-GB"/>
        </w:rPr>
        <w:t>.</w:t>
      </w:r>
      <w:r w:rsidR="00B1546D" w:rsidRPr="005D605B">
        <w:rPr>
          <w:rFonts w:ascii="Times New Roman" w:hAnsi="Times New Roman"/>
          <w:highlight w:val="yellow"/>
          <w:lang w:val="en-GB"/>
        </w:rPr>
        <w:t>14 seems to believe symbols don’t exist!</w:t>
      </w:r>
      <w:r w:rsidR="00445992" w:rsidRPr="005D605B">
        <w:rPr>
          <w:rFonts w:ascii="Times New Roman" w:hAnsi="Times New Roman"/>
          <w:highlight w:val="yellow"/>
          <w:lang w:val="en-GB"/>
        </w:rPr>
        <w:t>)</w:t>
      </w:r>
      <w:r w:rsidRPr="005D605B">
        <w:rPr>
          <w:rFonts w:ascii="Times New Roman" w:hAnsi="Times New Roman"/>
          <w:highlight w:val="yellow"/>
          <w:lang w:val="en-GB"/>
        </w:rPr>
        <w:t xml:space="preserve"> and install using pip3</w:t>
      </w:r>
      <w:r w:rsidR="00DF05C9" w:rsidRPr="005D605B">
        <w:rPr>
          <w:rFonts w:ascii="Times New Roman" w:hAnsi="Times New Roman"/>
          <w:highlight w:val="yellow"/>
          <w:lang w:val="en-GB"/>
        </w:rPr>
        <w:t>, per Lab 1</w:t>
      </w:r>
      <w:r w:rsidR="003F258D" w:rsidRPr="005D605B">
        <w:rPr>
          <w:rFonts w:ascii="Times New Roman" w:hAnsi="Times New Roman"/>
          <w:highlight w:val="yellow"/>
          <w:lang w:val="en-GB"/>
        </w:rPr>
        <w:t>:</w:t>
      </w:r>
      <w:r w:rsidR="003F258D">
        <w:rPr>
          <w:rFonts w:ascii="Times New Roman" w:hAnsi="Times New Roman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1"/>
      </w:tblGrid>
      <w:tr w:rsidR="0032173B" w:rsidRPr="00E33AAE" w14:paraId="5665596F" w14:textId="77777777" w:rsidTr="00325AF7">
        <w:tc>
          <w:tcPr>
            <w:tcW w:w="10881" w:type="dxa"/>
          </w:tcPr>
          <w:p w14:paraId="62D52394" w14:textId="5A1806EF" w:rsidR="0032173B" w:rsidRPr="00445992" w:rsidRDefault="0032173B" w:rsidP="00325AF7">
            <w:pPr>
              <w:spacing w:after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445992">
              <w:rPr>
                <w:rFonts w:ascii="Courier New" w:hAnsi="Courier New" w:cs="Courier New"/>
                <w:sz w:val="20"/>
                <w:szCs w:val="20"/>
                <w:highlight w:val="yellow"/>
              </w:rPr>
              <w:t>pandas</w:t>
            </w:r>
            <w:r w:rsidR="00445992" w:rsidRPr="00445992">
              <w:rPr>
                <w:rFonts w:ascii="Courier New" w:hAnsi="Courier New" w:cs="Courier New"/>
                <w:sz w:val="20"/>
                <w:szCs w:val="20"/>
                <w:highlight w:val="yellow"/>
              </w:rPr>
              <w:t>==1.4.1</w:t>
            </w:r>
          </w:p>
          <w:p w14:paraId="25C2DFCD" w14:textId="00B8C0E9" w:rsidR="0032173B" w:rsidRPr="00445992" w:rsidRDefault="00445992" w:rsidP="00325AF7">
            <w:pPr>
              <w:spacing w:after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proofErr w:type="spellStart"/>
            <w:r w:rsidRPr="00445992">
              <w:rPr>
                <w:rFonts w:ascii="Courier New" w:hAnsi="Courier New" w:cs="Courier New"/>
                <w:sz w:val="20"/>
                <w:szCs w:val="20"/>
                <w:highlight w:val="yellow"/>
              </w:rPr>
              <w:t>yfinance</w:t>
            </w:r>
            <w:proofErr w:type="spellEnd"/>
            <w:r w:rsidRPr="00445992">
              <w:rPr>
                <w:rFonts w:ascii="Courier New" w:hAnsi="Courier New" w:cs="Courier New"/>
                <w:sz w:val="20"/>
                <w:szCs w:val="20"/>
                <w:highlight w:val="yellow"/>
              </w:rPr>
              <w:t>==0.1.70</w:t>
            </w:r>
          </w:p>
          <w:p w14:paraId="40108FB1" w14:textId="0A034173" w:rsidR="0032173B" w:rsidRPr="00E33AAE" w:rsidRDefault="0032173B" w:rsidP="00325AF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45992">
              <w:rPr>
                <w:rFonts w:ascii="Courier New" w:hAnsi="Courier New" w:cs="Courier New"/>
                <w:sz w:val="20"/>
                <w:szCs w:val="20"/>
                <w:highlight w:val="yellow"/>
              </w:rPr>
              <w:t>pandas_datareader</w:t>
            </w:r>
            <w:proofErr w:type="spellEnd"/>
            <w:r w:rsidR="00445992" w:rsidRPr="00445992">
              <w:rPr>
                <w:rFonts w:ascii="Courier New" w:hAnsi="Courier New" w:cs="Courier New"/>
                <w:sz w:val="20"/>
                <w:szCs w:val="20"/>
                <w:highlight w:val="yellow"/>
              </w:rPr>
              <w:t>==0.10.0</w:t>
            </w:r>
          </w:p>
        </w:tc>
      </w:tr>
    </w:tbl>
    <w:p w14:paraId="417E0F74" w14:textId="77777777" w:rsidR="002759F6" w:rsidRDefault="002759F6" w:rsidP="0032173B">
      <w:pPr>
        <w:spacing w:after="0"/>
        <w:rPr>
          <w:rFonts w:ascii="Times New Roman" w:hAnsi="Times New Roman"/>
        </w:rPr>
      </w:pPr>
    </w:p>
    <w:p w14:paraId="2AB054EB" w14:textId="212107E4" w:rsidR="002759F6" w:rsidRPr="002759F6" w:rsidRDefault="002759F6" w:rsidP="0032173B">
      <w:pPr>
        <w:spacing w:after="0"/>
        <w:rPr>
          <w:rFonts w:ascii="Times New Roman" w:hAnsi="Times New Roman"/>
          <w:i/>
          <w:iCs/>
        </w:rPr>
      </w:pPr>
      <w:r w:rsidRPr="002759F6">
        <w:rPr>
          <w:rFonts w:ascii="Times New Roman" w:hAnsi="Times New Roman"/>
          <w:i/>
          <w:iCs/>
        </w:rPr>
        <w:t>Warnings such as “Can't uninstall '</w:t>
      </w:r>
      <w:proofErr w:type="spellStart"/>
      <w:r w:rsidRPr="002759F6">
        <w:rPr>
          <w:rFonts w:ascii="Times New Roman" w:hAnsi="Times New Roman"/>
          <w:i/>
          <w:iCs/>
        </w:rPr>
        <w:t>pytz</w:t>
      </w:r>
      <w:proofErr w:type="spellEnd"/>
      <w:r w:rsidRPr="002759F6">
        <w:rPr>
          <w:rFonts w:ascii="Times New Roman" w:hAnsi="Times New Roman"/>
          <w:i/>
          <w:iCs/>
        </w:rPr>
        <w:t>'. No files were found to uninstall.” can be safely ignored.</w:t>
      </w:r>
    </w:p>
    <w:p w14:paraId="77BE8161" w14:textId="77777777" w:rsidR="002759F6" w:rsidRDefault="002759F6" w:rsidP="0032173B">
      <w:pPr>
        <w:spacing w:after="0"/>
        <w:rPr>
          <w:rFonts w:ascii="Times New Roman" w:hAnsi="Times New Roman"/>
        </w:rPr>
      </w:pPr>
    </w:p>
    <w:p w14:paraId="41103F1E" w14:textId="49B6754A" w:rsidR="0032173B" w:rsidRDefault="002759F6" w:rsidP="0032173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 w:rsidR="0032173B">
        <w:rPr>
          <w:rFonts w:ascii="Times New Roman" w:hAnsi="Times New Roman"/>
        </w:rPr>
        <w:t xml:space="preserve">ote that if you wanted to add them to a </w:t>
      </w:r>
      <w:r w:rsidR="003F258D" w:rsidRPr="003F258D">
        <w:rPr>
          <w:rFonts w:ascii="Times New Roman" w:hAnsi="Times New Roman"/>
        </w:rPr>
        <w:t>GAE project</w:t>
      </w:r>
      <w:r w:rsidR="0032173B">
        <w:rPr>
          <w:rFonts w:ascii="Times New Roman" w:hAnsi="Times New Roman"/>
        </w:rPr>
        <w:t xml:space="preserve"> you would extend the </w:t>
      </w:r>
      <w:r w:rsidR="003F258D" w:rsidRPr="003F258D">
        <w:rPr>
          <w:rFonts w:ascii="Times New Roman" w:hAnsi="Times New Roman"/>
        </w:rPr>
        <w:t xml:space="preserve">requirements.txt </w:t>
      </w:r>
      <w:r w:rsidR="0032173B">
        <w:rPr>
          <w:rFonts w:ascii="Times New Roman" w:hAnsi="Times New Roman"/>
        </w:rPr>
        <w:t xml:space="preserve">for that – i.e. ensuring that </w:t>
      </w:r>
      <w:r w:rsidR="003F258D" w:rsidRPr="003F258D">
        <w:rPr>
          <w:rFonts w:ascii="Times New Roman" w:hAnsi="Times New Roman"/>
        </w:rPr>
        <w:t xml:space="preserve">Flask, </w:t>
      </w:r>
      <w:proofErr w:type="spellStart"/>
      <w:r w:rsidR="003F258D" w:rsidRPr="003F258D">
        <w:rPr>
          <w:rFonts w:ascii="Times New Roman" w:hAnsi="Times New Roman"/>
        </w:rPr>
        <w:t>gunicorn</w:t>
      </w:r>
      <w:proofErr w:type="spellEnd"/>
      <w:r w:rsidR="003F258D" w:rsidRPr="003F258D">
        <w:rPr>
          <w:rFonts w:ascii="Times New Roman" w:hAnsi="Times New Roman"/>
        </w:rPr>
        <w:t>, boto3</w:t>
      </w:r>
      <w:r w:rsidR="0032173B">
        <w:rPr>
          <w:rFonts w:ascii="Times New Roman" w:hAnsi="Times New Roman"/>
        </w:rPr>
        <w:t xml:space="preserve"> are already included. </w:t>
      </w:r>
    </w:p>
    <w:p w14:paraId="18E080A4" w14:textId="77777777" w:rsidR="0032173B" w:rsidRDefault="0032173B" w:rsidP="0032173B">
      <w:pPr>
        <w:spacing w:after="0"/>
        <w:rPr>
          <w:rFonts w:ascii="Times New Roman" w:hAnsi="Times New Roman"/>
          <w:lang w:val="en-GB"/>
        </w:rPr>
      </w:pPr>
    </w:p>
    <w:p w14:paraId="5538A373" w14:textId="0F247FFC" w:rsidR="00B3393B" w:rsidRDefault="00B3393B" w:rsidP="0032173B">
      <w:pPr>
        <w:spacing w:after="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The code provided on the next page</w:t>
      </w:r>
      <w:r w:rsidR="003806D6">
        <w:rPr>
          <w:rFonts w:ascii="Times New Roman" w:hAnsi="Times New Roman"/>
          <w:lang w:val="en-GB"/>
        </w:rPr>
        <w:t xml:space="preserve">s should, for initial testing, be </w:t>
      </w:r>
      <w:r w:rsidR="004A04B6">
        <w:rPr>
          <w:rFonts w:ascii="Times New Roman" w:hAnsi="Times New Roman"/>
          <w:lang w:val="en-GB"/>
        </w:rPr>
        <w:t>put into a single file</w:t>
      </w:r>
      <w:r w:rsidR="0032173B">
        <w:rPr>
          <w:rFonts w:ascii="Times New Roman" w:hAnsi="Times New Roman"/>
          <w:lang w:val="en-GB"/>
        </w:rPr>
        <w:t>. T</w:t>
      </w:r>
      <w:r w:rsidR="004A04B6">
        <w:rPr>
          <w:rFonts w:ascii="Times New Roman" w:hAnsi="Times New Roman"/>
          <w:lang w:val="en-GB"/>
        </w:rPr>
        <w:t xml:space="preserve">his provides for </w:t>
      </w:r>
      <w:r w:rsidR="00E33AAE">
        <w:rPr>
          <w:rFonts w:ascii="Times New Roman" w:hAnsi="Times New Roman"/>
          <w:lang w:val="en-GB"/>
        </w:rPr>
        <w:t xml:space="preserve">the core </w:t>
      </w:r>
      <w:r w:rsidR="004A04B6">
        <w:rPr>
          <w:rFonts w:ascii="Times New Roman" w:hAnsi="Times New Roman"/>
          <w:lang w:val="en-GB"/>
        </w:rPr>
        <w:t xml:space="preserve">of the </w:t>
      </w:r>
      <w:r w:rsidR="00E33AAE">
        <w:rPr>
          <w:rFonts w:ascii="Times New Roman" w:hAnsi="Times New Roman"/>
          <w:lang w:val="en-GB"/>
        </w:rPr>
        <w:t xml:space="preserve">code that </w:t>
      </w:r>
      <w:r w:rsidR="004A04B6">
        <w:rPr>
          <w:rFonts w:ascii="Times New Roman" w:hAnsi="Times New Roman"/>
          <w:lang w:val="en-GB"/>
        </w:rPr>
        <w:t>would be expected to be seen</w:t>
      </w:r>
      <w:r w:rsidR="0032173B">
        <w:rPr>
          <w:rFonts w:ascii="Times New Roman" w:hAnsi="Times New Roman"/>
          <w:lang w:val="en-GB"/>
        </w:rPr>
        <w:t xml:space="preserve">. However, it will be expected that you will ‘take this apart’ </w:t>
      </w:r>
      <w:r w:rsidR="002B03AB">
        <w:rPr>
          <w:rFonts w:ascii="Times New Roman" w:hAnsi="Times New Roman"/>
          <w:lang w:val="en-GB"/>
        </w:rPr>
        <w:t>to use in</w:t>
      </w:r>
      <w:r w:rsidR="0032173B">
        <w:rPr>
          <w:rFonts w:ascii="Times New Roman" w:hAnsi="Times New Roman"/>
          <w:lang w:val="en-GB"/>
        </w:rPr>
        <w:t xml:space="preserve"> your system.</w:t>
      </w:r>
    </w:p>
    <w:p w14:paraId="67A97642" w14:textId="77777777" w:rsidR="00B0753B" w:rsidRPr="0032173B" w:rsidRDefault="00B0753B" w:rsidP="0032173B">
      <w:pPr>
        <w:spacing w:after="0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1"/>
      </w:tblGrid>
      <w:tr w:rsidR="00E33AAE" w:rsidRPr="00F5250A" w14:paraId="0F1332BD" w14:textId="77777777" w:rsidTr="00E33AAE">
        <w:tc>
          <w:tcPr>
            <w:tcW w:w="10881" w:type="dxa"/>
          </w:tcPr>
          <w:p w14:paraId="15A9B914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#!/usr/bin/env python3</w:t>
            </w:r>
          </w:p>
          <w:p w14:paraId="2B2DFDA0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E679B70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import math</w:t>
            </w:r>
          </w:p>
          <w:p w14:paraId="07C2CB48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import random</w:t>
            </w:r>
          </w:p>
          <w:p w14:paraId="56FD2BBC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C651C0">
              <w:rPr>
                <w:rFonts w:ascii="Courier New" w:hAnsi="Courier New" w:cs="Courier New"/>
                <w:sz w:val="18"/>
                <w:szCs w:val="18"/>
              </w:rPr>
              <w:t>yfinance</w:t>
            </w:r>
            <w:proofErr w:type="spellEnd"/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as yf</w:t>
            </w:r>
          </w:p>
          <w:p w14:paraId="4983B1B0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import pandas as pd</w:t>
            </w:r>
          </w:p>
          <w:p w14:paraId="5C447BC3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from datetime import date, timedelta</w:t>
            </w:r>
          </w:p>
          <w:p w14:paraId="4A4CC4FA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r w:rsidRPr="00C651C0">
              <w:rPr>
                <w:rFonts w:ascii="Courier New" w:hAnsi="Courier New" w:cs="Courier New"/>
                <w:sz w:val="18"/>
                <w:szCs w:val="18"/>
              </w:rPr>
              <w:t>pandas_datareader</w:t>
            </w:r>
            <w:proofErr w:type="spellEnd"/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import data as pdr</w:t>
            </w:r>
          </w:p>
          <w:p w14:paraId="7E2D7C30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# override </w:t>
            </w:r>
            <w:proofErr w:type="spellStart"/>
            <w:r w:rsidRPr="00C651C0">
              <w:rPr>
                <w:rFonts w:ascii="Courier New" w:hAnsi="Courier New" w:cs="Courier New"/>
                <w:sz w:val="18"/>
                <w:szCs w:val="18"/>
              </w:rPr>
              <w:t>yfinance</w:t>
            </w:r>
            <w:proofErr w:type="spellEnd"/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with pandas – seems to be a common step</w:t>
            </w:r>
          </w:p>
          <w:p w14:paraId="320247AE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yf.pdr_override()</w:t>
            </w:r>
          </w:p>
          <w:p w14:paraId="1C84BCFF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B5353DC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 Get stock data from Yahoo Finance – here, asking for about 3 years</w:t>
            </w:r>
          </w:p>
          <w:p w14:paraId="36C4F4DE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today = date.today()</w:t>
            </w:r>
          </w:p>
          <w:p w14:paraId="3CF2A93D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decadeAgo = today - timedelta(days=1095)</w:t>
            </w:r>
          </w:p>
          <w:p w14:paraId="445352AA" w14:textId="0E5C29FD" w:rsidR="00E828B7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8DDF79E" w14:textId="77777777" w:rsidR="00E828B7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828B7">
              <w:rPr>
                <w:rFonts w:ascii="Courier New" w:hAnsi="Courier New" w:cs="Courier New"/>
                <w:sz w:val="18"/>
                <w:szCs w:val="18"/>
              </w:rPr>
              <w:t xml:space="preserve"># Get stock data from Yahoo Finance – here, Gamestop which had an interesting </w:t>
            </w:r>
          </w:p>
          <w:p w14:paraId="4D2455EF" w14:textId="65EF42D3" w:rsidR="00E828B7" w:rsidRPr="00E828B7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828B7">
              <w:rPr>
                <w:rFonts w:ascii="Courier New" w:hAnsi="Courier New" w:cs="Courier New"/>
                <w:sz w:val="18"/>
                <w:szCs w:val="18"/>
              </w:rPr>
              <w:t xml:space="preserve">#time in 2021: https://en.wikipedia.org/wiki/GameStop_short_squeeze </w:t>
            </w:r>
          </w:p>
          <w:p w14:paraId="3536B1E9" w14:textId="77777777" w:rsidR="00E828B7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B9724DD" w14:textId="0227355C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data = pdr.get_data_yahoo('GME', start=decadeAgo, end=today) </w:t>
            </w:r>
          </w:p>
          <w:p w14:paraId="282EBE6E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44C4E04" w14:textId="696E4B5F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# Other symbols: TSLA – Tesla, AMZN – Amazon, ZM – Zoom, ETH-USD – Ethereum-Dollar </w:t>
            </w:r>
            <w:r w:rsidR="008770C3">
              <w:rPr>
                <w:rFonts w:ascii="Courier New" w:hAnsi="Courier New" w:cs="Courier New"/>
                <w:sz w:val="18"/>
                <w:szCs w:val="18"/>
              </w:rPr>
              <w:t>etc.</w:t>
            </w:r>
          </w:p>
          <w:p w14:paraId="1E59B0F1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1E5DDF2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 Add two columns to this to allow for Buy and Sell signals</w:t>
            </w:r>
          </w:p>
          <w:p w14:paraId="1A80894C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 fill with zero</w:t>
            </w:r>
          </w:p>
          <w:p w14:paraId="501FF02A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data['Buy']=0</w:t>
            </w:r>
          </w:p>
          <w:p w14:paraId="744D6700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data['Sell']=0</w:t>
            </w:r>
          </w:p>
          <w:p w14:paraId="587572D8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CC3AE73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E7C87B9" w14:textId="77777777" w:rsidR="008770C3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 Find the signals – uncomment print statements</w:t>
            </w:r>
            <w:r w:rsidR="008770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if you want to </w:t>
            </w:r>
          </w:p>
          <w:p w14:paraId="56C35230" w14:textId="16CEA252" w:rsidR="00E828B7" w:rsidRPr="00C651C0" w:rsidRDefault="008770C3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828B7" w:rsidRPr="00C651C0">
              <w:rPr>
                <w:rFonts w:ascii="Courier New" w:hAnsi="Courier New" w:cs="Courier New"/>
                <w:sz w:val="18"/>
                <w:szCs w:val="18"/>
              </w:rPr>
              <w:t>look at the data these pick out in some another way</w:t>
            </w:r>
          </w:p>
          <w:p w14:paraId="1E34DFFE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 e.g. check that the date given is the end of the pattern claimed</w:t>
            </w:r>
          </w:p>
          <w:p w14:paraId="7FD7779C" w14:textId="77777777" w:rsidR="008770C3" w:rsidRDefault="008770C3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D81E3F8" w14:textId="1035ED26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for i in range(2, len(data)): </w:t>
            </w:r>
          </w:p>
          <w:p w14:paraId="2B1392FD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8FAAAFC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body = 0.01</w:t>
            </w:r>
          </w:p>
          <w:p w14:paraId="177F0B37" w14:textId="77777777" w:rsidR="008770C3" w:rsidRDefault="008770C3" w:rsidP="00E828B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0F46EB5C" w14:textId="280C9628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# Three Soldiers</w:t>
            </w:r>
          </w:p>
          <w:p w14:paraId="2EBFE245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if (data.Close[i] - data.Open[i]) &gt;= body  \</w:t>
            </w:r>
          </w:p>
          <w:p w14:paraId="12582D3D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and data.Close[i] &gt; data.Close[i-1]  \</w:t>
            </w:r>
          </w:p>
          <w:p w14:paraId="5BCC2B2A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and (data.Close[i-1] - data.Open[i-1]) &gt;= body  \</w:t>
            </w:r>
          </w:p>
          <w:p w14:paraId="42A0D854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and data.Close[i-1] &gt; data.Close[i-2]  \</w:t>
            </w:r>
          </w:p>
          <w:p w14:paraId="2F97E1D6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and (data.Close[i-2] - data.Open[i-2]) &gt;= body:</w:t>
            </w:r>
          </w:p>
          <w:p w14:paraId="70BFA7FB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data.at[data.index[i], 'Buy'] = 1</w:t>
            </w:r>
          </w:p>
          <w:p w14:paraId="039C2ED7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#print("Buy at ", data.index[i])</w:t>
            </w:r>
          </w:p>
          <w:p w14:paraId="19BD9BE4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A122CA2" w14:textId="05E945AA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# Three Crows</w:t>
            </w:r>
          </w:p>
          <w:p w14:paraId="4646FC2C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if (data.Open[i] - data.Close[i]) &gt;= body  \</w:t>
            </w:r>
          </w:p>
          <w:p w14:paraId="2C44FC1A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and data.Close[i] &lt; data.Close[i-1] \</w:t>
            </w:r>
          </w:p>
          <w:p w14:paraId="6D883C4C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and (data.Open[i-1] - data.Close[i-1]) &gt;= body  \</w:t>
            </w:r>
          </w:p>
          <w:p w14:paraId="1E7E1B0F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and data.Close[i-1] &lt; data.Close[i-2]  \</w:t>
            </w:r>
          </w:p>
          <w:p w14:paraId="66E0D435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and (data.Open[i-2] - data.Close[i-2]) &gt;= body:</w:t>
            </w:r>
          </w:p>
          <w:p w14:paraId="5A39D336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data.at[data.index[i], 'Sell'] = 1</w:t>
            </w:r>
          </w:p>
          <w:p w14:paraId="7768B646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#print("Sell at ", data.index[i])</w:t>
            </w:r>
          </w:p>
          <w:p w14:paraId="07259EB5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9464239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 Data now contains signals, so we can pick signals with a minimum amount</w:t>
            </w:r>
          </w:p>
          <w:p w14:paraId="27674E97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 of historic data, and use shots for the amount of simulated values</w:t>
            </w:r>
          </w:p>
          <w:p w14:paraId="413EAE14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# to be generated based on the mean and standard deviation of the recent history</w:t>
            </w:r>
          </w:p>
          <w:p w14:paraId="1CA90A16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BF4B926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minhistory = 101</w:t>
            </w:r>
          </w:p>
          <w:p w14:paraId="166FA167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>shots = 10000</w:t>
            </w:r>
          </w:p>
          <w:p w14:paraId="538FA18B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for i in range(minhistory, len(data)): </w:t>
            </w:r>
          </w:p>
          <w:p w14:paraId="48352305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if data.Buy[i]==1: # if we’re interested in Buy signals</w:t>
            </w:r>
          </w:p>
          <w:p w14:paraId="398D4245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       mean=data.Close[i-minhistory:i].pct_change(1).mean()</w:t>
            </w:r>
          </w:p>
          <w:p w14:paraId="7B342788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       std=data.Close[i-minhistory:i].pct_change(1).std()</w:t>
            </w:r>
          </w:p>
          <w:p w14:paraId="1ADD7DC6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       # generate much larger random number series with same broad characteristics </w:t>
            </w:r>
          </w:p>
          <w:p w14:paraId="3E2EE807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       simulated = [random.gauss(mean,std) for x in range(shots)]</w:t>
            </w:r>
          </w:p>
          <w:p w14:paraId="288818E1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       # sort and pick 95% and 99%  - not distinguishing long/short risks here</w:t>
            </w:r>
          </w:p>
          <w:p w14:paraId="082F3C65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       simulated.sort(reverse=True)</w:t>
            </w:r>
          </w:p>
          <w:p w14:paraId="172C9B34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       var95 = simulated[int(len(simulated)*0.95)]</w:t>
            </w:r>
          </w:p>
          <w:p w14:paraId="254AC952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       var99 = simulated[int(len(simulated)*0.99)]</w:t>
            </w:r>
          </w:p>
          <w:p w14:paraId="411A27CE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375DB96" w14:textId="77777777" w:rsidR="00E828B7" w:rsidRPr="00C651C0" w:rsidRDefault="00E828B7" w:rsidP="00E828B7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651C0">
              <w:rPr>
                <w:rFonts w:ascii="Courier New" w:hAnsi="Courier New" w:cs="Courier New"/>
                <w:sz w:val="18"/>
                <w:szCs w:val="18"/>
              </w:rPr>
              <w:t xml:space="preserve">               print(var95, var99) # so you can see what is being produced</w:t>
            </w:r>
          </w:p>
          <w:p w14:paraId="162B1D64" w14:textId="6BBE893A" w:rsidR="00E33AAE" w:rsidRPr="00F5250A" w:rsidRDefault="00E33AAE" w:rsidP="00E33AAE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E8E32FB" w14:textId="77777777" w:rsidR="00E33AAE" w:rsidRDefault="00E33AAE" w:rsidP="00E33AAE">
      <w:pPr>
        <w:spacing w:after="0"/>
      </w:pPr>
    </w:p>
    <w:p w14:paraId="006CE989" w14:textId="77777777" w:rsidR="008770C3" w:rsidRDefault="00975BD6" w:rsidP="00B3393B">
      <w:pPr>
        <w:spacing w:after="0" w:line="240" w:lineRule="auto"/>
        <w:rPr>
          <w:rFonts w:ascii="Times New Roman" w:hAnsi="Times New Roman"/>
          <w:lang w:val="en-GB"/>
        </w:rPr>
      </w:pPr>
      <w:r w:rsidRPr="00152D4C">
        <w:rPr>
          <w:rFonts w:ascii="Times New Roman" w:hAnsi="Times New Roman"/>
          <w:lang w:val="en-GB"/>
        </w:rPr>
        <w:t>For y</w:t>
      </w:r>
      <w:r w:rsidR="00B3393B" w:rsidRPr="00152D4C">
        <w:rPr>
          <w:rFonts w:ascii="Times New Roman" w:hAnsi="Times New Roman"/>
          <w:lang w:val="en-GB"/>
        </w:rPr>
        <w:t>our system</w:t>
      </w:r>
      <w:r w:rsidR="00232947" w:rsidRPr="00152D4C">
        <w:rPr>
          <w:rFonts w:ascii="Times New Roman" w:hAnsi="Times New Roman"/>
          <w:lang w:val="en-GB"/>
        </w:rPr>
        <w:t>,</w:t>
      </w:r>
      <w:r w:rsidR="00B3393B" w:rsidRPr="00152D4C">
        <w:rPr>
          <w:rFonts w:ascii="Times New Roman" w:hAnsi="Times New Roman"/>
          <w:lang w:val="en-GB"/>
        </w:rPr>
        <w:t xml:space="preserve"> </w:t>
      </w:r>
      <w:r w:rsidRPr="00152D4C">
        <w:rPr>
          <w:rFonts w:ascii="Times New Roman" w:hAnsi="Times New Roman"/>
          <w:lang w:val="en-GB"/>
        </w:rPr>
        <w:t xml:space="preserve">you </w:t>
      </w:r>
      <w:r w:rsidR="00B3393B" w:rsidRPr="00152D4C">
        <w:rPr>
          <w:rFonts w:ascii="Times New Roman" w:hAnsi="Times New Roman"/>
          <w:lang w:val="en-GB"/>
        </w:rPr>
        <w:t xml:space="preserve">will need to take the code above </w:t>
      </w:r>
      <w:r w:rsidR="00B3393B" w:rsidRPr="00152D4C">
        <w:rPr>
          <w:rFonts w:ascii="Times New Roman" w:hAnsi="Times New Roman"/>
          <w:b/>
          <w:bCs/>
          <w:lang w:val="en-GB"/>
        </w:rPr>
        <w:t xml:space="preserve">and </w:t>
      </w:r>
      <w:r w:rsidR="00D21DBE" w:rsidRPr="00152D4C">
        <w:rPr>
          <w:rFonts w:ascii="Times New Roman" w:hAnsi="Times New Roman"/>
          <w:b/>
          <w:bCs/>
          <w:lang w:val="en-GB"/>
        </w:rPr>
        <w:t>build from it</w:t>
      </w:r>
      <w:r w:rsidR="00D21DBE" w:rsidRPr="00152D4C">
        <w:rPr>
          <w:rFonts w:ascii="Times New Roman" w:hAnsi="Times New Roman"/>
          <w:lang w:val="en-GB"/>
        </w:rPr>
        <w:t xml:space="preserve"> </w:t>
      </w:r>
      <w:r w:rsidR="004A04B6" w:rsidRPr="00152D4C">
        <w:rPr>
          <w:rFonts w:ascii="Times New Roman" w:hAnsi="Times New Roman"/>
          <w:lang w:val="en-GB"/>
        </w:rPr>
        <w:t>appropriately along with w</w:t>
      </w:r>
      <w:r w:rsidR="00D21DBE" w:rsidRPr="00152D4C">
        <w:rPr>
          <w:rFonts w:ascii="Times New Roman" w:hAnsi="Times New Roman"/>
          <w:lang w:val="en-GB"/>
        </w:rPr>
        <w:t xml:space="preserve">hat you have seen in labs </w:t>
      </w:r>
      <w:r w:rsidR="00B3393B" w:rsidRPr="00152D4C">
        <w:rPr>
          <w:rFonts w:ascii="Times New Roman" w:hAnsi="Times New Roman"/>
          <w:lang w:val="en-GB"/>
        </w:rPr>
        <w:t>to meet the set of Requirements provided</w:t>
      </w:r>
      <w:r w:rsidR="00152D4C" w:rsidRPr="00152D4C">
        <w:rPr>
          <w:rFonts w:ascii="Times New Roman" w:hAnsi="Times New Roman"/>
          <w:lang w:val="en-GB"/>
        </w:rPr>
        <w:t xml:space="preserve">. </w:t>
      </w:r>
    </w:p>
    <w:p w14:paraId="764DC6C5" w14:textId="77777777" w:rsidR="008770C3" w:rsidRDefault="008770C3" w:rsidP="00B3393B">
      <w:pPr>
        <w:spacing w:after="0" w:line="240" w:lineRule="auto"/>
        <w:rPr>
          <w:rFonts w:ascii="Times New Roman" w:hAnsi="Times New Roman"/>
          <w:lang w:val="en-GB"/>
        </w:rPr>
      </w:pPr>
    </w:p>
    <w:p w14:paraId="3EE44093" w14:textId="1BA52EAB" w:rsidR="00FF64DC" w:rsidRPr="00152D4C" w:rsidRDefault="00152D4C" w:rsidP="00B3393B">
      <w:pPr>
        <w:spacing w:after="0" w:line="240" w:lineRule="auto"/>
        <w:rPr>
          <w:rFonts w:ascii="Times New Roman" w:hAnsi="Times New Roman"/>
          <w:lang w:val="en-GB"/>
        </w:rPr>
      </w:pPr>
      <w:r w:rsidRPr="00152D4C">
        <w:rPr>
          <w:rFonts w:ascii="Times New Roman" w:hAnsi="Times New Roman"/>
          <w:lang w:val="en-GB"/>
        </w:rPr>
        <w:t xml:space="preserve">Note, </w:t>
      </w:r>
      <w:r w:rsidR="008770C3">
        <w:rPr>
          <w:rFonts w:ascii="Times New Roman" w:hAnsi="Times New Roman"/>
          <w:lang w:val="en-GB"/>
        </w:rPr>
        <w:t>in particular</w:t>
      </w:r>
      <w:r w:rsidRPr="00152D4C">
        <w:rPr>
          <w:rFonts w:ascii="Times New Roman" w:hAnsi="Times New Roman"/>
          <w:lang w:val="en-GB"/>
        </w:rPr>
        <w:t xml:space="preserve">, that </w:t>
      </w:r>
      <w:r w:rsidR="00460F22">
        <w:rPr>
          <w:rFonts w:ascii="Times New Roman" w:hAnsi="Times New Roman"/>
          <w:lang w:val="en-GB"/>
        </w:rPr>
        <w:t xml:space="preserve">little </w:t>
      </w:r>
      <w:r w:rsidR="00FF64DC" w:rsidRPr="00152D4C">
        <w:rPr>
          <w:rFonts w:ascii="Times New Roman" w:hAnsi="Times New Roman"/>
          <w:lang w:val="en-GB"/>
        </w:rPr>
        <w:t>of the code above needs to run in parallel</w:t>
      </w:r>
      <w:r w:rsidR="008770C3">
        <w:rPr>
          <w:rFonts w:ascii="Times New Roman" w:hAnsi="Times New Roman"/>
          <w:lang w:val="en-GB"/>
        </w:rPr>
        <w:t>,</w:t>
      </w:r>
      <w:r w:rsidRPr="00152D4C">
        <w:rPr>
          <w:rFonts w:ascii="Times New Roman" w:hAnsi="Times New Roman"/>
          <w:lang w:val="en-GB"/>
        </w:rPr>
        <w:t xml:space="preserve"> and consider where code that needs only to be run once </w:t>
      </w:r>
      <w:r w:rsidR="00460F22">
        <w:rPr>
          <w:rFonts w:ascii="Times New Roman" w:hAnsi="Times New Roman"/>
          <w:lang w:val="en-GB"/>
        </w:rPr>
        <w:t xml:space="preserve">per session </w:t>
      </w:r>
      <w:r w:rsidRPr="00152D4C">
        <w:rPr>
          <w:rFonts w:ascii="Times New Roman" w:hAnsi="Times New Roman"/>
          <w:lang w:val="en-GB"/>
        </w:rPr>
        <w:t>should be run</w:t>
      </w:r>
      <w:r w:rsidR="00460F22">
        <w:rPr>
          <w:rFonts w:ascii="Times New Roman" w:hAnsi="Times New Roman"/>
          <w:lang w:val="en-GB"/>
        </w:rPr>
        <w:t>, and when</w:t>
      </w:r>
      <w:r w:rsidRPr="00152D4C">
        <w:rPr>
          <w:rFonts w:ascii="Times New Roman" w:hAnsi="Times New Roman"/>
          <w:lang w:val="en-GB"/>
        </w:rPr>
        <w:t xml:space="preserve">, within the system. </w:t>
      </w:r>
      <w:r w:rsidR="00FF64DC" w:rsidRPr="00152D4C">
        <w:rPr>
          <w:rFonts w:ascii="Times New Roman" w:hAnsi="Times New Roman"/>
          <w:lang w:val="en-GB"/>
        </w:rPr>
        <w:t xml:space="preserve"> </w:t>
      </w:r>
    </w:p>
    <w:p w14:paraId="00EA24D1" w14:textId="77777777" w:rsidR="00C21638" w:rsidRDefault="00C21638" w:rsidP="00C93690">
      <w:pPr>
        <w:spacing w:after="0" w:line="240" w:lineRule="auto"/>
        <w:rPr>
          <w:rFonts w:ascii="Times New Roman" w:hAnsi="Times New Roman"/>
          <w:b/>
          <w:bCs/>
          <w:lang w:val="en-GB"/>
        </w:rPr>
      </w:pPr>
    </w:p>
    <w:p w14:paraId="1526C486" w14:textId="73CDD9F1" w:rsidR="00152D4C" w:rsidRDefault="00C93690" w:rsidP="00C93690">
      <w:pPr>
        <w:spacing w:after="0" w:line="240" w:lineRule="auto"/>
        <w:rPr>
          <w:rFonts w:ascii="Times New Roman" w:hAnsi="Times New Roman"/>
          <w:lang w:val="en-GB"/>
        </w:rPr>
      </w:pPr>
      <w:r w:rsidRPr="00C93690">
        <w:rPr>
          <w:rFonts w:ascii="Times New Roman" w:hAnsi="Times New Roman"/>
          <w:b/>
          <w:bCs/>
          <w:lang w:val="en-GB"/>
        </w:rPr>
        <w:t>Additional advice</w:t>
      </w:r>
      <w:r w:rsidR="008770C3">
        <w:rPr>
          <w:rFonts w:ascii="Times New Roman" w:hAnsi="Times New Roman"/>
          <w:b/>
          <w:bCs/>
          <w:lang w:val="en-GB"/>
        </w:rPr>
        <w:t xml:space="preserve"> (a small hint)</w:t>
      </w:r>
      <w:r w:rsidRPr="00C93690">
        <w:rPr>
          <w:rFonts w:ascii="Times New Roman" w:hAnsi="Times New Roman"/>
          <w:b/>
          <w:bCs/>
          <w:lang w:val="en-GB"/>
        </w:rPr>
        <w:t xml:space="preserve">: </w:t>
      </w:r>
      <w:r>
        <w:rPr>
          <w:rFonts w:ascii="Times New Roman" w:hAnsi="Times New Roman"/>
          <w:lang w:val="en-GB"/>
        </w:rPr>
        <w:t>i</w:t>
      </w:r>
      <w:r w:rsidR="008770C3">
        <w:rPr>
          <w:rFonts w:ascii="Times New Roman" w:hAnsi="Times New Roman"/>
          <w:lang w:val="en-GB"/>
        </w:rPr>
        <w:t xml:space="preserve">t is readily possible to </w:t>
      </w:r>
      <w:r>
        <w:rPr>
          <w:rFonts w:ascii="Times New Roman" w:hAnsi="Times New Roman"/>
          <w:lang w:val="en-GB"/>
        </w:rPr>
        <w:t xml:space="preserve">avoid using </w:t>
      </w:r>
      <w:r w:rsidRPr="00C93690">
        <w:rPr>
          <w:rFonts w:ascii="Times New Roman" w:hAnsi="Times New Roman"/>
          <w:lang w:val="en-GB"/>
        </w:rPr>
        <w:t>libraries</w:t>
      </w:r>
      <w:r>
        <w:rPr>
          <w:rFonts w:ascii="Times New Roman" w:hAnsi="Times New Roman"/>
          <w:lang w:val="en-GB"/>
        </w:rPr>
        <w:t xml:space="preserve"> </w:t>
      </w:r>
      <w:r w:rsidRPr="00C93690">
        <w:rPr>
          <w:rFonts w:ascii="Times New Roman" w:hAnsi="Times New Roman"/>
          <w:lang w:val="en-GB"/>
        </w:rPr>
        <w:t>(e.g. Pandas)</w:t>
      </w:r>
      <w:r>
        <w:rPr>
          <w:rFonts w:ascii="Times New Roman" w:hAnsi="Times New Roman"/>
          <w:lang w:val="en-GB"/>
        </w:rPr>
        <w:t xml:space="preserve"> </w:t>
      </w:r>
      <w:r w:rsidR="00460F22">
        <w:rPr>
          <w:rFonts w:ascii="Times New Roman" w:hAnsi="Times New Roman"/>
          <w:lang w:val="en-GB"/>
        </w:rPr>
        <w:t xml:space="preserve">that will otherwise take more effort to use </w:t>
      </w:r>
      <w:r>
        <w:rPr>
          <w:rFonts w:ascii="Times New Roman" w:hAnsi="Times New Roman"/>
          <w:lang w:val="en-GB"/>
        </w:rPr>
        <w:t xml:space="preserve">in </w:t>
      </w:r>
      <w:r w:rsidR="00152D4C">
        <w:rPr>
          <w:rFonts w:ascii="Times New Roman" w:hAnsi="Times New Roman"/>
          <w:lang w:val="en-GB"/>
        </w:rPr>
        <w:t>the scalable services (</w:t>
      </w:r>
      <w:r>
        <w:rPr>
          <w:rFonts w:ascii="Times New Roman" w:hAnsi="Times New Roman"/>
          <w:lang w:val="en-GB"/>
        </w:rPr>
        <w:t>Lambda</w:t>
      </w:r>
      <w:r w:rsidR="00152D4C">
        <w:rPr>
          <w:rFonts w:ascii="Times New Roman" w:hAnsi="Times New Roman"/>
          <w:lang w:val="en-GB"/>
        </w:rPr>
        <w:t>, EC2 etc)</w:t>
      </w:r>
      <w:r w:rsidR="00AF5C67">
        <w:rPr>
          <w:rFonts w:ascii="Times New Roman" w:hAnsi="Times New Roman"/>
          <w:lang w:val="en-GB"/>
        </w:rPr>
        <w:t xml:space="preserve"> – </w:t>
      </w:r>
      <w:r w:rsidR="008770C3">
        <w:rPr>
          <w:rFonts w:ascii="Times New Roman" w:hAnsi="Times New Roman"/>
          <w:lang w:val="en-GB"/>
        </w:rPr>
        <w:t xml:space="preserve">and </w:t>
      </w:r>
      <w:r w:rsidR="00460F22">
        <w:rPr>
          <w:rFonts w:ascii="Times New Roman" w:hAnsi="Times New Roman"/>
          <w:lang w:val="en-GB"/>
        </w:rPr>
        <w:t xml:space="preserve">it is </w:t>
      </w:r>
      <w:r w:rsidR="008770C3">
        <w:rPr>
          <w:rFonts w:ascii="Times New Roman" w:hAnsi="Times New Roman"/>
          <w:lang w:val="en-GB"/>
        </w:rPr>
        <w:t xml:space="preserve">advisable to </w:t>
      </w:r>
      <w:r w:rsidR="00460F22">
        <w:rPr>
          <w:rFonts w:ascii="Times New Roman" w:hAnsi="Times New Roman"/>
          <w:lang w:val="en-GB"/>
        </w:rPr>
        <w:t xml:space="preserve">avoid needing those </w:t>
      </w:r>
      <w:r w:rsidR="008770C3">
        <w:rPr>
          <w:rFonts w:ascii="Times New Roman" w:hAnsi="Times New Roman"/>
          <w:lang w:val="en-GB"/>
        </w:rPr>
        <w:t xml:space="preserve">as it can take more effort to </w:t>
      </w:r>
      <w:r w:rsidRPr="00C93690">
        <w:rPr>
          <w:rFonts w:ascii="Times New Roman" w:hAnsi="Times New Roman"/>
          <w:lang w:val="en-GB"/>
        </w:rPr>
        <w:t xml:space="preserve">get them to work </w:t>
      </w:r>
      <w:r w:rsidR="00AF5C67">
        <w:rPr>
          <w:rFonts w:ascii="Times New Roman" w:hAnsi="Times New Roman"/>
          <w:lang w:val="en-GB"/>
        </w:rPr>
        <w:t>there</w:t>
      </w:r>
      <w:r w:rsidR="00975BD6">
        <w:rPr>
          <w:rFonts w:ascii="Times New Roman" w:hAnsi="Times New Roman"/>
          <w:lang w:val="en-GB"/>
        </w:rPr>
        <w:t xml:space="preserve"> </w:t>
      </w:r>
      <w:r w:rsidR="00152D4C">
        <w:rPr>
          <w:rFonts w:ascii="Times New Roman" w:hAnsi="Times New Roman"/>
          <w:lang w:val="en-GB"/>
        </w:rPr>
        <w:t>(esp. in Lambda)</w:t>
      </w:r>
      <w:r w:rsidRPr="00C93690">
        <w:rPr>
          <w:rFonts w:ascii="Times New Roman" w:hAnsi="Times New Roman"/>
          <w:lang w:val="en-GB"/>
        </w:rPr>
        <w:t>!</w:t>
      </w:r>
      <w:r w:rsidR="00013477">
        <w:rPr>
          <w:rFonts w:ascii="Times New Roman" w:hAnsi="Times New Roman"/>
          <w:lang w:val="en-GB"/>
        </w:rPr>
        <w:t xml:space="preserve"> </w:t>
      </w:r>
    </w:p>
    <w:p w14:paraId="4B3F4BA6" w14:textId="77777777" w:rsidR="00152D4C" w:rsidRDefault="00152D4C" w:rsidP="00C93690">
      <w:pPr>
        <w:spacing w:after="0" w:line="240" w:lineRule="auto"/>
        <w:rPr>
          <w:rFonts w:ascii="Times New Roman" w:hAnsi="Times New Roman"/>
          <w:lang w:val="en-GB"/>
        </w:rPr>
      </w:pPr>
    </w:p>
    <w:p w14:paraId="7D214104" w14:textId="58FFBAA0" w:rsidR="00C9315E" w:rsidRDefault="00013477" w:rsidP="00C93690">
      <w:p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If</w:t>
      </w:r>
      <w:r w:rsidR="00171BB3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you wanted to avoid </w:t>
      </w:r>
      <w:r w:rsidR="00C9315E">
        <w:rPr>
          <w:rFonts w:ascii="Times New Roman" w:hAnsi="Times New Roman"/>
          <w:lang w:val="en-GB"/>
        </w:rPr>
        <w:t xml:space="preserve">having </w:t>
      </w:r>
      <w:r w:rsidR="00975BD6">
        <w:rPr>
          <w:rFonts w:ascii="Times New Roman" w:hAnsi="Times New Roman"/>
          <w:lang w:val="en-GB"/>
        </w:rPr>
        <w:t>to support use of</w:t>
      </w:r>
      <w:r w:rsidR="00C9315E">
        <w:rPr>
          <w:rFonts w:ascii="Times New Roman" w:hAnsi="Times New Roman"/>
          <w:lang w:val="en-GB"/>
        </w:rPr>
        <w:t xml:space="preserve"> DataFrame</w:t>
      </w:r>
      <w:r w:rsidR="00152D4C">
        <w:rPr>
          <w:rFonts w:ascii="Times New Roman" w:hAnsi="Times New Roman"/>
          <w:lang w:val="en-GB"/>
        </w:rPr>
        <w:t xml:space="preserve"> in Lambda</w:t>
      </w:r>
      <w:r w:rsidR="00C9315E">
        <w:rPr>
          <w:rFonts w:ascii="Times New Roman" w:hAnsi="Times New Roman"/>
          <w:lang w:val="en-GB"/>
        </w:rPr>
        <w:t xml:space="preserve">, look at what, for example, </w:t>
      </w:r>
    </w:p>
    <w:p w14:paraId="3E9DC016" w14:textId="2DB34D82" w:rsidR="00C9315E" w:rsidRDefault="00C9315E" w:rsidP="00C93690">
      <w:pPr>
        <w:spacing w:after="0" w:line="240" w:lineRule="auto"/>
        <w:rPr>
          <w:rFonts w:ascii="Times New Roman" w:hAnsi="Times New Roman"/>
          <w:lang w:val="en-GB"/>
        </w:rPr>
      </w:pPr>
      <w:r w:rsidRPr="00C9315E">
        <w:rPr>
          <w:rFonts w:ascii="Courier New" w:hAnsi="Courier New" w:cs="Courier New"/>
          <w:sz w:val="20"/>
          <w:szCs w:val="20"/>
          <w:lang w:val="en-GB"/>
        </w:rPr>
        <w:t>[entry[3] for entry in data.values.tolist()]</w:t>
      </w:r>
      <w:r w:rsidR="00152D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052678">
        <w:rPr>
          <w:rFonts w:ascii="Times New Roman" w:hAnsi="Times New Roman"/>
          <w:lang w:val="en-GB"/>
        </w:rPr>
        <w:t>might</w:t>
      </w:r>
      <w:r>
        <w:rPr>
          <w:rFonts w:ascii="Times New Roman" w:hAnsi="Times New Roman"/>
          <w:lang w:val="en-GB"/>
        </w:rPr>
        <w:t xml:space="preserve"> offer</w:t>
      </w:r>
      <w:r w:rsidR="00975BD6">
        <w:rPr>
          <w:rFonts w:ascii="Times New Roman" w:hAnsi="Times New Roman"/>
          <w:lang w:val="en-GB"/>
        </w:rPr>
        <w:t xml:space="preserve"> with respect to the above</w:t>
      </w:r>
      <w:r w:rsidR="00171BB3">
        <w:rPr>
          <w:rFonts w:ascii="Times New Roman" w:hAnsi="Times New Roman"/>
          <w:lang w:val="en-GB"/>
        </w:rPr>
        <w:t xml:space="preserve"> – </w:t>
      </w:r>
      <w:r w:rsidR="00460F22">
        <w:rPr>
          <w:rFonts w:ascii="Times New Roman" w:hAnsi="Times New Roman"/>
          <w:lang w:val="en-GB"/>
        </w:rPr>
        <w:t xml:space="preserve">and that </w:t>
      </w:r>
      <w:r w:rsidR="00171BB3">
        <w:rPr>
          <w:rFonts w:ascii="Times New Roman" w:hAnsi="Times New Roman"/>
          <w:lang w:val="en-GB"/>
        </w:rPr>
        <w:t>it is possible to go further still</w:t>
      </w:r>
      <w:r>
        <w:rPr>
          <w:rFonts w:ascii="Times New Roman" w:hAnsi="Times New Roman"/>
          <w:lang w:val="en-GB"/>
        </w:rPr>
        <w:t>.</w:t>
      </w:r>
    </w:p>
    <w:p w14:paraId="73537548" w14:textId="77777777" w:rsidR="00080E10" w:rsidRDefault="00080E10" w:rsidP="00B3393B">
      <w:pPr>
        <w:spacing w:after="0" w:line="240" w:lineRule="auto"/>
        <w:rPr>
          <w:rFonts w:ascii="Times New Roman" w:hAnsi="Times New Roman"/>
          <w:lang w:val="en-GB"/>
        </w:rPr>
      </w:pPr>
    </w:p>
    <w:p w14:paraId="276C10B7" w14:textId="198E3393" w:rsidR="00B3393B" w:rsidRDefault="00B3393B" w:rsidP="00B3393B">
      <w:pPr>
        <w:spacing w:after="0" w:line="240" w:lineRule="auto"/>
        <w:rPr>
          <w:rFonts w:ascii="Times New Roman" w:eastAsia="Times New Roman" w:hAnsi="Times New Roman"/>
          <w:b/>
          <w:bCs/>
          <w:color w:val="365F91"/>
          <w:sz w:val="28"/>
          <w:szCs w:val="28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77C9F57F" w14:textId="11367941" w:rsidR="00B3393B" w:rsidRPr="00EC7737" w:rsidRDefault="00B3393B" w:rsidP="00B3393B">
      <w:pPr>
        <w:pStyle w:val="Heading1"/>
        <w:rPr>
          <w:rFonts w:ascii="Times New Roman" w:hAnsi="Times New Roman"/>
          <w:lang w:val="en-GB"/>
        </w:rPr>
      </w:pPr>
      <w:bookmarkStart w:id="9" w:name="_Toc125548243"/>
      <w:r w:rsidRPr="00B0753B">
        <w:rPr>
          <w:rFonts w:ascii="Times New Roman" w:hAnsi="Times New Roman"/>
          <w:lang w:val="en-GB"/>
        </w:rPr>
        <w:lastRenderedPageBreak/>
        <w:t>Requirements</w:t>
      </w:r>
      <w:r w:rsidR="007C5CBC">
        <w:rPr>
          <w:rFonts w:ascii="Times New Roman" w:hAnsi="Times New Roman"/>
          <w:lang w:val="en-GB"/>
        </w:rPr>
        <w:t xml:space="preserve"> – see the user scenario, below, as will support explanation of these</w:t>
      </w:r>
      <w:bookmarkEnd w:id="9"/>
      <w:r w:rsidR="007C5CBC">
        <w:rPr>
          <w:rFonts w:ascii="Times New Roman" w:hAnsi="Times New Roman"/>
          <w:lang w:val="en-GB"/>
        </w:rPr>
        <w:t xml:space="preserve"> </w:t>
      </w:r>
    </w:p>
    <w:p w14:paraId="19DC121C" w14:textId="60D5FB3B" w:rsidR="00B3393B" w:rsidRPr="00F10B58" w:rsidRDefault="00B3393B" w:rsidP="00B3393B">
      <w:pPr>
        <w:pStyle w:val="ListParagraph"/>
        <w:numPr>
          <w:ilvl w:val="0"/>
          <w:numId w:val="3"/>
        </w:numPr>
        <w:rPr>
          <w:rFonts w:ascii="Times New Roman" w:hAnsi="Times New Roman"/>
          <w:lang w:val="en-GB"/>
        </w:rPr>
      </w:pPr>
      <w:r w:rsidRPr="00F10B58">
        <w:rPr>
          <w:rFonts w:ascii="Times New Roman" w:hAnsi="Times New Roman"/>
          <w:lang w:val="en-GB"/>
        </w:rPr>
        <w:t xml:space="preserve">You </w:t>
      </w:r>
      <w:r w:rsidRPr="00F10B58">
        <w:rPr>
          <w:rFonts w:ascii="Times New Roman" w:hAnsi="Times New Roman"/>
          <w:u w:val="single"/>
          <w:lang w:val="en-GB"/>
        </w:rPr>
        <w:t>must use</w:t>
      </w:r>
      <w:r>
        <w:rPr>
          <w:rFonts w:ascii="Times New Roman" w:hAnsi="Times New Roman"/>
          <w:u w:val="single"/>
          <w:lang w:val="en-GB"/>
        </w:rPr>
        <w:t>:</w:t>
      </w:r>
      <w:r w:rsidRPr="007E5FCF">
        <w:rPr>
          <w:rFonts w:ascii="Times New Roman" w:hAnsi="Times New Roman"/>
          <w:lang w:val="en-GB"/>
        </w:rPr>
        <w:t xml:space="preserve"> (i) </w:t>
      </w:r>
      <w:r w:rsidRPr="00F10B58">
        <w:rPr>
          <w:rFonts w:ascii="Times New Roman" w:hAnsi="Times New Roman"/>
          <w:lang w:val="en-GB"/>
        </w:rPr>
        <w:t>Google App Engine</w:t>
      </w:r>
      <w:r>
        <w:rPr>
          <w:rFonts w:ascii="Times New Roman" w:hAnsi="Times New Roman"/>
          <w:lang w:val="en-GB"/>
        </w:rPr>
        <w:t>, (ii)</w:t>
      </w:r>
      <w:r w:rsidRPr="00F10B58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AWS Lambda, </w:t>
      </w:r>
      <w:r w:rsidRPr="008C7E0A">
        <w:rPr>
          <w:rFonts w:ascii="Times New Roman" w:hAnsi="Times New Roman"/>
          <w:b/>
          <w:bCs/>
          <w:lang w:val="en-GB"/>
        </w:rPr>
        <w:t>and</w:t>
      </w:r>
      <w:r>
        <w:rPr>
          <w:rFonts w:ascii="Times New Roman" w:hAnsi="Times New Roman"/>
          <w:lang w:val="en-GB"/>
        </w:rPr>
        <w:t xml:space="preserve"> (iii) </w:t>
      </w:r>
      <w:r w:rsidRPr="00F10B58">
        <w:rPr>
          <w:rFonts w:ascii="Times New Roman" w:hAnsi="Times New Roman"/>
          <w:lang w:val="en-GB"/>
        </w:rPr>
        <w:t xml:space="preserve">one of the other </w:t>
      </w:r>
      <w:r w:rsidRPr="00F10B58">
        <w:rPr>
          <w:rFonts w:ascii="Times New Roman" w:hAnsi="Times New Roman"/>
          <w:i/>
          <w:iCs/>
          <w:u w:val="single"/>
          <w:lang w:val="en-GB"/>
        </w:rPr>
        <w:t>scalable services</w:t>
      </w:r>
      <w:r>
        <w:rPr>
          <w:rFonts w:ascii="Times New Roman" w:hAnsi="Times New Roman"/>
          <w:i/>
          <w:iCs/>
          <w:u w:val="single"/>
          <w:lang w:val="en-GB"/>
        </w:rPr>
        <w:t xml:space="preserve"> in AWS</w:t>
      </w:r>
      <w:r w:rsidRPr="00F10B58">
        <w:rPr>
          <w:rFonts w:ascii="Times New Roman" w:hAnsi="Times New Roman"/>
          <w:u w:val="single"/>
          <w:lang w:val="en-GB"/>
        </w:rPr>
        <w:t>:</w:t>
      </w:r>
      <w:r w:rsidRPr="00F10B58">
        <w:rPr>
          <w:rFonts w:ascii="Times New Roman" w:hAnsi="Times New Roman"/>
          <w:lang w:val="en-GB"/>
        </w:rPr>
        <w:t xml:space="preserve"> </w:t>
      </w:r>
      <w:r w:rsidRPr="007E5FCF">
        <w:rPr>
          <w:rFonts w:ascii="Times New Roman" w:hAnsi="Times New Roman"/>
          <w:lang w:val="en-GB"/>
        </w:rPr>
        <w:t>Elastic Compute Cloud</w:t>
      </w:r>
      <w:r>
        <w:rPr>
          <w:rFonts w:ascii="Times New Roman" w:hAnsi="Times New Roman"/>
          <w:lang w:val="en-GB"/>
        </w:rPr>
        <w:t xml:space="preserve"> (EC2),</w:t>
      </w:r>
      <w:r w:rsidRPr="00F10B58">
        <w:rPr>
          <w:rFonts w:ascii="Times New Roman" w:hAnsi="Times New Roman"/>
          <w:lang w:val="en-GB"/>
        </w:rPr>
        <w:t xml:space="preserve"> Elastic MapReduce (EMR) or – should you wish to explore</w:t>
      </w:r>
      <w:r>
        <w:rPr>
          <w:rFonts w:ascii="Times New Roman" w:hAnsi="Times New Roman"/>
          <w:lang w:val="en-GB"/>
        </w:rPr>
        <w:t xml:space="preserve"> </w:t>
      </w:r>
      <w:r w:rsidRPr="00F10B58">
        <w:rPr>
          <w:rFonts w:ascii="Times New Roman" w:hAnsi="Times New Roman"/>
          <w:lang w:val="en-GB"/>
        </w:rPr>
        <w:t>– EC2 Container Service (ECS).</w:t>
      </w:r>
    </w:p>
    <w:p w14:paraId="2AAF7126" w14:textId="3A378FD6" w:rsidR="00B3393B" w:rsidRDefault="00B3393B" w:rsidP="00B3393B">
      <w:pPr>
        <w:pStyle w:val="ListParagraph"/>
        <w:ind w:left="108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</w:t>
      </w:r>
      <w:r w:rsidRPr="007E5FCF">
        <w:rPr>
          <w:rFonts w:ascii="Times New Roman" w:hAnsi="Times New Roman"/>
          <w:lang w:val="en-GB"/>
        </w:rPr>
        <w:t xml:space="preserve">ubsequent </w:t>
      </w:r>
      <w:r>
        <w:rPr>
          <w:rFonts w:ascii="Times New Roman" w:hAnsi="Times New Roman"/>
          <w:lang w:val="en-GB"/>
        </w:rPr>
        <w:t>mentions</w:t>
      </w:r>
      <w:r w:rsidRPr="007E5FCF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of </w:t>
      </w:r>
      <w:r w:rsidRPr="007E5FCF">
        <w:rPr>
          <w:rFonts w:ascii="Times New Roman" w:hAnsi="Times New Roman"/>
          <w:i/>
          <w:iCs/>
          <w:u w:val="single"/>
          <w:lang w:val="en-GB"/>
        </w:rPr>
        <w:t>scalable</w:t>
      </w:r>
      <w:r w:rsidRPr="007E5FCF">
        <w:rPr>
          <w:rFonts w:ascii="Times New Roman" w:hAnsi="Times New Roman"/>
          <w:u w:val="single"/>
          <w:lang w:val="en-GB"/>
        </w:rPr>
        <w:t xml:space="preserve"> </w:t>
      </w:r>
      <w:r w:rsidRPr="007E5FCF">
        <w:rPr>
          <w:rFonts w:ascii="Times New Roman" w:hAnsi="Times New Roman"/>
          <w:i/>
          <w:iCs/>
          <w:u w:val="single"/>
          <w:lang w:val="en-GB"/>
        </w:rPr>
        <w:t>services</w:t>
      </w:r>
      <w:r w:rsidRPr="007E5FCF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in this document </w:t>
      </w:r>
      <w:r w:rsidRPr="007E5FCF">
        <w:rPr>
          <w:rFonts w:ascii="Times New Roman" w:hAnsi="Times New Roman"/>
          <w:lang w:val="en-GB"/>
        </w:rPr>
        <w:t xml:space="preserve">mean </w:t>
      </w:r>
      <w:r w:rsidRPr="00250060">
        <w:rPr>
          <w:rFonts w:ascii="Times New Roman" w:hAnsi="Times New Roman"/>
          <w:b/>
          <w:bCs/>
          <w:lang w:val="en-GB"/>
        </w:rPr>
        <w:t>Lambda plus your choice</w:t>
      </w:r>
      <w:r w:rsidRPr="007E5FCF">
        <w:rPr>
          <w:rFonts w:ascii="Times New Roman" w:hAnsi="Times New Roman"/>
          <w:lang w:val="en-GB"/>
        </w:rPr>
        <w:t xml:space="preserve"> </w:t>
      </w:r>
      <w:r w:rsidR="0076087F">
        <w:rPr>
          <w:rFonts w:ascii="Times New Roman" w:hAnsi="Times New Roman"/>
          <w:lang w:val="en-GB"/>
        </w:rPr>
        <w:t xml:space="preserve">from </w:t>
      </w:r>
      <w:r w:rsidRPr="007E5FCF">
        <w:rPr>
          <w:rFonts w:ascii="Times New Roman" w:hAnsi="Times New Roman"/>
          <w:lang w:val="en-GB"/>
        </w:rPr>
        <w:t>EC2 or EMR or ECS.</w:t>
      </w:r>
    </w:p>
    <w:p w14:paraId="27948264" w14:textId="284C5A0A" w:rsidR="00B3393B" w:rsidRPr="0066481E" w:rsidRDefault="00B3393B" w:rsidP="0033601A">
      <w:pPr>
        <w:pStyle w:val="ListParagraph"/>
        <w:numPr>
          <w:ilvl w:val="0"/>
          <w:numId w:val="3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Your system must offer a persistent front-end through which the user will</w:t>
      </w:r>
      <w:r w:rsidR="0076087F">
        <w:rPr>
          <w:rFonts w:ascii="Times New Roman" w:hAnsi="Times New Roman"/>
          <w:lang w:val="en-GB"/>
        </w:rPr>
        <w:t xml:space="preserve"> be able to</w:t>
      </w:r>
      <w:r w:rsidR="0033601A">
        <w:rPr>
          <w:rFonts w:ascii="Times New Roman" w:hAnsi="Times New Roman"/>
          <w:lang w:val="en-GB"/>
        </w:rPr>
        <w:t xml:space="preserve"> </w:t>
      </w:r>
      <w:r w:rsidR="00605BD8" w:rsidRPr="0033601A">
        <w:rPr>
          <w:rFonts w:ascii="Times New Roman" w:hAnsi="Times New Roman"/>
          <w:i/>
          <w:iCs/>
          <w:lang w:val="en-GB"/>
        </w:rPr>
        <w:t>initialise</w:t>
      </w:r>
      <w:r w:rsidRPr="0033601A">
        <w:rPr>
          <w:rFonts w:ascii="Times New Roman" w:hAnsi="Times New Roman"/>
          <w:lang w:val="en-GB"/>
        </w:rPr>
        <w:t xml:space="preserve"> </w:t>
      </w:r>
      <w:r w:rsidR="006A3F7E" w:rsidRPr="0033601A">
        <w:rPr>
          <w:rFonts w:ascii="Times New Roman" w:hAnsi="Times New Roman"/>
          <w:lang w:val="en-GB"/>
        </w:rPr>
        <w:t>(</w:t>
      </w:r>
      <w:r w:rsidR="00253D90" w:rsidRPr="0033601A">
        <w:rPr>
          <w:rFonts w:ascii="Times New Roman" w:hAnsi="Times New Roman"/>
          <w:lang w:val="en-GB"/>
        </w:rPr>
        <w:t xml:space="preserve">create </w:t>
      </w:r>
      <w:r w:rsidR="00DC7BA7" w:rsidRPr="0033601A">
        <w:rPr>
          <w:rFonts w:ascii="Times New Roman" w:hAnsi="Times New Roman"/>
          <w:lang w:val="en-GB"/>
        </w:rPr>
        <w:t>or</w:t>
      </w:r>
      <w:r w:rsidR="00253D90" w:rsidRPr="0033601A">
        <w:rPr>
          <w:rFonts w:ascii="Times New Roman" w:hAnsi="Times New Roman"/>
          <w:lang w:val="en-GB"/>
        </w:rPr>
        <w:t xml:space="preserve"> </w:t>
      </w:r>
      <w:r w:rsidR="006A3F7E" w:rsidRPr="0033601A">
        <w:rPr>
          <w:rFonts w:ascii="Times New Roman" w:hAnsi="Times New Roman"/>
          <w:lang w:val="en-GB"/>
        </w:rPr>
        <w:t>‘warm up’</w:t>
      </w:r>
      <w:r w:rsidR="00253D90" w:rsidRPr="0033601A">
        <w:rPr>
          <w:rFonts w:ascii="Times New Roman" w:hAnsi="Times New Roman"/>
          <w:lang w:val="en-GB"/>
        </w:rPr>
        <w:t>, as necessary</w:t>
      </w:r>
      <w:r w:rsidR="006A3F7E" w:rsidRPr="0033601A">
        <w:rPr>
          <w:rFonts w:ascii="Times New Roman" w:hAnsi="Times New Roman"/>
          <w:lang w:val="en-GB"/>
        </w:rPr>
        <w:t xml:space="preserve">) </w:t>
      </w:r>
      <w:r w:rsidRPr="0033601A">
        <w:rPr>
          <w:rFonts w:ascii="Times New Roman" w:hAnsi="Times New Roman"/>
          <w:lang w:val="en-GB"/>
        </w:rPr>
        <w:t>and</w:t>
      </w:r>
      <w:r w:rsidR="00253D90" w:rsidRPr="0033601A">
        <w:rPr>
          <w:rFonts w:ascii="Times New Roman" w:hAnsi="Times New Roman"/>
          <w:lang w:val="en-GB"/>
        </w:rPr>
        <w:t xml:space="preserve"> </w:t>
      </w:r>
      <w:r w:rsidRPr="0033601A">
        <w:rPr>
          <w:rFonts w:ascii="Times New Roman" w:hAnsi="Times New Roman"/>
          <w:i/>
          <w:iCs/>
          <w:lang w:val="en-GB"/>
        </w:rPr>
        <w:t>terminate</w:t>
      </w:r>
      <w:r w:rsidRPr="0033601A">
        <w:rPr>
          <w:rFonts w:ascii="Times New Roman" w:hAnsi="Times New Roman"/>
          <w:lang w:val="en-GB"/>
        </w:rPr>
        <w:t xml:space="preserve"> </w:t>
      </w:r>
      <w:r w:rsidR="00253D90" w:rsidRPr="0033601A">
        <w:rPr>
          <w:rFonts w:ascii="Times New Roman" w:hAnsi="Times New Roman"/>
          <w:lang w:val="en-GB"/>
        </w:rPr>
        <w:t>(as necessary to remove any possible continuous cost) scalable services</w:t>
      </w:r>
      <w:r w:rsidR="0076087F" w:rsidRPr="0033601A">
        <w:rPr>
          <w:rFonts w:ascii="Times New Roman" w:hAnsi="Times New Roman"/>
          <w:lang w:val="en-GB"/>
        </w:rPr>
        <w:t xml:space="preserve"> separately from using them to run the analysis</w:t>
      </w:r>
      <w:r w:rsidR="0033601A">
        <w:rPr>
          <w:rFonts w:ascii="Times New Roman" w:hAnsi="Times New Roman"/>
          <w:lang w:val="en-GB"/>
        </w:rPr>
        <w:t>.</w:t>
      </w:r>
      <w:r w:rsidRPr="0066481E">
        <w:rPr>
          <w:rFonts w:ascii="Times New Roman" w:hAnsi="Times New Roman"/>
          <w:lang w:val="en-GB"/>
        </w:rPr>
        <w:t xml:space="preserve"> </w:t>
      </w:r>
    </w:p>
    <w:p w14:paraId="075B0A07" w14:textId="789CE77D" w:rsidR="00B3393B" w:rsidRDefault="00B3393B" w:rsidP="00B3393B">
      <w:pPr>
        <w:pStyle w:val="ListParagraph"/>
        <w:numPr>
          <w:ilvl w:val="0"/>
          <w:numId w:val="3"/>
        </w:numPr>
        <w:rPr>
          <w:rFonts w:ascii="Times New Roman" w:hAnsi="Times New Roman"/>
          <w:lang w:val="en-GB"/>
        </w:rPr>
      </w:pPr>
      <w:r w:rsidRPr="005D62F9">
        <w:rPr>
          <w:rFonts w:ascii="Times New Roman" w:hAnsi="Times New Roman"/>
          <w:lang w:val="en-GB"/>
        </w:rPr>
        <w:t xml:space="preserve">The </w:t>
      </w:r>
      <w:r w:rsidRPr="001521B4">
        <w:rPr>
          <w:rFonts w:ascii="Times New Roman" w:hAnsi="Times New Roman"/>
          <w:i/>
          <w:iCs/>
          <w:u w:val="single"/>
          <w:lang w:val="en-GB"/>
        </w:rPr>
        <w:t>scalable</w:t>
      </w:r>
      <w:r w:rsidRPr="001521B4">
        <w:rPr>
          <w:rFonts w:ascii="Times New Roman" w:hAnsi="Times New Roman"/>
          <w:u w:val="single"/>
          <w:lang w:val="en-GB"/>
        </w:rPr>
        <w:t xml:space="preserve"> </w:t>
      </w:r>
      <w:r w:rsidRPr="001521B4">
        <w:rPr>
          <w:rFonts w:ascii="Times New Roman" w:hAnsi="Times New Roman"/>
          <w:i/>
          <w:iCs/>
          <w:u w:val="single"/>
          <w:lang w:val="en-GB"/>
        </w:rPr>
        <w:t>services</w:t>
      </w:r>
      <w:r>
        <w:rPr>
          <w:rFonts w:ascii="Times New Roman" w:hAnsi="Times New Roman"/>
          <w:i/>
          <w:iCs/>
          <w:lang w:val="en-GB"/>
        </w:rPr>
        <w:t xml:space="preserve">, </w:t>
      </w:r>
      <w:r>
        <w:rPr>
          <w:rFonts w:ascii="Times New Roman" w:hAnsi="Times New Roman"/>
          <w:lang w:val="en-GB"/>
        </w:rPr>
        <w:t xml:space="preserve">and </w:t>
      </w:r>
      <w:r w:rsidRPr="00250060">
        <w:rPr>
          <w:rFonts w:ascii="Times New Roman" w:hAnsi="Times New Roman"/>
          <w:u w:val="single"/>
          <w:lang w:val="en-GB"/>
        </w:rPr>
        <w:t>not</w:t>
      </w:r>
      <w:r>
        <w:rPr>
          <w:rFonts w:ascii="Times New Roman" w:hAnsi="Times New Roman"/>
          <w:lang w:val="en-GB"/>
        </w:rPr>
        <w:t xml:space="preserve"> Google App Engine, must </w:t>
      </w:r>
      <w:r w:rsidR="009D2CCD">
        <w:rPr>
          <w:rFonts w:ascii="Times New Roman" w:hAnsi="Times New Roman"/>
          <w:lang w:val="en-GB"/>
        </w:rPr>
        <w:t>calculate</w:t>
      </w:r>
      <w:r w:rsidRPr="005D62F9">
        <w:rPr>
          <w:rFonts w:ascii="Times New Roman" w:hAnsi="Times New Roman"/>
          <w:lang w:val="en-GB"/>
        </w:rPr>
        <w:t xml:space="preserve"> </w:t>
      </w:r>
      <w:r w:rsidR="007E006B">
        <w:rPr>
          <w:rFonts w:ascii="Times New Roman" w:hAnsi="Times New Roman"/>
          <w:lang w:val="en-GB"/>
        </w:rPr>
        <w:t>risk</w:t>
      </w:r>
      <w:r w:rsidR="009D2CCD">
        <w:rPr>
          <w:rFonts w:ascii="Times New Roman" w:hAnsi="Times New Roman"/>
          <w:lang w:val="en-GB"/>
        </w:rPr>
        <w:t xml:space="preserve"> values</w:t>
      </w:r>
      <w:r w:rsidR="00253D90">
        <w:rPr>
          <w:rFonts w:ascii="Times New Roman" w:hAnsi="Times New Roman"/>
          <w:lang w:val="en-GB"/>
        </w:rPr>
        <w:t xml:space="preserve"> – Google App Engine can be used to collect and </w:t>
      </w:r>
      <w:r w:rsidR="002923A5">
        <w:rPr>
          <w:rFonts w:ascii="Times New Roman" w:hAnsi="Times New Roman"/>
          <w:lang w:val="en-GB"/>
        </w:rPr>
        <w:t>average</w:t>
      </w:r>
      <w:r w:rsidR="00253D90">
        <w:rPr>
          <w:rFonts w:ascii="Times New Roman" w:hAnsi="Times New Roman"/>
          <w:lang w:val="en-GB"/>
        </w:rPr>
        <w:t xml:space="preserve"> risk values</w:t>
      </w:r>
      <w:r w:rsidRPr="005D62F9">
        <w:rPr>
          <w:rFonts w:ascii="Times New Roman" w:hAnsi="Times New Roman"/>
          <w:lang w:val="en-GB"/>
        </w:rPr>
        <w:t>.</w:t>
      </w:r>
    </w:p>
    <w:p w14:paraId="4A9C5DE6" w14:textId="3DAC7214" w:rsidR="00B3393B" w:rsidRDefault="00B3393B" w:rsidP="00B3393B">
      <w:pPr>
        <w:pStyle w:val="ListParagraph"/>
        <w:numPr>
          <w:ilvl w:val="0"/>
          <w:numId w:val="3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The system must provide for the following</w:t>
      </w:r>
      <w:r w:rsidR="0033601A">
        <w:rPr>
          <w:rFonts w:ascii="Times New Roman" w:hAnsi="Times New Roman"/>
          <w:lang w:val="en-GB"/>
        </w:rPr>
        <w:t xml:space="preserve"> with respect to how to initialise and analyse</w:t>
      </w:r>
      <w:r>
        <w:rPr>
          <w:rFonts w:ascii="Times New Roman" w:hAnsi="Times New Roman"/>
          <w:lang w:val="en-GB"/>
        </w:rPr>
        <w:t xml:space="preserve">: </w:t>
      </w:r>
    </w:p>
    <w:p w14:paraId="6BCB1299" w14:textId="09CCFE0E" w:rsidR="00B3393B" w:rsidRPr="00794D01" w:rsidRDefault="00B3393B" w:rsidP="00B3393B">
      <w:pPr>
        <w:pStyle w:val="ListParagraph"/>
        <w:numPr>
          <w:ilvl w:val="1"/>
          <w:numId w:val="3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Initialisation</w:t>
      </w:r>
      <w:r w:rsidRPr="00794D01">
        <w:rPr>
          <w:rFonts w:ascii="Times New Roman" w:hAnsi="Times New Roman"/>
          <w:lang w:val="en-GB"/>
        </w:rPr>
        <w:t xml:space="preserve">: </w:t>
      </w:r>
    </w:p>
    <w:p w14:paraId="689573D0" w14:textId="781B6C29" w:rsidR="00B3393B" w:rsidRPr="00794D01" w:rsidRDefault="00B3393B" w:rsidP="00B3393B">
      <w:pPr>
        <w:pStyle w:val="ListParagraph"/>
        <w:numPr>
          <w:ilvl w:val="2"/>
          <w:numId w:val="3"/>
        </w:numPr>
        <w:ind w:left="1701" w:hanging="142"/>
        <w:rPr>
          <w:rFonts w:ascii="Times New Roman" w:hAnsi="Times New Roman"/>
          <w:lang w:val="en-GB"/>
        </w:rPr>
      </w:pPr>
      <w:r w:rsidRPr="00794D01">
        <w:rPr>
          <w:rFonts w:ascii="Times New Roman" w:hAnsi="Times New Roman"/>
          <w:lang w:val="en-GB"/>
        </w:rPr>
        <w:t xml:space="preserve">A way for the user to specify which of </w:t>
      </w:r>
      <w:r w:rsidRPr="00DC7BA7">
        <w:rPr>
          <w:rFonts w:ascii="Times New Roman" w:hAnsi="Times New Roman"/>
          <w:i/>
          <w:iCs/>
          <w:lang w:val="en-GB"/>
        </w:rPr>
        <w:t>your</w:t>
      </w:r>
      <w:r w:rsidRPr="00794D01">
        <w:rPr>
          <w:rFonts w:ascii="Times New Roman" w:hAnsi="Times New Roman"/>
          <w:lang w:val="en-GB"/>
        </w:rPr>
        <w:t xml:space="preserve"> two scalable services, as </w:t>
      </w:r>
      <w:r w:rsidRPr="00794D01">
        <w:rPr>
          <w:rFonts w:ascii="Times New Roman" w:hAnsi="Times New Roman"/>
          <w:b/>
          <w:bCs/>
          <w:u w:val="single"/>
          <w:lang w:val="en-GB"/>
        </w:rPr>
        <w:t>S</w:t>
      </w:r>
      <w:r w:rsidRPr="00794D01">
        <w:rPr>
          <w:rFonts w:ascii="Times New Roman" w:hAnsi="Times New Roman"/>
          <w:lang w:val="en-GB"/>
        </w:rPr>
        <w:t>, to use for estimating – i.e. if you have chosen EC2, the selection</w:t>
      </w:r>
      <w:r w:rsidR="0033601A">
        <w:rPr>
          <w:rFonts w:ascii="Times New Roman" w:hAnsi="Times New Roman"/>
          <w:lang w:val="en-GB"/>
        </w:rPr>
        <w:t xml:space="preserve"> here</w:t>
      </w:r>
      <w:r w:rsidRPr="00794D01">
        <w:rPr>
          <w:rFonts w:ascii="Times New Roman" w:hAnsi="Times New Roman"/>
          <w:lang w:val="en-GB"/>
        </w:rPr>
        <w:t xml:space="preserve"> </w:t>
      </w:r>
      <w:r w:rsidR="0033601A">
        <w:rPr>
          <w:rFonts w:ascii="Times New Roman" w:hAnsi="Times New Roman"/>
          <w:lang w:val="en-GB"/>
        </w:rPr>
        <w:t>will be</w:t>
      </w:r>
      <w:r w:rsidRPr="00794D01">
        <w:rPr>
          <w:rFonts w:ascii="Times New Roman" w:hAnsi="Times New Roman"/>
          <w:lang w:val="en-GB"/>
        </w:rPr>
        <w:t xml:space="preserve"> </w:t>
      </w:r>
      <w:r w:rsidRPr="00794D01">
        <w:rPr>
          <w:rFonts w:ascii="Times New Roman" w:hAnsi="Times New Roman"/>
          <w:i/>
          <w:iCs/>
          <w:lang w:val="en-GB"/>
        </w:rPr>
        <w:t>between</w:t>
      </w:r>
      <w:r w:rsidRPr="00794D01">
        <w:rPr>
          <w:rFonts w:ascii="Times New Roman" w:hAnsi="Times New Roman"/>
          <w:lang w:val="en-GB"/>
        </w:rPr>
        <w:t xml:space="preserve"> Lambda and EC2</w:t>
      </w:r>
      <w:r w:rsidR="0033601A">
        <w:rPr>
          <w:rFonts w:ascii="Times New Roman" w:hAnsi="Times New Roman"/>
          <w:lang w:val="en-GB"/>
        </w:rPr>
        <w:t>. Note that,</w:t>
      </w:r>
      <w:r w:rsidR="00DC7BA7">
        <w:rPr>
          <w:rFonts w:ascii="Times New Roman" w:hAnsi="Times New Roman"/>
          <w:lang w:val="en-GB"/>
        </w:rPr>
        <w:t xml:space="preserve"> </w:t>
      </w:r>
      <w:r w:rsidR="0033601A">
        <w:rPr>
          <w:rFonts w:ascii="Times New Roman" w:hAnsi="Times New Roman"/>
          <w:lang w:val="en-GB"/>
        </w:rPr>
        <w:t xml:space="preserve">for </w:t>
      </w:r>
      <w:r w:rsidR="00DC7BA7">
        <w:rPr>
          <w:rFonts w:ascii="Times New Roman" w:hAnsi="Times New Roman"/>
          <w:lang w:val="en-GB"/>
        </w:rPr>
        <w:t xml:space="preserve">this </w:t>
      </w:r>
      <w:r w:rsidR="0033601A">
        <w:rPr>
          <w:rFonts w:ascii="Times New Roman" w:hAnsi="Times New Roman"/>
          <w:lang w:val="en-GB"/>
        </w:rPr>
        <w:t>example</w:t>
      </w:r>
      <w:r w:rsidR="00DC7BA7">
        <w:rPr>
          <w:rFonts w:ascii="Times New Roman" w:hAnsi="Times New Roman"/>
          <w:lang w:val="en-GB"/>
        </w:rPr>
        <w:t>, o</w:t>
      </w:r>
      <w:r w:rsidRPr="00794D01">
        <w:rPr>
          <w:rFonts w:ascii="Times New Roman" w:hAnsi="Times New Roman"/>
          <w:lang w:val="en-GB"/>
        </w:rPr>
        <w:t xml:space="preserve">nly Lambda or EC2 </w:t>
      </w:r>
      <w:r w:rsidR="0033601A">
        <w:rPr>
          <w:rFonts w:ascii="Times New Roman" w:hAnsi="Times New Roman"/>
          <w:lang w:val="en-GB"/>
        </w:rPr>
        <w:t>would then be being used for analysis unless the user changes to the other scalable service</w:t>
      </w:r>
      <w:r w:rsidR="009D2CCD">
        <w:rPr>
          <w:rFonts w:ascii="Times New Roman" w:hAnsi="Times New Roman"/>
          <w:lang w:val="en-GB"/>
        </w:rPr>
        <w:t>;</w:t>
      </w:r>
    </w:p>
    <w:p w14:paraId="4888D2B2" w14:textId="3F5097A8" w:rsidR="00B3393B" w:rsidRPr="00794D01" w:rsidRDefault="00B3393B" w:rsidP="00B3393B">
      <w:pPr>
        <w:pStyle w:val="ListParagraph"/>
        <w:numPr>
          <w:ilvl w:val="2"/>
          <w:numId w:val="3"/>
        </w:numPr>
        <w:ind w:left="1701" w:hanging="141"/>
        <w:rPr>
          <w:rFonts w:ascii="Times New Roman" w:hAnsi="Times New Roman"/>
          <w:lang w:val="en-GB"/>
        </w:rPr>
      </w:pPr>
      <w:r w:rsidRPr="00794D01">
        <w:rPr>
          <w:rFonts w:ascii="Times New Roman" w:hAnsi="Times New Roman"/>
          <w:lang w:val="en-GB"/>
        </w:rPr>
        <w:t xml:space="preserve">A way for the user to specify a value of </w:t>
      </w:r>
      <w:r w:rsidRPr="00794D01">
        <w:rPr>
          <w:rFonts w:ascii="Times New Roman" w:hAnsi="Times New Roman"/>
          <w:b/>
          <w:bCs/>
          <w:u w:val="single"/>
          <w:lang w:val="en-GB"/>
        </w:rPr>
        <w:t>R</w:t>
      </w:r>
      <w:r w:rsidRPr="00794D01">
        <w:rPr>
          <w:rFonts w:ascii="Times New Roman" w:hAnsi="Times New Roman"/>
          <w:lang w:val="en-GB"/>
        </w:rPr>
        <w:t xml:space="preserve">, as the number of resources </w:t>
      </w:r>
      <w:r w:rsidR="00DC7BA7" w:rsidRPr="00794D01">
        <w:rPr>
          <w:rFonts w:ascii="Times New Roman" w:hAnsi="Times New Roman"/>
          <w:lang w:val="en-GB"/>
        </w:rPr>
        <w:t xml:space="preserve">(in the </w:t>
      </w:r>
      <w:r w:rsidR="00DC7BA7" w:rsidRPr="00794D01">
        <w:rPr>
          <w:rFonts w:ascii="Times New Roman" w:hAnsi="Times New Roman"/>
          <w:i/>
          <w:iCs/>
          <w:u w:val="single"/>
          <w:lang w:val="en-GB"/>
        </w:rPr>
        <w:t>scalable</w:t>
      </w:r>
      <w:r w:rsidR="00DC7BA7" w:rsidRPr="00794D01">
        <w:rPr>
          <w:rFonts w:ascii="Times New Roman" w:hAnsi="Times New Roman"/>
          <w:u w:val="single"/>
          <w:lang w:val="en-GB"/>
        </w:rPr>
        <w:t xml:space="preserve"> </w:t>
      </w:r>
      <w:r w:rsidR="00DC7BA7" w:rsidRPr="00794D01">
        <w:rPr>
          <w:rFonts w:ascii="Times New Roman" w:hAnsi="Times New Roman"/>
          <w:i/>
          <w:iCs/>
          <w:u w:val="single"/>
          <w:lang w:val="en-GB"/>
        </w:rPr>
        <w:t>services</w:t>
      </w:r>
      <w:r w:rsidR="00DC7BA7" w:rsidRPr="00794D01">
        <w:rPr>
          <w:rFonts w:ascii="Times New Roman" w:hAnsi="Times New Roman"/>
          <w:u w:val="single"/>
          <w:lang w:val="en-GB"/>
        </w:rPr>
        <w:t>)</w:t>
      </w:r>
      <w:r w:rsidR="00DC7BA7" w:rsidRPr="00DC7BA7">
        <w:rPr>
          <w:rFonts w:ascii="Times New Roman" w:hAnsi="Times New Roman"/>
          <w:lang w:val="en-GB"/>
        </w:rPr>
        <w:t xml:space="preserve"> </w:t>
      </w:r>
      <w:r w:rsidRPr="00794D01">
        <w:rPr>
          <w:rFonts w:ascii="Times New Roman" w:hAnsi="Times New Roman"/>
          <w:lang w:val="en-GB"/>
        </w:rPr>
        <w:t xml:space="preserve">to be used </w:t>
      </w:r>
      <w:r w:rsidRPr="00794D01">
        <w:rPr>
          <w:rFonts w:ascii="Times New Roman" w:hAnsi="Times New Roman"/>
          <w:u w:val="single"/>
          <w:lang w:val="en-GB"/>
        </w:rPr>
        <w:t>in parallel</w:t>
      </w:r>
      <w:r w:rsidRPr="00794D01">
        <w:rPr>
          <w:rFonts w:ascii="Times New Roman" w:hAnsi="Times New Roman"/>
          <w:lang w:val="en-GB"/>
        </w:rPr>
        <w:t xml:space="preserve"> for </w:t>
      </w:r>
      <w:r w:rsidR="009D2CCD">
        <w:rPr>
          <w:rFonts w:ascii="Times New Roman" w:hAnsi="Times New Roman"/>
          <w:lang w:val="en-GB"/>
        </w:rPr>
        <w:t>calculating risk;</w:t>
      </w:r>
    </w:p>
    <w:p w14:paraId="4407D23A" w14:textId="56FB604E" w:rsidR="00B3393B" w:rsidRPr="00794D01" w:rsidRDefault="00B3393B" w:rsidP="00B3393B">
      <w:pPr>
        <w:pStyle w:val="ListParagraph"/>
        <w:numPr>
          <w:ilvl w:val="2"/>
          <w:numId w:val="3"/>
        </w:numPr>
        <w:ind w:left="1701" w:hanging="141"/>
        <w:rPr>
          <w:rFonts w:ascii="Times New Roman" w:hAnsi="Times New Roman"/>
          <w:lang w:val="en-GB"/>
        </w:rPr>
      </w:pPr>
      <w:r w:rsidRPr="00794D01">
        <w:rPr>
          <w:rFonts w:ascii="Times New Roman" w:hAnsi="Times New Roman"/>
          <w:lang w:val="en-GB"/>
        </w:rPr>
        <w:t xml:space="preserve">Using </w:t>
      </w:r>
      <w:r w:rsidRPr="00794D01">
        <w:rPr>
          <w:rFonts w:ascii="Times New Roman" w:hAnsi="Times New Roman"/>
          <w:b/>
          <w:bCs/>
          <w:u w:val="single"/>
          <w:lang w:val="en-GB"/>
        </w:rPr>
        <w:t>S</w:t>
      </w:r>
      <w:r w:rsidRPr="00794D01">
        <w:rPr>
          <w:rFonts w:ascii="Times New Roman" w:hAnsi="Times New Roman"/>
          <w:lang w:val="en-GB"/>
        </w:rPr>
        <w:t xml:space="preserve"> and </w:t>
      </w:r>
      <w:r w:rsidRPr="00794D01">
        <w:rPr>
          <w:rFonts w:ascii="Times New Roman" w:hAnsi="Times New Roman"/>
          <w:b/>
          <w:bCs/>
          <w:u w:val="single"/>
          <w:lang w:val="en-GB"/>
        </w:rPr>
        <w:t>R</w:t>
      </w:r>
      <w:r w:rsidRPr="00794D01">
        <w:rPr>
          <w:rFonts w:ascii="Times New Roman" w:hAnsi="Times New Roman"/>
          <w:lang w:val="en-GB"/>
        </w:rPr>
        <w:t>, a way to provision (</w:t>
      </w:r>
      <w:r w:rsidR="00DC7BA7">
        <w:rPr>
          <w:rFonts w:ascii="Times New Roman" w:hAnsi="Times New Roman"/>
          <w:lang w:val="en-GB"/>
        </w:rPr>
        <w:t xml:space="preserve">create or </w:t>
      </w:r>
      <w:r w:rsidRPr="00794D01">
        <w:rPr>
          <w:rFonts w:ascii="Times New Roman" w:hAnsi="Times New Roman"/>
          <w:lang w:val="en-GB"/>
        </w:rPr>
        <w:t>‘warm up’</w:t>
      </w:r>
      <w:r w:rsidR="00DC7BA7">
        <w:rPr>
          <w:rFonts w:ascii="Times New Roman" w:hAnsi="Times New Roman"/>
          <w:lang w:val="en-GB"/>
        </w:rPr>
        <w:t>, as necessary</w:t>
      </w:r>
      <w:r w:rsidRPr="00794D01">
        <w:rPr>
          <w:rFonts w:ascii="Times New Roman" w:hAnsi="Times New Roman"/>
          <w:lang w:val="en-GB"/>
        </w:rPr>
        <w:t>) the appropriate number of resources in the scalable services</w:t>
      </w:r>
      <w:r w:rsidR="00362508">
        <w:rPr>
          <w:rFonts w:ascii="Times New Roman" w:hAnsi="Times New Roman"/>
          <w:lang w:val="en-GB"/>
        </w:rPr>
        <w:t xml:space="preserve"> (</w:t>
      </w:r>
      <w:r w:rsidR="00DC7BA7">
        <w:rPr>
          <w:rFonts w:ascii="Times New Roman" w:hAnsi="Times New Roman"/>
          <w:lang w:val="en-GB"/>
        </w:rPr>
        <w:t xml:space="preserve">note that </w:t>
      </w:r>
      <w:r w:rsidR="0033601A">
        <w:rPr>
          <w:rFonts w:ascii="Times New Roman" w:hAnsi="Times New Roman"/>
          <w:lang w:val="en-GB"/>
        </w:rPr>
        <w:t xml:space="preserve">‘warm up’ </w:t>
      </w:r>
      <w:r w:rsidR="00DC7BA7">
        <w:rPr>
          <w:rFonts w:ascii="Times New Roman" w:hAnsi="Times New Roman"/>
          <w:lang w:val="en-GB"/>
        </w:rPr>
        <w:t>is needed for all of the scalable services</w:t>
      </w:r>
      <w:r w:rsidR="00362508">
        <w:rPr>
          <w:rFonts w:ascii="Times New Roman" w:hAnsi="Times New Roman"/>
          <w:lang w:val="en-GB"/>
        </w:rPr>
        <w:t>)</w:t>
      </w:r>
      <w:r w:rsidR="00965708">
        <w:rPr>
          <w:rFonts w:ascii="Times New Roman" w:hAnsi="Times New Roman"/>
          <w:lang w:val="en-GB"/>
        </w:rPr>
        <w:t xml:space="preserve">. This is likely to include readying </w:t>
      </w:r>
      <w:r>
        <w:rPr>
          <w:rFonts w:ascii="Times New Roman" w:hAnsi="Times New Roman"/>
          <w:lang w:val="en-GB"/>
        </w:rPr>
        <w:t>any other data or service connections needed</w:t>
      </w:r>
      <w:r w:rsidRPr="00794D01">
        <w:rPr>
          <w:rFonts w:ascii="Times New Roman" w:hAnsi="Times New Roman"/>
          <w:lang w:val="en-GB"/>
        </w:rPr>
        <w:t xml:space="preserve"> in advance of any analysis; </w:t>
      </w:r>
    </w:p>
    <w:p w14:paraId="7B18D38F" w14:textId="04AA677B" w:rsidR="00B3393B" w:rsidRPr="00794D01" w:rsidRDefault="00B3393B" w:rsidP="00B3393B">
      <w:pPr>
        <w:pStyle w:val="ListParagraph"/>
        <w:numPr>
          <w:ilvl w:val="2"/>
          <w:numId w:val="3"/>
        </w:numPr>
        <w:ind w:left="1701" w:hanging="141"/>
        <w:rPr>
          <w:rFonts w:ascii="Times New Roman" w:hAnsi="Times New Roman"/>
          <w:lang w:val="en-GB"/>
        </w:rPr>
      </w:pPr>
      <w:r w:rsidRPr="00794D01">
        <w:rPr>
          <w:rFonts w:ascii="Times New Roman" w:hAnsi="Times New Roman"/>
          <w:lang w:val="en-GB"/>
        </w:rPr>
        <w:t xml:space="preserve">Capture of the </w:t>
      </w:r>
      <w:r>
        <w:rPr>
          <w:rFonts w:ascii="Times New Roman" w:hAnsi="Times New Roman"/>
          <w:lang w:val="en-GB"/>
        </w:rPr>
        <w:t>time</w:t>
      </w:r>
      <w:r w:rsidRPr="00794D01">
        <w:rPr>
          <w:rFonts w:ascii="Times New Roman" w:hAnsi="Times New Roman"/>
          <w:lang w:val="en-GB"/>
        </w:rPr>
        <w:t xml:space="preserve"> </w:t>
      </w:r>
      <w:r w:rsidR="00965708">
        <w:rPr>
          <w:rFonts w:ascii="Times New Roman" w:hAnsi="Times New Roman"/>
          <w:lang w:val="en-GB"/>
        </w:rPr>
        <w:t xml:space="preserve">required for creation or ‘warm up’ </w:t>
      </w:r>
      <w:r w:rsidRPr="00794D01">
        <w:rPr>
          <w:rFonts w:ascii="Times New Roman" w:hAnsi="Times New Roman"/>
          <w:lang w:val="en-GB"/>
        </w:rPr>
        <w:t xml:space="preserve">such that it </w:t>
      </w:r>
      <w:r w:rsidR="00965708">
        <w:rPr>
          <w:rFonts w:ascii="Times New Roman" w:hAnsi="Times New Roman"/>
          <w:lang w:val="en-GB"/>
        </w:rPr>
        <w:t xml:space="preserve">could </w:t>
      </w:r>
      <w:r w:rsidRPr="00794D01">
        <w:rPr>
          <w:rFonts w:ascii="Times New Roman" w:hAnsi="Times New Roman"/>
          <w:lang w:val="en-GB"/>
        </w:rPr>
        <w:t xml:space="preserve">be reported to the user and </w:t>
      </w:r>
      <w:r>
        <w:rPr>
          <w:rFonts w:ascii="Times New Roman" w:hAnsi="Times New Roman"/>
          <w:lang w:val="en-GB"/>
        </w:rPr>
        <w:t xml:space="preserve">is </w:t>
      </w:r>
      <w:r w:rsidR="00605BD8">
        <w:rPr>
          <w:rFonts w:ascii="Times New Roman" w:hAnsi="Times New Roman"/>
          <w:lang w:val="en-GB"/>
        </w:rPr>
        <w:t>available</w:t>
      </w:r>
      <w:r>
        <w:rPr>
          <w:rFonts w:ascii="Times New Roman" w:hAnsi="Times New Roman"/>
          <w:lang w:val="en-GB"/>
        </w:rPr>
        <w:t xml:space="preserve"> for analysis</w:t>
      </w:r>
      <w:r w:rsidRPr="00794D01">
        <w:rPr>
          <w:rFonts w:ascii="Times New Roman" w:hAnsi="Times New Roman"/>
          <w:lang w:val="en-GB"/>
        </w:rPr>
        <w:t xml:space="preserve"> with respect to overall system running costs. </w:t>
      </w:r>
    </w:p>
    <w:p w14:paraId="027902A6" w14:textId="7A5554F4" w:rsidR="00B3393B" w:rsidRPr="00794D01" w:rsidRDefault="00B3393B" w:rsidP="00B3393B">
      <w:pPr>
        <w:pStyle w:val="ListParagraph"/>
        <w:numPr>
          <w:ilvl w:val="1"/>
          <w:numId w:val="3"/>
        </w:numPr>
        <w:rPr>
          <w:rFonts w:ascii="Times New Roman" w:hAnsi="Times New Roman"/>
          <w:lang w:val="en-GB"/>
        </w:rPr>
      </w:pPr>
      <w:r w:rsidRPr="00794D01">
        <w:rPr>
          <w:rFonts w:ascii="Times New Roman" w:hAnsi="Times New Roman"/>
          <w:lang w:val="en-GB"/>
        </w:rPr>
        <w:t xml:space="preserve">For the </w:t>
      </w:r>
      <w:r w:rsidR="00605BD8">
        <w:rPr>
          <w:rFonts w:ascii="Times New Roman" w:hAnsi="Times New Roman"/>
          <w:lang w:val="en-GB"/>
        </w:rPr>
        <w:t xml:space="preserve">risk </w:t>
      </w:r>
      <w:r w:rsidRPr="00794D01">
        <w:rPr>
          <w:rFonts w:ascii="Times New Roman" w:hAnsi="Times New Roman"/>
          <w:lang w:val="en-GB"/>
        </w:rPr>
        <w:t>analysis</w:t>
      </w:r>
      <w:r>
        <w:rPr>
          <w:rFonts w:ascii="Times New Roman" w:hAnsi="Times New Roman"/>
          <w:lang w:val="en-GB"/>
        </w:rPr>
        <w:t xml:space="preserve"> </w:t>
      </w:r>
      <w:r w:rsidR="00B80DDC">
        <w:rPr>
          <w:rFonts w:ascii="Times New Roman" w:hAnsi="Times New Roman"/>
          <w:lang w:val="en-GB"/>
        </w:rPr>
        <w:t>–</w:t>
      </w:r>
      <w:r>
        <w:rPr>
          <w:rFonts w:ascii="Times New Roman" w:hAnsi="Times New Roman"/>
          <w:lang w:val="en-GB"/>
        </w:rPr>
        <w:t>the system must provide the following</w:t>
      </w:r>
      <w:r w:rsidRPr="00794D01">
        <w:rPr>
          <w:rFonts w:ascii="Times New Roman" w:hAnsi="Times New Roman"/>
          <w:lang w:val="en-GB"/>
        </w:rPr>
        <w:t xml:space="preserve">: </w:t>
      </w:r>
    </w:p>
    <w:p w14:paraId="77674AC8" w14:textId="1C125415" w:rsidR="00B3393B" w:rsidRPr="00794D01" w:rsidRDefault="00B3393B" w:rsidP="00B3393B">
      <w:pPr>
        <w:pStyle w:val="ListParagraph"/>
        <w:numPr>
          <w:ilvl w:val="2"/>
          <w:numId w:val="3"/>
        </w:numPr>
        <w:ind w:left="1701" w:hanging="142"/>
        <w:rPr>
          <w:rFonts w:ascii="Times New Roman" w:hAnsi="Times New Roman"/>
          <w:lang w:val="en-GB"/>
        </w:rPr>
      </w:pPr>
      <w:r w:rsidRPr="00794D01">
        <w:rPr>
          <w:rFonts w:ascii="Times New Roman" w:hAnsi="Times New Roman"/>
          <w:lang w:val="en-GB"/>
        </w:rPr>
        <w:t xml:space="preserve">A way to specify the value of </w:t>
      </w:r>
      <w:r w:rsidR="007F6985">
        <w:rPr>
          <w:rFonts w:ascii="Times New Roman" w:hAnsi="Times New Roman"/>
          <w:b/>
          <w:bCs/>
          <w:u w:val="single"/>
          <w:lang w:val="en-GB"/>
        </w:rPr>
        <w:t>H</w:t>
      </w:r>
      <w:r w:rsidRPr="00794D01">
        <w:rPr>
          <w:rFonts w:ascii="Times New Roman" w:hAnsi="Times New Roman"/>
          <w:lang w:val="en-GB"/>
        </w:rPr>
        <w:t xml:space="preserve"> as the </w:t>
      </w:r>
      <w:r w:rsidR="007F6985">
        <w:rPr>
          <w:rFonts w:ascii="Times New Roman" w:hAnsi="Times New Roman"/>
          <w:lang w:val="en-GB"/>
        </w:rPr>
        <w:t>length of price history from which to generate the mean and standard deviation;</w:t>
      </w:r>
      <w:r w:rsidRPr="00794D01">
        <w:rPr>
          <w:rFonts w:ascii="Times New Roman" w:hAnsi="Times New Roman"/>
          <w:lang w:val="en-GB"/>
        </w:rPr>
        <w:t xml:space="preserve">  </w:t>
      </w:r>
    </w:p>
    <w:p w14:paraId="50ACC881" w14:textId="53D6506C" w:rsidR="00B3393B" w:rsidRPr="00794D01" w:rsidRDefault="00B3393B" w:rsidP="00B3393B">
      <w:pPr>
        <w:pStyle w:val="ListParagraph"/>
        <w:numPr>
          <w:ilvl w:val="2"/>
          <w:numId w:val="3"/>
        </w:numPr>
        <w:ind w:left="1701" w:hanging="142"/>
        <w:rPr>
          <w:rFonts w:ascii="Times New Roman" w:hAnsi="Times New Roman"/>
          <w:lang w:val="en-GB"/>
        </w:rPr>
      </w:pPr>
      <w:r w:rsidRPr="00794D01">
        <w:rPr>
          <w:rFonts w:ascii="Times New Roman" w:hAnsi="Times New Roman"/>
          <w:lang w:val="en-GB"/>
        </w:rPr>
        <w:t xml:space="preserve">A way to specify the value of </w:t>
      </w:r>
      <w:r w:rsidR="00ED780C">
        <w:rPr>
          <w:rFonts w:ascii="Times New Roman" w:hAnsi="Times New Roman"/>
          <w:b/>
          <w:bCs/>
          <w:u w:val="single"/>
          <w:lang w:val="en-GB"/>
        </w:rPr>
        <w:t>D</w:t>
      </w:r>
      <w:r w:rsidRPr="00794D01">
        <w:rPr>
          <w:rFonts w:ascii="Times New Roman" w:hAnsi="Times New Roman"/>
          <w:lang w:val="en-GB"/>
        </w:rPr>
        <w:t xml:space="preserve"> as the number of data points (</w:t>
      </w:r>
      <w:r w:rsidRPr="00794D01">
        <w:rPr>
          <w:rFonts w:ascii="Times New Roman" w:hAnsi="Times New Roman"/>
          <w:b/>
          <w:lang w:val="en-GB"/>
        </w:rPr>
        <w:t>shots</w:t>
      </w:r>
      <w:r w:rsidRPr="00794D01">
        <w:rPr>
          <w:rFonts w:ascii="Times New Roman" w:hAnsi="Times New Roman"/>
          <w:lang w:val="en-GB"/>
        </w:rPr>
        <w:t xml:space="preserve">) to use </w:t>
      </w:r>
      <w:r w:rsidR="009D2CCD">
        <w:rPr>
          <w:rFonts w:ascii="Times New Roman" w:hAnsi="Times New Roman"/>
          <w:lang w:val="en-GB"/>
        </w:rPr>
        <w:t>by each</w:t>
      </w:r>
      <w:r w:rsidRPr="00794D01">
        <w:rPr>
          <w:rFonts w:ascii="Times New Roman" w:hAnsi="Times New Roman"/>
          <w:lang w:val="en-GB"/>
        </w:rPr>
        <w:t xml:space="preserve"> </w:t>
      </w:r>
      <w:r w:rsidR="009D2CCD" w:rsidRPr="009D2CCD">
        <w:rPr>
          <w:rFonts w:ascii="Times New Roman" w:hAnsi="Times New Roman"/>
          <w:b/>
          <w:bCs/>
          <w:u w:val="single"/>
          <w:lang w:val="en-GB"/>
        </w:rPr>
        <w:t>R</w:t>
      </w:r>
      <w:r w:rsidRPr="00794D01">
        <w:rPr>
          <w:rFonts w:ascii="Times New Roman" w:hAnsi="Times New Roman"/>
          <w:lang w:val="en-GB"/>
        </w:rPr>
        <w:t xml:space="preserve"> for </w:t>
      </w:r>
      <w:r w:rsidR="009D2CCD">
        <w:rPr>
          <w:rFonts w:ascii="Times New Roman" w:hAnsi="Times New Roman"/>
          <w:lang w:val="en-GB"/>
        </w:rPr>
        <w:t>calculating risk</w:t>
      </w:r>
      <w:r w:rsidR="007F6985">
        <w:rPr>
          <w:rFonts w:ascii="Times New Roman" w:hAnsi="Times New Roman"/>
          <w:lang w:val="en-GB"/>
        </w:rPr>
        <w:t>;</w:t>
      </w:r>
      <w:r w:rsidRPr="00794D01">
        <w:rPr>
          <w:rFonts w:ascii="Times New Roman" w:hAnsi="Times New Roman"/>
          <w:lang w:val="en-GB"/>
        </w:rPr>
        <w:t xml:space="preserve"> </w:t>
      </w:r>
    </w:p>
    <w:p w14:paraId="0F94D25C" w14:textId="4F361AA4" w:rsidR="00B3393B" w:rsidRDefault="00B3393B" w:rsidP="00B3393B">
      <w:pPr>
        <w:pStyle w:val="ListParagraph"/>
        <w:numPr>
          <w:ilvl w:val="2"/>
          <w:numId w:val="3"/>
        </w:numPr>
        <w:ind w:left="1701" w:hanging="142"/>
        <w:rPr>
          <w:rFonts w:ascii="Times New Roman" w:hAnsi="Times New Roman"/>
          <w:lang w:val="en-GB"/>
        </w:rPr>
      </w:pPr>
      <w:r w:rsidRPr="00AF5C67">
        <w:rPr>
          <w:rFonts w:ascii="Times New Roman" w:hAnsi="Times New Roman"/>
          <w:lang w:val="en-GB"/>
        </w:rPr>
        <w:t xml:space="preserve">A way to specify the value of </w:t>
      </w:r>
      <w:r w:rsidR="00AF5C67" w:rsidRPr="00AF5C67">
        <w:rPr>
          <w:rFonts w:ascii="Times New Roman" w:hAnsi="Times New Roman"/>
          <w:b/>
          <w:u w:val="single"/>
          <w:lang w:val="en-GB"/>
        </w:rPr>
        <w:t>T</w:t>
      </w:r>
      <w:r w:rsidRPr="00AF5C67">
        <w:rPr>
          <w:rFonts w:ascii="Times New Roman" w:hAnsi="Times New Roman"/>
          <w:lang w:val="en-GB"/>
        </w:rPr>
        <w:t xml:space="preserve"> as </w:t>
      </w:r>
      <w:r w:rsidR="00AF5C67" w:rsidRPr="00AF5C67">
        <w:rPr>
          <w:rFonts w:ascii="Times New Roman" w:hAnsi="Times New Roman"/>
          <w:lang w:val="en-GB"/>
        </w:rPr>
        <w:t>Buy or Sell to allow for separate analysis of each</w:t>
      </w:r>
      <w:r w:rsidR="00605BD8">
        <w:rPr>
          <w:rFonts w:ascii="Times New Roman" w:hAnsi="Times New Roman"/>
          <w:lang w:val="en-GB"/>
        </w:rPr>
        <w:t xml:space="preserve"> type of signal;</w:t>
      </w:r>
    </w:p>
    <w:p w14:paraId="69A8DF44" w14:textId="3BBDDB12" w:rsidR="00171BB3" w:rsidRPr="00AF5C67" w:rsidRDefault="00171BB3" w:rsidP="00B3393B">
      <w:pPr>
        <w:pStyle w:val="ListParagraph"/>
        <w:numPr>
          <w:ilvl w:val="2"/>
          <w:numId w:val="3"/>
        </w:numPr>
        <w:ind w:left="1701" w:hanging="142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A way to specify the value of </w:t>
      </w:r>
      <w:r w:rsidRPr="00171BB3">
        <w:rPr>
          <w:rFonts w:ascii="Times New Roman" w:hAnsi="Times New Roman"/>
          <w:b/>
          <w:bCs/>
          <w:u w:val="single"/>
          <w:lang w:val="en-GB"/>
        </w:rPr>
        <w:t>P</w:t>
      </w:r>
      <w:r w:rsidRPr="00171BB3">
        <w:rPr>
          <w:rFonts w:ascii="Times New Roman" w:hAnsi="Times New Roman"/>
          <w:lang w:val="en-GB"/>
        </w:rPr>
        <w:t xml:space="preserve"> as</w:t>
      </w:r>
      <w:r>
        <w:rPr>
          <w:rFonts w:ascii="Times New Roman" w:hAnsi="Times New Roman"/>
          <w:lang w:val="en-GB"/>
        </w:rPr>
        <w:t xml:space="preserve"> the number of days after which to check profit (or loss)</w:t>
      </w:r>
      <w:r w:rsidR="00F74A28">
        <w:rPr>
          <w:rFonts w:ascii="Times New Roman" w:hAnsi="Times New Roman"/>
          <w:lang w:val="en-GB"/>
        </w:rPr>
        <w:t>;</w:t>
      </w:r>
    </w:p>
    <w:p w14:paraId="5B56D090" w14:textId="4BFCBBBE" w:rsidR="00B3393B" w:rsidRPr="009730F0" w:rsidRDefault="00B3393B" w:rsidP="00B3393B">
      <w:pPr>
        <w:pStyle w:val="ListParagraph"/>
        <w:numPr>
          <w:ilvl w:val="2"/>
          <w:numId w:val="3"/>
        </w:numPr>
        <w:ind w:left="1701" w:hanging="142"/>
        <w:rPr>
          <w:rFonts w:ascii="Times New Roman" w:hAnsi="Times New Roman"/>
          <w:lang w:val="en-GB"/>
        </w:rPr>
      </w:pPr>
      <w:r w:rsidRPr="009730F0">
        <w:rPr>
          <w:rFonts w:ascii="Times New Roman" w:hAnsi="Times New Roman"/>
          <w:lang w:val="en-GB"/>
        </w:rPr>
        <w:t xml:space="preserve">Using </w:t>
      </w:r>
      <w:r w:rsidR="00AF5C67">
        <w:rPr>
          <w:rFonts w:ascii="Times New Roman" w:hAnsi="Times New Roman"/>
          <w:b/>
          <w:bCs/>
          <w:u w:val="single"/>
          <w:lang w:val="en-GB"/>
        </w:rPr>
        <w:t>H</w:t>
      </w:r>
      <w:r w:rsidRPr="009730F0">
        <w:rPr>
          <w:rFonts w:ascii="Times New Roman" w:hAnsi="Times New Roman"/>
          <w:lang w:val="en-GB"/>
        </w:rPr>
        <w:t xml:space="preserve">, </w:t>
      </w:r>
      <w:r w:rsidR="00ED780C">
        <w:rPr>
          <w:rFonts w:ascii="Times New Roman" w:hAnsi="Times New Roman"/>
          <w:b/>
          <w:bCs/>
          <w:u w:val="single"/>
          <w:lang w:val="en-GB"/>
        </w:rPr>
        <w:t>D</w:t>
      </w:r>
      <w:r w:rsidR="00171BB3" w:rsidRPr="00171BB3">
        <w:rPr>
          <w:rFonts w:ascii="Times New Roman" w:hAnsi="Times New Roman"/>
          <w:lang w:val="en-GB"/>
        </w:rPr>
        <w:t xml:space="preserve">, </w:t>
      </w:r>
      <w:r w:rsidR="00AF5C67">
        <w:rPr>
          <w:rFonts w:ascii="Times New Roman" w:hAnsi="Times New Roman"/>
          <w:b/>
          <w:bCs/>
          <w:u w:val="single"/>
          <w:lang w:val="en-GB"/>
        </w:rPr>
        <w:t>T</w:t>
      </w:r>
      <w:r w:rsidRPr="009730F0">
        <w:rPr>
          <w:rFonts w:ascii="Times New Roman" w:hAnsi="Times New Roman"/>
          <w:lang w:val="en-GB"/>
        </w:rPr>
        <w:t xml:space="preserve">, </w:t>
      </w:r>
      <w:r w:rsidR="00171BB3">
        <w:rPr>
          <w:rFonts w:ascii="Times New Roman" w:hAnsi="Times New Roman"/>
          <w:lang w:val="en-GB"/>
        </w:rPr>
        <w:t xml:space="preserve">and </w:t>
      </w:r>
      <w:r w:rsidR="00171BB3" w:rsidRPr="00171BB3">
        <w:rPr>
          <w:rFonts w:ascii="Times New Roman" w:hAnsi="Times New Roman"/>
          <w:b/>
          <w:bCs/>
          <w:u w:val="single"/>
          <w:lang w:val="en-GB"/>
        </w:rPr>
        <w:t>P</w:t>
      </w:r>
      <w:r w:rsidR="00171BB3">
        <w:rPr>
          <w:rFonts w:ascii="Times New Roman" w:hAnsi="Times New Roman"/>
          <w:lang w:val="en-GB"/>
        </w:rPr>
        <w:t xml:space="preserve">, </w:t>
      </w:r>
      <w:r w:rsidRPr="009730F0">
        <w:rPr>
          <w:rFonts w:ascii="Times New Roman" w:hAnsi="Times New Roman"/>
          <w:lang w:val="en-GB"/>
        </w:rPr>
        <w:t xml:space="preserve">a way to run the </w:t>
      </w:r>
      <w:r w:rsidR="00AF5C67">
        <w:rPr>
          <w:rFonts w:ascii="Times New Roman" w:hAnsi="Times New Roman"/>
          <w:lang w:val="en-GB"/>
        </w:rPr>
        <w:t>calculation</w:t>
      </w:r>
      <w:r w:rsidR="00171BB3">
        <w:rPr>
          <w:rFonts w:ascii="Times New Roman" w:hAnsi="Times New Roman"/>
          <w:lang w:val="en-GB"/>
        </w:rPr>
        <w:t>s</w:t>
      </w:r>
      <w:r w:rsidRPr="009730F0">
        <w:rPr>
          <w:rFonts w:ascii="Times New Roman" w:hAnsi="Times New Roman"/>
          <w:lang w:val="en-GB"/>
        </w:rPr>
        <w:t xml:space="preserve"> across the </w:t>
      </w:r>
      <w:r w:rsidRPr="009730F0">
        <w:rPr>
          <w:rFonts w:ascii="Times New Roman" w:hAnsi="Times New Roman"/>
          <w:b/>
          <w:bCs/>
          <w:u w:val="single"/>
          <w:lang w:val="en-GB"/>
        </w:rPr>
        <w:t>R</w:t>
      </w:r>
      <w:r w:rsidRPr="009730F0">
        <w:rPr>
          <w:rFonts w:ascii="Times New Roman" w:hAnsi="Times New Roman"/>
          <w:lang w:val="en-GB"/>
        </w:rPr>
        <w:t xml:space="preserve"> resources where each resource returns its own </w:t>
      </w:r>
      <w:r w:rsidR="00AF5C67">
        <w:rPr>
          <w:rFonts w:ascii="Times New Roman" w:hAnsi="Times New Roman"/>
          <w:lang w:val="en-GB"/>
        </w:rPr>
        <w:t>risk</w:t>
      </w:r>
      <w:r w:rsidRPr="009730F0">
        <w:rPr>
          <w:rFonts w:ascii="Times New Roman" w:hAnsi="Times New Roman"/>
          <w:lang w:val="en-GB"/>
        </w:rPr>
        <w:t xml:space="preserve"> values</w:t>
      </w:r>
      <w:r w:rsidR="00965708">
        <w:rPr>
          <w:rFonts w:ascii="Times New Roman" w:hAnsi="Times New Roman"/>
          <w:lang w:val="en-GB"/>
        </w:rPr>
        <w:t xml:space="preserve"> for </w:t>
      </w:r>
      <w:r w:rsidR="002923A5">
        <w:rPr>
          <w:rFonts w:ascii="Times New Roman" w:hAnsi="Times New Roman"/>
          <w:lang w:val="en-GB"/>
        </w:rPr>
        <w:t>averaging</w:t>
      </w:r>
      <w:r w:rsidR="00AF5C67">
        <w:rPr>
          <w:rFonts w:ascii="Times New Roman" w:hAnsi="Times New Roman"/>
          <w:lang w:val="en-GB"/>
        </w:rPr>
        <w:t>,</w:t>
      </w:r>
      <w:r w:rsidRPr="009730F0">
        <w:rPr>
          <w:rFonts w:ascii="Times New Roman" w:hAnsi="Times New Roman"/>
          <w:lang w:val="en-GB"/>
        </w:rPr>
        <w:t xml:space="preserve"> and information is captured about </w:t>
      </w:r>
      <w:r w:rsidR="00AF5C67">
        <w:rPr>
          <w:rFonts w:ascii="Times New Roman" w:hAnsi="Times New Roman"/>
          <w:lang w:val="en-GB"/>
        </w:rPr>
        <w:t xml:space="preserve">the </w:t>
      </w:r>
      <w:r w:rsidRPr="009730F0">
        <w:rPr>
          <w:rFonts w:ascii="Times New Roman" w:hAnsi="Times New Roman"/>
          <w:lang w:val="en-GB"/>
        </w:rPr>
        <w:t>runtime</w:t>
      </w:r>
      <w:r w:rsidR="00AF5C67">
        <w:rPr>
          <w:rFonts w:ascii="Times New Roman" w:hAnsi="Times New Roman"/>
          <w:lang w:val="en-GB"/>
        </w:rPr>
        <w:t>s involved,</w:t>
      </w:r>
      <w:r w:rsidRPr="009730F0">
        <w:rPr>
          <w:rFonts w:ascii="Times New Roman" w:hAnsi="Times New Roman"/>
          <w:lang w:val="en-GB"/>
        </w:rPr>
        <w:t xml:space="preserve"> such that </w:t>
      </w:r>
      <w:r w:rsidR="00AF5C67">
        <w:rPr>
          <w:rFonts w:ascii="Times New Roman" w:hAnsi="Times New Roman"/>
          <w:lang w:val="en-GB"/>
        </w:rPr>
        <w:t xml:space="preserve">the work done </w:t>
      </w:r>
      <w:r w:rsidRPr="009730F0">
        <w:rPr>
          <w:rFonts w:ascii="Times New Roman" w:hAnsi="Times New Roman"/>
          <w:lang w:val="en-GB"/>
        </w:rPr>
        <w:t>can be reported to the user and be stored for analysis – see ‘</w:t>
      </w:r>
      <w:r w:rsidR="00F01A13">
        <w:rPr>
          <w:rFonts w:ascii="Times New Roman" w:hAnsi="Times New Roman"/>
          <w:lang w:val="en-GB"/>
        </w:rPr>
        <w:t>Audit</w:t>
      </w:r>
      <w:r w:rsidRPr="009730F0">
        <w:rPr>
          <w:rFonts w:ascii="Times New Roman" w:hAnsi="Times New Roman"/>
          <w:lang w:val="en-GB"/>
        </w:rPr>
        <w:t xml:space="preserve">’ page, below. </w:t>
      </w:r>
      <w:r w:rsidRPr="009730F0">
        <w:rPr>
          <w:rFonts w:ascii="Times New Roman" w:hAnsi="Times New Roman"/>
          <w:highlight w:val="yellow"/>
          <w:lang w:val="en-GB"/>
        </w:rPr>
        <w:t xml:space="preserve"> </w:t>
      </w:r>
    </w:p>
    <w:p w14:paraId="2C8C068C" w14:textId="77777777" w:rsidR="00B3393B" w:rsidRDefault="00B3393B" w:rsidP="00B3393B">
      <w:pPr>
        <w:pStyle w:val="ListParagraph"/>
        <w:numPr>
          <w:ilvl w:val="1"/>
          <w:numId w:val="3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For output – the system must provide the following: </w:t>
      </w:r>
    </w:p>
    <w:p w14:paraId="4B493840" w14:textId="7D8A1648" w:rsidR="00B3393B" w:rsidRPr="00A60997" w:rsidRDefault="00B3393B" w:rsidP="00A60997">
      <w:pPr>
        <w:pStyle w:val="ListParagraph"/>
        <w:numPr>
          <w:ilvl w:val="2"/>
          <w:numId w:val="3"/>
        </w:numPr>
        <w:ind w:left="1701" w:hanging="142"/>
        <w:rPr>
          <w:rFonts w:ascii="Times New Roman" w:hAnsi="Times New Roman"/>
          <w:lang w:val="en-GB"/>
        </w:rPr>
      </w:pPr>
      <w:r w:rsidRPr="00ED780C">
        <w:rPr>
          <w:rFonts w:ascii="Times New Roman" w:hAnsi="Times New Roman"/>
          <w:lang w:val="en-GB"/>
        </w:rPr>
        <w:t xml:space="preserve">A </w:t>
      </w:r>
      <w:r w:rsidR="00D161C9" w:rsidRPr="00ED780C">
        <w:rPr>
          <w:rFonts w:ascii="Times New Roman" w:hAnsi="Times New Roman"/>
          <w:lang w:val="en-GB"/>
        </w:rPr>
        <w:t xml:space="preserve">result page with </w:t>
      </w:r>
      <w:r w:rsidR="00965708" w:rsidRPr="00A60997">
        <w:rPr>
          <w:rFonts w:ascii="Times New Roman" w:hAnsi="Times New Roman"/>
          <w:lang w:val="en-GB"/>
        </w:rPr>
        <w:t xml:space="preserve">(a) </w:t>
      </w:r>
      <w:r w:rsidR="00D161C9" w:rsidRPr="00A60997">
        <w:rPr>
          <w:rFonts w:ascii="Times New Roman" w:hAnsi="Times New Roman"/>
          <w:lang w:val="en-GB"/>
        </w:rPr>
        <w:t xml:space="preserve">a </w:t>
      </w:r>
      <w:r w:rsidRPr="00A60997">
        <w:rPr>
          <w:rFonts w:ascii="Times New Roman" w:hAnsi="Times New Roman"/>
          <w:lang w:val="en-GB"/>
        </w:rPr>
        <w:t xml:space="preserve">chart, using either Image Charts or the [old] Google Chart service, </w:t>
      </w:r>
      <w:r w:rsidR="00852CA5" w:rsidRPr="00A60997">
        <w:rPr>
          <w:rFonts w:ascii="Times New Roman" w:hAnsi="Times New Roman"/>
          <w:lang w:val="en-GB"/>
        </w:rPr>
        <w:t xml:space="preserve">showing </w:t>
      </w:r>
      <w:r w:rsidR="002923A5" w:rsidRPr="00A60997">
        <w:rPr>
          <w:rFonts w:ascii="Times New Roman" w:hAnsi="Times New Roman"/>
          <w:lang w:val="en-GB"/>
        </w:rPr>
        <w:t xml:space="preserve">a line each for </w:t>
      </w:r>
      <w:r w:rsidR="00852CA5" w:rsidRPr="00A60997">
        <w:rPr>
          <w:rFonts w:ascii="Times New Roman" w:hAnsi="Times New Roman"/>
          <w:lang w:val="en-GB"/>
        </w:rPr>
        <w:t>the 95% and 99% risk</w:t>
      </w:r>
      <w:r w:rsidR="008B5B39" w:rsidRPr="00A60997">
        <w:rPr>
          <w:rFonts w:ascii="Times New Roman" w:hAnsi="Times New Roman"/>
          <w:lang w:val="en-GB"/>
        </w:rPr>
        <w:t xml:space="preserve"> values</w:t>
      </w:r>
      <w:r w:rsidR="00852CA5" w:rsidRPr="00A60997">
        <w:rPr>
          <w:rFonts w:ascii="Times New Roman" w:hAnsi="Times New Roman"/>
          <w:lang w:val="en-GB"/>
        </w:rPr>
        <w:t xml:space="preserve"> for each signal and two lines relating the averages </w:t>
      </w:r>
      <w:r w:rsidR="002923A5" w:rsidRPr="00A60997">
        <w:rPr>
          <w:rFonts w:ascii="Times New Roman" w:hAnsi="Times New Roman"/>
          <w:lang w:val="en-GB"/>
        </w:rPr>
        <w:t>over</w:t>
      </w:r>
      <w:r w:rsidR="00852CA5" w:rsidRPr="00A60997">
        <w:rPr>
          <w:rFonts w:ascii="Times New Roman" w:hAnsi="Times New Roman"/>
          <w:lang w:val="en-GB"/>
        </w:rPr>
        <w:t xml:space="preserve"> each such that </w:t>
      </w:r>
      <w:r w:rsidR="008B5B39" w:rsidRPr="00A60997">
        <w:rPr>
          <w:rFonts w:ascii="Times New Roman" w:hAnsi="Times New Roman"/>
          <w:lang w:val="en-GB"/>
        </w:rPr>
        <w:t>higher and lower risk signals can be seen readily</w:t>
      </w:r>
      <w:r w:rsidR="00D161C9" w:rsidRPr="00A60997">
        <w:rPr>
          <w:rFonts w:ascii="Times New Roman" w:hAnsi="Times New Roman"/>
          <w:lang w:val="en-GB"/>
        </w:rPr>
        <w:t xml:space="preserve">, and </w:t>
      </w:r>
      <w:r w:rsidR="00965708" w:rsidRPr="00A60997">
        <w:rPr>
          <w:rFonts w:ascii="Times New Roman" w:hAnsi="Times New Roman"/>
          <w:lang w:val="en-GB"/>
        </w:rPr>
        <w:t xml:space="preserve">(b) </w:t>
      </w:r>
      <w:r w:rsidR="00D161C9" w:rsidRPr="00A60997">
        <w:rPr>
          <w:rFonts w:ascii="Times New Roman" w:hAnsi="Times New Roman"/>
          <w:lang w:val="en-GB"/>
        </w:rPr>
        <w:t xml:space="preserve">a </w:t>
      </w:r>
      <w:r w:rsidRPr="00A60997">
        <w:rPr>
          <w:rFonts w:ascii="Times New Roman" w:hAnsi="Times New Roman"/>
          <w:lang w:val="en-GB"/>
        </w:rPr>
        <w:t xml:space="preserve">table </w:t>
      </w:r>
      <w:r w:rsidR="00E30E2B" w:rsidRPr="00A60997">
        <w:rPr>
          <w:rFonts w:ascii="Times New Roman" w:hAnsi="Times New Roman"/>
          <w:lang w:val="en-GB"/>
        </w:rPr>
        <w:t xml:space="preserve">where each row </w:t>
      </w:r>
      <w:r w:rsidRPr="00A60997">
        <w:rPr>
          <w:rFonts w:ascii="Times New Roman" w:hAnsi="Times New Roman"/>
          <w:lang w:val="en-GB"/>
        </w:rPr>
        <w:t>show</w:t>
      </w:r>
      <w:r w:rsidR="00E30E2B" w:rsidRPr="00A60997">
        <w:rPr>
          <w:rFonts w:ascii="Times New Roman" w:hAnsi="Times New Roman"/>
          <w:lang w:val="en-GB"/>
        </w:rPr>
        <w:t>s</w:t>
      </w:r>
      <w:r w:rsidRPr="00A60997">
        <w:rPr>
          <w:rFonts w:ascii="Times New Roman" w:hAnsi="Times New Roman"/>
          <w:lang w:val="en-GB"/>
        </w:rPr>
        <w:t xml:space="preserve"> </w:t>
      </w:r>
      <w:r w:rsidR="00D161C9" w:rsidRPr="00A60997">
        <w:rPr>
          <w:rFonts w:ascii="Times New Roman" w:hAnsi="Times New Roman"/>
          <w:lang w:val="en-GB"/>
        </w:rPr>
        <w:t>signal date</w:t>
      </w:r>
      <w:r w:rsidR="00E30E2B" w:rsidRPr="00A60997">
        <w:rPr>
          <w:rFonts w:ascii="Times New Roman" w:hAnsi="Times New Roman"/>
          <w:lang w:val="en-GB"/>
        </w:rPr>
        <w:t xml:space="preserve">, </w:t>
      </w:r>
      <w:r w:rsidR="00D161C9" w:rsidRPr="00A60997">
        <w:rPr>
          <w:rFonts w:ascii="Times New Roman" w:hAnsi="Times New Roman"/>
          <w:lang w:val="en-GB"/>
        </w:rPr>
        <w:t>associated risk values</w:t>
      </w:r>
      <w:r w:rsidR="00E30E2B" w:rsidRPr="00A60997">
        <w:rPr>
          <w:rFonts w:ascii="Times New Roman" w:hAnsi="Times New Roman"/>
          <w:lang w:val="en-GB"/>
        </w:rPr>
        <w:t>, and profit/loss value</w:t>
      </w:r>
      <w:r w:rsidR="00F74A28">
        <w:rPr>
          <w:rFonts w:ascii="Times New Roman" w:hAnsi="Times New Roman"/>
          <w:lang w:val="en-GB"/>
        </w:rPr>
        <w:t>s</w:t>
      </w:r>
      <w:r w:rsidRPr="00A60997">
        <w:rPr>
          <w:rFonts w:ascii="Times New Roman" w:hAnsi="Times New Roman"/>
          <w:lang w:val="en-GB"/>
        </w:rPr>
        <w:t xml:space="preserve">. </w:t>
      </w:r>
    </w:p>
    <w:p w14:paraId="389EB6DE" w14:textId="681FDB3B" w:rsidR="00B3393B" w:rsidRPr="009730F0" w:rsidRDefault="00B3393B" w:rsidP="00B3393B">
      <w:pPr>
        <w:pStyle w:val="ListParagraph"/>
        <w:numPr>
          <w:ilvl w:val="2"/>
          <w:numId w:val="3"/>
        </w:numPr>
        <w:ind w:left="1701" w:hanging="142"/>
        <w:rPr>
          <w:rFonts w:ascii="Times New Roman" w:hAnsi="Times New Roman"/>
          <w:lang w:val="en-GB"/>
        </w:rPr>
      </w:pPr>
      <w:r w:rsidRPr="009730F0">
        <w:rPr>
          <w:rFonts w:ascii="Times New Roman" w:hAnsi="Times New Roman"/>
          <w:lang w:val="en-GB"/>
        </w:rPr>
        <w:t>A</w:t>
      </w:r>
      <w:r w:rsidR="00F01A13">
        <w:rPr>
          <w:rFonts w:ascii="Times New Roman" w:hAnsi="Times New Roman"/>
          <w:lang w:val="en-GB"/>
        </w:rPr>
        <w:t>n</w:t>
      </w:r>
      <w:r w:rsidRPr="009730F0">
        <w:rPr>
          <w:rFonts w:ascii="Times New Roman" w:hAnsi="Times New Roman"/>
          <w:lang w:val="en-GB"/>
        </w:rPr>
        <w:t xml:space="preserve"> ‘</w:t>
      </w:r>
      <w:r w:rsidR="00F01A13">
        <w:rPr>
          <w:rFonts w:ascii="Times New Roman" w:hAnsi="Times New Roman"/>
          <w:lang w:val="en-GB"/>
        </w:rPr>
        <w:t>Audit</w:t>
      </w:r>
      <w:r w:rsidRPr="009730F0">
        <w:rPr>
          <w:rFonts w:ascii="Times New Roman" w:hAnsi="Times New Roman"/>
          <w:lang w:val="en-GB"/>
        </w:rPr>
        <w:t xml:space="preserve">’ page, showing information about </w:t>
      </w:r>
      <w:r w:rsidR="00C15DB0">
        <w:rPr>
          <w:rFonts w:ascii="Times New Roman" w:hAnsi="Times New Roman"/>
          <w:lang w:val="en-GB"/>
        </w:rPr>
        <w:t xml:space="preserve">each </w:t>
      </w:r>
      <w:r w:rsidRPr="009730F0">
        <w:rPr>
          <w:rFonts w:ascii="Times New Roman" w:hAnsi="Times New Roman"/>
          <w:lang w:val="en-GB"/>
        </w:rPr>
        <w:t xml:space="preserve">selection of </w:t>
      </w:r>
      <w:r w:rsidRPr="009730F0">
        <w:rPr>
          <w:rFonts w:ascii="Times New Roman" w:hAnsi="Times New Roman"/>
          <w:b/>
          <w:bCs/>
          <w:u w:val="single"/>
          <w:lang w:val="en-GB"/>
        </w:rPr>
        <w:t>S</w:t>
      </w:r>
      <w:r w:rsidRPr="009730F0">
        <w:rPr>
          <w:rFonts w:ascii="Times New Roman" w:hAnsi="Times New Roman"/>
          <w:b/>
          <w:bCs/>
          <w:lang w:val="en-GB"/>
        </w:rPr>
        <w:t xml:space="preserve">, </w:t>
      </w:r>
      <w:r w:rsidR="00ED780C">
        <w:rPr>
          <w:rFonts w:ascii="Times New Roman" w:hAnsi="Times New Roman"/>
          <w:b/>
          <w:bCs/>
          <w:u w:val="single"/>
          <w:lang w:val="en-GB"/>
        </w:rPr>
        <w:t>R</w:t>
      </w:r>
      <w:r w:rsidRPr="009730F0">
        <w:rPr>
          <w:rFonts w:ascii="Times New Roman" w:hAnsi="Times New Roman"/>
          <w:b/>
          <w:bCs/>
          <w:lang w:val="en-GB"/>
        </w:rPr>
        <w:t xml:space="preserve">, </w:t>
      </w:r>
      <w:r w:rsidR="00ED780C">
        <w:rPr>
          <w:rFonts w:ascii="Times New Roman" w:hAnsi="Times New Roman"/>
          <w:b/>
          <w:bCs/>
          <w:u w:val="single"/>
          <w:lang w:val="en-GB"/>
        </w:rPr>
        <w:t>H</w:t>
      </w:r>
      <w:r w:rsidRPr="009730F0">
        <w:rPr>
          <w:rFonts w:ascii="Times New Roman" w:hAnsi="Times New Roman"/>
          <w:b/>
          <w:bCs/>
          <w:lang w:val="en-GB"/>
        </w:rPr>
        <w:t xml:space="preserve">, </w:t>
      </w:r>
      <w:r w:rsidR="00ED780C" w:rsidRPr="00ED780C">
        <w:rPr>
          <w:rFonts w:ascii="Times New Roman" w:hAnsi="Times New Roman"/>
          <w:b/>
          <w:bCs/>
          <w:u w:val="single"/>
          <w:lang w:val="en-GB"/>
        </w:rPr>
        <w:t>D</w:t>
      </w:r>
      <w:r w:rsidR="00ED780C">
        <w:rPr>
          <w:rFonts w:ascii="Times New Roman" w:hAnsi="Times New Roman"/>
          <w:b/>
          <w:bCs/>
          <w:lang w:val="en-GB"/>
        </w:rPr>
        <w:t xml:space="preserve">, </w:t>
      </w:r>
      <w:r w:rsidR="00ED780C" w:rsidRPr="00ED780C">
        <w:rPr>
          <w:rFonts w:ascii="Times New Roman" w:hAnsi="Times New Roman"/>
          <w:b/>
          <w:bCs/>
          <w:u w:val="single"/>
          <w:lang w:val="en-GB"/>
        </w:rPr>
        <w:t>T</w:t>
      </w:r>
      <w:r w:rsidRPr="009730F0">
        <w:rPr>
          <w:rFonts w:ascii="Times New Roman" w:hAnsi="Times New Roman"/>
          <w:b/>
          <w:bCs/>
          <w:lang w:val="en-GB"/>
        </w:rPr>
        <w:t xml:space="preserve">, </w:t>
      </w:r>
      <w:r w:rsidR="00C15DB0" w:rsidRPr="00C15DB0">
        <w:rPr>
          <w:rFonts w:ascii="Times New Roman" w:hAnsi="Times New Roman"/>
          <w:b/>
          <w:bCs/>
          <w:u w:val="single"/>
          <w:lang w:val="en-GB"/>
        </w:rPr>
        <w:t>P</w:t>
      </w:r>
      <w:r w:rsidR="00C15DB0">
        <w:rPr>
          <w:rFonts w:ascii="Times New Roman" w:hAnsi="Times New Roman"/>
          <w:b/>
          <w:bCs/>
          <w:lang w:val="en-GB"/>
        </w:rPr>
        <w:t xml:space="preserve">, </w:t>
      </w:r>
      <w:r w:rsidR="00C15DB0">
        <w:rPr>
          <w:rFonts w:ascii="Times New Roman" w:hAnsi="Times New Roman"/>
          <w:lang w:val="en-GB"/>
        </w:rPr>
        <w:t xml:space="preserve">the value of </w:t>
      </w:r>
      <w:r w:rsidR="00E05577">
        <w:rPr>
          <w:rFonts w:ascii="Times New Roman" w:hAnsi="Times New Roman"/>
          <w:lang w:val="en-GB"/>
        </w:rPr>
        <w:t xml:space="preserve">total </w:t>
      </w:r>
      <w:r w:rsidR="00C15DB0">
        <w:rPr>
          <w:rFonts w:ascii="Times New Roman" w:hAnsi="Times New Roman"/>
          <w:lang w:val="en-GB"/>
        </w:rPr>
        <w:t xml:space="preserve">profit (or loss), </w:t>
      </w:r>
      <w:r w:rsidRPr="009730F0">
        <w:rPr>
          <w:rFonts w:ascii="Times New Roman" w:hAnsi="Times New Roman"/>
          <w:lang w:val="en-GB"/>
        </w:rPr>
        <w:t xml:space="preserve">the </w:t>
      </w:r>
      <w:r w:rsidR="00C15DB0">
        <w:rPr>
          <w:rFonts w:ascii="Times New Roman" w:hAnsi="Times New Roman"/>
          <w:lang w:val="en-GB"/>
        </w:rPr>
        <w:t xml:space="preserve">two averaged </w:t>
      </w:r>
      <w:r w:rsidR="00ED780C">
        <w:rPr>
          <w:rFonts w:ascii="Times New Roman" w:hAnsi="Times New Roman"/>
          <w:lang w:val="en-GB"/>
        </w:rPr>
        <w:t xml:space="preserve">risk </w:t>
      </w:r>
      <w:r w:rsidR="00C15DB0">
        <w:rPr>
          <w:rFonts w:ascii="Times New Roman" w:hAnsi="Times New Roman"/>
          <w:lang w:val="en-GB"/>
        </w:rPr>
        <w:t xml:space="preserve">values, </w:t>
      </w:r>
      <w:r w:rsidRPr="009730F0">
        <w:rPr>
          <w:rFonts w:ascii="Times New Roman" w:hAnsi="Times New Roman"/>
          <w:lang w:val="en-GB"/>
        </w:rPr>
        <w:t xml:space="preserve">and the </w:t>
      </w:r>
      <w:r w:rsidR="00ED780C">
        <w:rPr>
          <w:rFonts w:ascii="Times New Roman" w:hAnsi="Times New Roman"/>
          <w:lang w:val="en-GB"/>
        </w:rPr>
        <w:t>compute runtime/</w:t>
      </w:r>
      <w:r w:rsidRPr="009730F0">
        <w:rPr>
          <w:rFonts w:ascii="Times New Roman" w:hAnsi="Times New Roman"/>
          <w:lang w:val="en-GB"/>
        </w:rPr>
        <w:t xml:space="preserve">cost for </w:t>
      </w:r>
      <w:r w:rsidR="00FD1D92">
        <w:rPr>
          <w:rFonts w:ascii="Times New Roman" w:hAnsi="Times New Roman"/>
          <w:lang w:val="en-GB"/>
        </w:rPr>
        <w:t xml:space="preserve">all </w:t>
      </w:r>
      <w:r w:rsidRPr="009730F0">
        <w:rPr>
          <w:rFonts w:ascii="Times New Roman" w:hAnsi="Times New Roman"/>
          <w:lang w:val="en-GB"/>
        </w:rPr>
        <w:t xml:space="preserve">analysis </w:t>
      </w:r>
      <w:r w:rsidR="00FD1D92">
        <w:rPr>
          <w:rFonts w:ascii="Times New Roman" w:hAnsi="Times New Roman"/>
          <w:lang w:val="en-GB"/>
        </w:rPr>
        <w:t xml:space="preserve">undertaken to date </w:t>
      </w:r>
      <w:r w:rsidRPr="009730F0">
        <w:rPr>
          <w:rFonts w:ascii="Times New Roman" w:hAnsi="Times New Roman"/>
          <w:lang w:val="en-GB"/>
        </w:rPr>
        <w:t xml:space="preserve">- such that you could use this information to estimate costs for much higher numbers of </w:t>
      </w:r>
      <w:r w:rsidR="00ED780C">
        <w:rPr>
          <w:rFonts w:ascii="Times New Roman" w:hAnsi="Times New Roman"/>
          <w:lang w:val="en-GB"/>
        </w:rPr>
        <w:t>data points</w:t>
      </w:r>
      <w:r w:rsidRPr="009730F0">
        <w:rPr>
          <w:rFonts w:ascii="Times New Roman" w:hAnsi="Times New Roman"/>
          <w:lang w:val="en-GB"/>
        </w:rPr>
        <w:t xml:space="preserve"> (</w:t>
      </w:r>
      <w:r w:rsidRPr="009730F0">
        <w:rPr>
          <w:rFonts w:ascii="Times New Roman" w:hAnsi="Times New Roman"/>
          <w:b/>
          <w:bCs/>
          <w:u w:val="single"/>
          <w:lang w:val="en-GB"/>
        </w:rPr>
        <w:t>D</w:t>
      </w:r>
      <w:r w:rsidRPr="009730F0">
        <w:rPr>
          <w:rFonts w:ascii="Times New Roman" w:hAnsi="Times New Roman"/>
          <w:lang w:val="en-GB"/>
        </w:rPr>
        <w:t xml:space="preserve">).  </w:t>
      </w:r>
    </w:p>
    <w:p w14:paraId="3BDA28A2" w14:textId="77777777" w:rsidR="00B3393B" w:rsidRPr="00794D01" w:rsidRDefault="00B3393B" w:rsidP="00B3393B">
      <w:pPr>
        <w:pStyle w:val="ListParagraph"/>
        <w:numPr>
          <w:ilvl w:val="1"/>
          <w:numId w:val="3"/>
        </w:numPr>
        <w:rPr>
          <w:rFonts w:ascii="Times New Roman" w:hAnsi="Times New Roman"/>
          <w:lang w:val="en-GB"/>
        </w:rPr>
      </w:pPr>
      <w:r w:rsidRPr="00794D01">
        <w:rPr>
          <w:rFonts w:ascii="Times New Roman" w:hAnsi="Times New Roman"/>
          <w:lang w:val="en-GB"/>
        </w:rPr>
        <w:t>Reset</w:t>
      </w:r>
      <w:r>
        <w:rPr>
          <w:rFonts w:ascii="Times New Roman" w:hAnsi="Times New Roman"/>
          <w:lang w:val="en-GB"/>
        </w:rPr>
        <w:t xml:space="preserve"> – the system must provide a </w:t>
      </w:r>
      <w:r w:rsidRPr="00794D01">
        <w:rPr>
          <w:rFonts w:ascii="Times New Roman" w:hAnsi="Times New Roman"/>
          <w:lang w:val="en-GB"/>
        </w:rPr>
        <w:t xml:space="preserve">way to ‘zero’ the </w:t>
      </w:r>
      <w:r>
        <w:rPr>
          <w:rFonts w:ascii="Times New Roman" w:hAnsi="Times New Roman"/>
          <w:lang w:val="en-GB"/>
        </w:rPr>
        <w:t xml:space="preserve">analysis without needing to warm up new </w:t>
      </w:r>
      <w:r w:rsidRPr="00794D01">
        <w:rPr>
          <w:rFonts w:ascii="Times New Roman" w:hAnsi="Times New Roman"/>
          <w:lang w:val="en-GB"/>
        </w:rPr>
        <w:t>resources</w:t>
      </w:r>
      <w:r>
        <w:rPr>
          <w:rFonts w:ascii="Times New Roman" w:hAnsi="Times New Roman"/>
          <w:lang w:val="en-GB"/>
        </w:rPr>
        <w:t>.</w:t>
      </w:r>
    </w:p>
    <w:p w14:paraId="3B559B5B" w14:textId="793B2DCB" w:rsidR="00B3393B" w:rsidRDefault="00B3393B" w:rsidP="00B3393B">
      <w:pPr>
        <w:pStyle w:val="ListParagraph"/>
        <w:numPr>
          <w:ilvl w:val="1"/>
          <w:numId w:val="3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Switch off – the system must provide a</w:t>
      </w:r>
      <w:r w:rsidRPr="00794D01">
        <w:rPr>
          <w:rFonts w:ascii="Times New Roman" w:hAnsi="Times New Roman"/>
          <w:lang w:val="en-GB"/>
        </w:rPr>
        <w:t xml:space="preserve"> way to ‘terminate’ </w:t>
      </w:r>
      <w:r>
        <w:rPr>
          <w:rFonts w:ascii="Times New Roman" w:hAnsi="Times New Roman"/>
          <w:lang w:val="en-GB"/>
        </w:rPr>
        <w:t xml:space="preserve">EC2/EMR/ECS </w:t>
      </w:r>
      <w:r w:rsidRPr="00794D01">
        <w:rPr>
          <w:rFonts w:ascii="Times New Roman" w:hAnsi="Times New Roman"/>
          <w:lang w:val="en-GB"/>
        </w:rPr>
        <w:t>resources</w:t>
      </w:r>
      <w:r w:rsidR="00FD1D92">
        <w:rPr>
          <w:rFonts w:ascii="Times New Roman" w:hAnsi="Times New Roman"/>
          <w:lang w:val="en-GB"/>
        </w:rPr>
        <w:t xml:space="preserve"> so that no further costs would be incurred</w:t>
      </w:r>
      <w:r w:rsidRPr="00794D01">
        <w:rPr>
          <w:rFonts w:ascii="Times New Roman" w:hAnsi="Times New Roman"/>
          <w:lang w:val="en-GB"/>
        </w:rPr>
        <w:t>.</w:t>
      </w:r>
    </w:p>
    <w:p w14:paraId="2F8CD368" w14:textId="424D1368" w:rsidR="00F5250A" w:rsidRDefault="00B3393B">
      <w:pPr>
        <w:spacing w:after="0" w:line="240" w:lineRule="auto"/>
        <w:rPr>
          <w:rFonts w:ascii="Times New Roman" w:eastAsia="Times New Roman" w:hAnsi="Times New Roman"/>
          <w:b/>
          <w:bCs/>
          <w:color w:val="365F91"/>
          <w:sz w:val="28"/>
          <w:szCs w:val="28"/>
          <w:lang w:val="en-GB"/>
        </w:rPr>
      </w:pPr>
      <w:r w:rsidRPr="00F96932">
        <w:rPr>
          <w:rFonts w:ascii="Times New Roman" w:hAnsi="Times New Roman"/>
          <w:lang w:val="en-GB"/>
        </w:rPr>
        <w:t xml:space="preserve">Your system </w:t>
      </w:r>
      <w:r w:rsidRPr="00F96932">
        <w:rPr>
          <w:rFonts w:ascii="Times New Roman" w:hAnsi="Times New Roman"/>
          <w:i/>
          <w:iCs/>
          <w:lang w:val="en-GB"/>
        </w:rPr>
        <w:t>may</w:t>
      </w:r>
      <w:r w:rsidRPr="00F96932">
        <w:rPr>
          <w:rFonts w:ascii="Times New Roman" w:hAnsi="Times New Roman"/>
          <w:lang w:val="en-GB"/>
        </w:rPr>
        <w:t xml:space="preserve"> incorporate additional Cloud components, for example for storage for the ‘</w:t>
      </w:r>
      <w:r w:rsidR="00F01A13">
        <w:rPr>
          <w:rFonts w:ascii="Times New Roman" w:hAnsi="Times New Roman"/>
          <w:lang w:val="en-GB"/>
        </w:rPr>
        <w:t>Audit’</w:t>
      </w:r>
      <w:r w:rsidRPr="00F96932">
        <w:rPr>
          <w:rFonts w:ascii="Times New Roman" w:hAnsi="Times New Roman"/>
          <w:lang w:val="en-GB"/>
        </w:rPr>
        <w:t>. However, the mantra of Keep It Stupid-Simple should be followed and additional components should not be added unnecessarily.</w:t>
      </w:r>
      <w:r w:rsidR="00F5250A">
        <w:rPr>
          <w:rFonts w:ascii="Times New Roman" w:hAnsi="Times New Roman"/>
          <w:lang w:val="en-GB"/>
        </w:rPr>
        <w:br w:type="page"/>
      </w:r>
    </w:p>
    <w:p w14:paraId="4DBA0C4F" w14:textId="3516321A" w:rsidR="00B3393B" w:rsidRPr="00F01A13" w:rsidRDefault="00B3393B" w:rsidP="00B3393B">
      <w:pPr>
        <w:pStyle w:val="Heading1"/>
        <w:rPr>
          <w:rFonts w:ascii="Times New Roman" w:hAnsi="Times New Roman"/>
          <w:lang w:val="en-GB"/>
        </w:rPr>
      </w:pPr>
      <w:bookmarkStart w:id="10" w:name="_Toc125548244"/>
      <w:r w:rsidRPr="00F01A13">
        <w:rPr>
          <w:rFonts w:ascii="Times New Roman" w:hAnsi="Times New Roman"/>
          <w:lang w:val="en-GB"/>
        </w:rPr>
        <w:lastRenderedPageBreak/>
        <w:t>Brief example user scenario</w:t>
      </w:r>
      <w:bookmarkEnd w:id="10"/>
    </w:p>
    <w:p w14:paraId="75770AF6" w14:textId="468BACBC" w:rsidR="00B3393B" w:rsidRPr="007B56E0" w:rsidRDefault="00B3393B" w:rsidP="00B3393B">
      <w:pPr>
        <w:rPr>
          <w:rFonts w:ascii="Times New Roman" w:hAnsi="Times New Roman"/>
          <w:i/>
          <w:iCs/>
          <w:lang w:val="en-GB"/>
        </w:rPr>
      </w:pPr>
      <w:r w:rsidRPr="00965C9C">
        <w:rPr>
          <w:rFonts w:ascii="Times New Roman" w:hAnsi="Times New Roman"/>
          <w:lang w:val="en-GB"/>
        </w:rPr>
        <w:t xml:space="preserve">The user asks the system to </w:t>
      </w:r>
      <w:r w:rsidR="000F2CC9">
        <w:rPr>
          <w:rFonts w:ascii="Times New Roman" w:hAnsi="Times New Roman"/>
          <w:lang w:val="en-GB"/>
        </w:rPr>
        <w:t>‘</w:t>
      </w:r>
      <w:r w:rsidRPr="000F2CC9">
        <w:rPr>
          <w:rFonts w:ascii="Times New Roman" w:hAnsi="Times New Roman"/>
          <w:lang w:val="en-GB"/>
        </w:rPr>
        <w:t>warm up</w:t>
      </w:r>
      <w:r w:rsidR="000F2CC9">
        <w:rPr>
          <w:rFonts w:ascii="Times New Roman" w:hAnsi="Times New Roman"/>
          <w:lang w:val="en-GB"/>
        </w:rPr>
        <w:t>’</w:t>
      </w:r>
      <w:r w:rsidRPr="00965C9C">
        <w:rPr>
          <w:rFonts w:ascii="Times New Roman" w:hAnsi="Times New Roman"/>
          <w:lang w:val="en-GB"/>
        </w:rPr>
        <w:t xml:space="preserve"> </w:t>
      </w:r>
      <w:r w:rsidR="00871E02">
        <w:rPr>
          <w:rFonts w:ascii="Times New Roman" w:hAnsi="Times New Roman"/>
          <w:lang w:val="en-GB"/>
        </w:rPr>
        <w:t>4</w:t>
      </w:r>
      <w:r w:rsidRPr="00965C9C">
        <w:rPr>
          <w:rFonts w:ascii="Times New Roman" w:hAnsi="Times New Roman"/>
          <w:lang w:val="en-GB"/>
        </w:rPr>
        <w:t xml:space="preserve"> resources (</w:t>
      </w:r>
      <w:r w:rsidRPr="00965C9C">
        <w:rPr>
          <w:rFonts w:ascii="Times New Roman" w:hAnsi="Times New Roman"/>
          <w:b/>
          <w:bCs/>
          <w:u w:val="single"/>
          <w:lang w:val="en-GB"/>
        </w:rPr>
        <w:t>R</w:t>
      </w:r>
      <w:r w:rsidRPr="00965C9C">
        <w:rPr>
          <w:rFonts w:ascii="Times New Roman" w:hAnsi="Times New Roman"/>
          <w:lang w:val="en-GB"/>
        </w:rPr>
        <w:t>)</w:t>
      </w:r>
      <w:r w:rsidR="007B56E0">
        <w:rPr>
          <w:rFonts w:ascii="Times New Roman" w:hAnsi="Times New Roman"/>
          <w:lang w:val="en-GB"/>
        </w:rPr>
        <w:t xml:space="preserve"> of the type selected (</w:t>
      </w:r>
      <w:r w:rsidR="007B56E0" w:rsidRPr="007B56E0">
        <w:rPr>
          <w:rFonts w:ascii="Times New Roman" w:hAnsi="Times New Roman"/>
          <w:b/>
          <w:bCs/>
          <w:u w:val="single"/>
          <w:lang w:val="en-GB"/>
        </w:rPr>
        <w:t>S</w:t>
      </w:r>
      <w:r w:rsidR="007B56E0" w:rsidRPr="007B56E0">
        <w:rPr>
          <w:rFonts w:ascii="Times New Roman" w:hAnsi="Times New Roman"/>
          <w:lang w:val="en-GB"/>
        </w:rPr>
        <w:t>)</w:t>
      </w:r>
      <w:r w:rsidR="007B56E0">
        <w:rPr>
          <w:rFonts w:ascii="Times New Roman" w:hAnsi="Times New Roman"/>
          <w:lang w:val="en-GB"/>
        </w:rPr>
        <w:t>.</w:t>
      </w:r>
      <w:r w:rsidR="00871E02">
        <w:rPr>
          <w:rFonts w:ascii="Times New Roman" w:hAnsi="Times New Roman"/>
          <w:lang w:val="en-GB"/>
        </w:rPr>
        <w:t xml:space="preserve"> Resources, whether Lambda, EC2, EMR, or any other, are brought to a point where they are ready for running analysis.</w:t>
      </w:r>
    </w:p>
    <w:p w14:paraId="72EC7E85" w14:textId="156768DD" w:rsidR="00B3393B" w:rsidRPr="00965C9C" w:rsidRDefault="00B3393B" w:rsidP="00B3393B">
      <w:pPr>
        <w:rPr>
          <w:rFonts w:ascii="Times New Roman" w:hAnsi="Times New Roman"/>
          <w:lang w:val="en-GB"/>
        </w:rPr>
      </w:pPr>
      <w:r w:rsidRPr="00965C9C">
        <w:rPr>
          <w:rFonts w:ascii="Times New Roman" w:hAnsi="Times New Roman"/>
          <w:lang w:val="en-GB"/>
        </w:rPr>
        <w:t xml:space="preserve">The user specifies </w:t>
      </w:r>
      <w:r w:rsidR="00FD1D92">
        <w:rPr>
          <w:rFonts w:ascii="Times New Roman" w:hAnsi="Times New Roman"/>
          <w:lang w:val="en-GB"/>
        </w:rPr>
        <w:t>8</w:t>
      </w:r>
      <w:r w:rsidRPr="00965C9C">
        <w:rPr>
          <w:rFonts w:ascii="Times New Roman" w:hAnsi="Times New Roman"/>
          <w:lang w:val="en-GB"/>
        </w:rPr>
        <w:t>0,000 shots (</w:t>
      </w:r>
      <w:r w:rsidR="00362508">
        <w:rPr>
          <w:rFonts w:ascii="Times New Roman" w:hAnsi="Times New Roman"/>
          <w:b/>
          <w:bCs/>
          <w:u w:val="single"/>
          <w:lang w:val="en-GB"/>
        </w:rPr>
        <w:t>D</w:t>
      </w:r>
      <w:r w:rsidRPr="00965C9C">
        <w:rPr>
          <w:rFonts w:ascii="Times New Roman" w:hAnsi="Times New Roman"/>
          <w:lang w:val="en-GB"/>
        </w:rPr>
        <w:t xml:space="preserve">) </w:t>
      </w:r>
      <w:r w:rsidR="007B56E0">
        <w:rPr>
          <w:rFonts w:ascii="Times New Roman" w:hAnsi="Times New Roman"/>
          <w:lang w:val="en-GB"/>
        </w:rPr>
        <w:t xml:space="preserve">per </w:t>
      </w:r>
      <w:r w:rsidR="007B56E0" w:rsidRPr="007B56E0">
        <w:rPr>
          <w:rFonts w:ascii="Times New Roman" w:hAnsi="Times New Roman"/>
          <w:b/>
          <w:bCs/>
          <w:u w:val="single"/>
          <w:lang w:val="en-GB"/>
        </w:rPr>
        <w:t>R</w:t>
      </w:r>
      <w:r w:rsidR="007B56E0">
        <w:rPr>
          <w:rFonts w:ascii="Times New Roman" w:hAnsi="Times New Roman"/>
          <w:lang w:val="en-GB"/>
        </w:rPr>
        <w:t xml:space="preserve">, </w:t>
      </w:r>
      <w:r w:rsidRPr="00965C9C">
        <w:rPr>
          <w:rFonts w:ascii="Times New Roman" w:hAnsi="Times New Roman"/>
          <w:lang w:val="en-GB"/>
        </w:rPr>
        <w:t xml:space="preserve">with a </w:t>
      </w:r>
      <w:r w:rsidR="007B56E0">
        <w:rPr>
          <w:rFonts w:ascii="Times New Roman" w:hAnsi="Times New Roman"/>
          <w:lang w:val="en-GB"/>
        </w:rPr>
        <w:t>history of</w:t>
      </w:r>
      <w:r w:rsidRPr="00965C9C">
        <w:rPr>
          <w:rFonts w:ascii="Times New Roman" w:hAnsi="Times New Roman"/>
          <w:lang w:val="en-GB"/>
        </w:rPr>
        <w:t xml:space="preserve"> </w:t>
      </w:r>
      <w:r w:rsidR="007B56E0">
        <w:rPr>
          <w:rFonts w:ascii="Times New Roman" w:hAnsi="Times New Roman"/>
          <w:lang w:val="en-GB"/>
        </w:rPr>
        <w:t>200 days per signal</w:t>
      </w:r>
      <w:r w:rsidRPr="00965C9C">
        <w:rPr>
          <w:rFonts w:ascii="Times New Roman" w:hAnsi="Times New Roman"/>
          <w:lang w:val="en-GB"/>
        </w:rPr>
        <w:t xml:space="preserve"> (</w:t>
      </w:r>
      <w:r w:rsidR="007B56E0">
        <w:rPr>
          <w:rFonts w:ascii="Times New Roman" w:hAnsi="Times New Roman"/>
          <w:b/>
          <w:bCs/>
          <w:u w:val="single"/>
          <w:lang w:val="en-GB"/>
        </w:rPr>
        <w:t>H</w:t>
      </w:r>
      <w:r w:rsidRPr="00965C9C">
        <w:rPr>
          <w:rFonts w:ascii="Times New Roman" w:hAnsi="Times New Roman"/>
          <w:lang w:val="en-GB"/>
        </w:rPr>
        <w:t xml:space="preserve">) and for </w:t>
      </w:r>
      <w:r w:rsidR="007B56E0">
        <w:rPr>
          <w:rFonts w:ascii="Times New Roman" w:hAnsi="Times New Roman"/>
          <w:lang w:val="en-GB"/>
        </w:rPr>
        <w:t>Buy signals</w:t>
      </w:r>
      <w:r w:rsidRPr="00965C9C">
        <w:rPr>
          <w:rFonts w:ascii="Times New Roman" w:hAnsi="Times New Roman"/>
          <w:lang w:val="en-GB"/>
        </w:rPr>
        <w:t xml:space="preserve"> (</w:t>
      </w:r>
      <w:r w:rsidR="007B56E0">
        <w:rPr>
          <w:rFonts w:ascii="Times New Roman" w:hAnsi="Times New Roman"/>
          <w:b/>
          <w:bCs/>
          <w:u w:val="single"/>
          <w:lang w:val="en-GB"/>
        </w:rPr>
        <w:t>T</w:t>
      </w:r>
      <w:r w:rsidRPr="00965C9C">
        <w:rPr>
          <w:rFonts w:ascii="Times New Roman" w:hAnsi="Times New Roman"/>
          <w:lang w:val="en-GB"/>
        </w:rPr>
        <w:t>)</w:t>
      </w:r>
      <w:r w:rsidR="00C15DB0">
        <w:rPr>
          <w:rFonts w:ascii="Times New Roman" w:hAnsi="Times New Roman"/>
          <w:lang w:val="en-GB"/>
        </w:rPr>
        <w:t xml:space="preserve"> and a Profitability time horizon </w:t>
      </w:r>
      <w:r w:rsidR="00C15DB0" w:rsidRPr="00C15DB0">
        <w:rPr>
          <w:rFonts w:ascii="Times New Roman" w:hAnsi="Times New Roman"/>
          <w:b/>
          <w:bCs/>
          <w:u w:val="single"/>
          <w:lang w:val="en-GB"/>
        </w:rPr>
        <w:t>P</w:t>
      </w:r>
      <w:r w:rsidR="00C15DB0">
        <w:rPr>
          <w:rFonts w:ascii="Times New Roman" w:hAnsi="Times New Roman"/>
          <w:lang w:val="en-GB"/>
        </w:rPr>
        <w:t xml:space="preserve"> of 10 days</w:t>
      </w:r>
      <w:r w:rsidRPr="00965C9C">
        <w:rPr>
          <w:rFonts w:ascii="Times New Roman" w:hAnsi="Times New Roman"/>
          <w:lang w:val="en-GB"/>
        </w:rPr>
        <w:t xml:space="preserve">. </w:t>
      </w:r>
    </w:p>
    <w:p w14:paraId="75BE9798" w14:textId="6F08B2BC" w:rsidR="00B3393B" w:rsidRPr="00965C9C" w:rsidRDefault="00B3393B" w:rsidP="00B3393B">
      <w:pPr>
        <w:rPr>
          <w:rFonts w:ascii="Times New Roman" w:hAnsi="Times New Roman"/>
          <w:lang w:val="en-GB"/>
        </w:rPr>
      </w:pPr>
      <w:r w:rsidRPr="00965C9C">
        <w:rPr>
          <w:rFonts w:ascii="Times New Roman" w:hAnsi="Times New Roman"/>
          <w:lang w:val="en-GB"/>
        </w:rPr>
        <w:t>In doing so, the user expects</w:t>
      </w:r>
      <w:r w:rsidR="008B5B39">
        <w:rPr>
          <w:rFonts w:ascii="Times New Roman" w:hAnsi="Times New Roman"/>
          <w:lang w:val="en-GB"/>
        </w:rPr>
        <w:t xml:space="preserve"> that, </w:t>
      </w:r>
      <w:r w:rsidR="008B5B39" w:rsidRPr="008B5B39">
        <w:rPr>
          <w:rFonts w:ascii="Times New Roman" w:hAnsi="Times New Roman"/>
          <w:b/>
          <w:bCs/>
          <w:u w:val="single"/>
          <w:lang w:val="en-GB"/>
        </w:rPr>
        <w:t>for each signal</w:t>
      </w:r>
      <w:r w:rsidR="008B5B39">
        <w:rPr>
          <w:rFonts w:ascii="Times New Roman" w:hAnsi="Times New Roman"/>
          <w:lang w:val="en-GB"/>
        </w:rPr>
        <w:t>,</w:t>
      </w:r>
      <w:r w:rsidRPr="00965C9C">
        <w:rPr>
          <w:rFonts w:ascii="Times New Roman" w:hAnsi="Times New Roman"/>
          <w:lang w:val="en-GB"/>
        </w:rPr>
        <w:t xml:space="preserve"> </w:t>
      </w:r>
      <w:r w:rsidR="00FD1D92">
        <w:rPr>
          <w:rFonts w:ascii="Times New Roman" w:hAnsi="Times New Roman"/>
          <w:lang w:val="en-GB"/>
        </w:rPr>
        <w:t>320</w:t>
      </w:r>
      <w:r w:rsidRPr="00965C9C">
        <w:rPr>
          <w:rFonts w:ascii="Times New Roman" w:hAnsi="Times New Roman"/>
          <w:lang w:val="en-GB"/>
        </w:rPr>
        <w:t>,000</w:t>
      </w:r>
      <w:r w:rsidR="008B5B39">
        <w:rPr>
          <w:rFonts w:ascii="Times New Roman" w:hAnsi="Times New Roman"/>
          <w:lang w:val="en-GB"/>
        </w:rPr>
        <w:t xml:space="preserve"> shots are being produced </w:t>
      </w:r>
      <w:r w:rsidR="00B72CD5">
        <w:rPr>
          <w:rFonts w:ascii="Times New Roman" w:hAnsi="Times New Roman"/>
          <w:lang w:val="en-GB"/>
        </w:rPr>
        <w:t xml:space="preserve">in total, </w:t>
      </w:r>
      <w:r w:rsidR="008B5B39">
        <w:rPr>
          <w:rFonts w:ascii="Times New Roman" w:hAnsi="Times New Roman"/>
          <w:lang w:val="en-GB"/>
        </w:rPr>
        <w:t xml:space="preserve">and there will be </w:t>
      </w:r>
      <w:r w:rsidR="00FF42F0">
        <w:rPr>
          <w:rFonts w:ascii="Times New Roman" w:hAnsi="Times New Roman"/>
          <w:lang w:val="en-GB"/>
        </w:rPr>
        <w:t xml:space="preserve">the averaging of </w:t>
      </w:r>
      <w:r w:rsidR="00871E02">
        <w:rPr>
          <w:rFonts w:ascii="Times New Roman" w:hAnsi="Times New Roman"/>
          <w:lang w:val="en-GB"/>
        </w:rPr>
        <w:t>4</w:t>
      </w:r>
      <w:r w:rsidR="00FF42F0">
        <w:rPr>
          <w:rFonts w:ascii="Times New Roman" w:hAnsi="Times New Roman"/>
          <w:lang w:val="en-GB"/>
        </w:rPr>
        <w:t xml:space="preserve"> values for each of 95% and 99%</w:t>
      </w:r>
      <w:r w:rsidR="00871E02">
        <w:rPr>
          <w:rFonts w:ascii="Times New Roman" w:hAnsi="Times New Roman"/>
          <w:lang w:val="en-GB"/>
        </w:rPr>
        <w:t xml:space="preserve"> - i.e. </w:t>
      </w:r>
      <w:r w:rsidR="00041EC0">
        <w:rPr>
          <w:rFonts w:ascii="Times New Roman" w:hAnsi="Times New Roman"/>
          <w:lang w:val="en-GB"/>
        </w:rPr>
        <w:t xml:space="preserve">two values per R </w:t>
      </w:r>
      <w:r w:rsidR="00FD1D92">
        <w:rPr>
          <w:rFonts w:ascii="Times New Roman" w:hAnsi="Times New Roman"/>
          <w:lang w:val="en-GB"/>
        </w:rPr>
        <w:t>–</w:t>
      </w:r>
      <w:r w:rsidR="00FF42F0">
        <w:rPr>
          <w:rFonts w:ascii="Times New Roman" w:hAnsi="Times New Roman"/>
          <w:lang w:val="en-GB"/>
        </w:rPr>
        <w:t xml:space="preserve"> </w:t>
      </w:r>
      <w:r w:rsidR="002923A5">
        <w:rPr>
          <w:rFonts w:ascii="Times New Roman" w:hAnsi="Times New Roman"/>
          <w:lang w:val="en-GB"/>
        </w:rPr>
        <w:t xml:space="preserve">that </w:t>
      </w:r>
      <w:r w:rsidR="00041EC0">
        <w:rPr>
          <w:rFonts w:ascii="Times New Roman" w:hAnsi="Times New Roman"/>
          <w:lang w:val="en-GB"/>
        </w:rPr>
        <w:t xml:space="preserve">results in </w:t>
      </w:r>
      <w:r w:rsidR="00FF42F0">
        <w:rPr>
          <w:rFonts w:ascii="Times New Roman" w:hAnsi="Times New Roman"/>
          <w:lang w:val="en-GB"/>
        </w:rPr>
        <w:t>one value</w:t>
      </w:r>
      <w:r w:rsidR="00871E02">
        <w:rPr>
          <w:rFonts w:ascii="Times New Roman" w:hAnsi="Times New Roman"/>
          <w:lang w:val="en-GB"/>
        </w:rPr>
        <w:t xml:space="preserve"> per signal</w:t>
      </w:r>
      <w:r w:rsidR="00FF42F0">
        <w:rPr>
          <w:rFonts w:ascii="Times New Roman" w:hAnsi="Times New Roman"/>
          <w:lang w:val="en-GB"/>
        </w:rPr>
        <w:t xml:space="preserve"> </w:t>
      </w:r>
      <w:r w:rsidR="008B5B39">
        <w:rPr>
          <w:rFonts w:ascii="Times New Roman" w:hAnsi="Times New Roman"/>
          <w:lang w:val="en-GB"/>
        </w:rPr>
        <w:t xml:space="preserve">for </w:t>
      </w:r>
      <w:r w:rsidR="002923A5">
        <w:rPr>
          <w:rFonts w:ascii="Times New Roman" w:hAnsi="Times New Roman"/>
          <w:lang w:val="en-GB"/>
        </w:rPr>
        <w:t xml:space="preserve">each of </w:t>
      </w:r>
      <w:r w:rsidR="00FF42F0">
        <w:rPr>
          <w:rFonts w:ascii="Times New Roman" w:hAnsi="Times New Roman"/>
          <w:lang w:val="en-GB"/>
        </w:rPr>
        <w:t xml:space="preserve">95% and 99% </w:t>
      </w:r>
      <w:r w:rsidR="00362508">
        <w:rPr>
          <w:rFonts w:ascii="Times New Roman" w:hAnsi="Times New Roman"/>
          <w:lang w:val="en-GB"/>
        </w:rPr>
        <w:t xml:space="preserve">- </w:t>
      </w:r>
      <w:r w:rsidR="00A60997">
        <w:rPr>
          <w:rFonts w:ascii="Times New Roman" w:hAnsi="Times New Roman"/>
          <w:lang w:val="en-GB"/>
        </w:rPr>
        <w:t xml:space="preserve">and only </w:t>
      </w:r>
      <w:r w:rsidR="00041EC0">
        <w:rPr>
          <w:rFonts w:ascii="Times New Roman" w:hAnsi="Times New Roman"/>
          <w:lang w:val="en-GB"/>
        </w:rPr>
        <w:t xml:space="preserve">these </w:t>
      </w:r>
      <w:r w:rsidR="00871E02" w:rsidRPr="00A60997">
        <w:rPr>
          <w:rFonts w:ascii="Times New Roman" w:hAnsi="Times New Roman"/>
          <w:b/>
          <w:bCs/>
          <w:u w:val="single"/>
          <w:lang w:val="en-GB"/>
        </w:rPr>
        <w:t xml:space="preserve">two values </w:t>
      </w:r>
      <w:r w:rsidR="002923A5" w:rsidRPr="00A60997">
        <w:rPr>
          <w:rFonts w:ascii="Times New Roman" w:hAnsi="Times New Roman"/>
          <w:b/>
          <w:bCs/>
          <w:u w:val="single"/>
          <w:lang w:val="en-GB"/>
        </w:rPr>
        <w:t xml:space="preserve">result from analysis </w:t>
      </w:r>
      <w:r w:rsidR="00FF42F0" w:rsidRPr="00A60997">
        <w:rPr>
          <w:rFonts w:ascii="Times New Roman" w:hAnsi="Times New Roman"/>
          <w:b/>
          <w:bCs/>
          <w:u w:val="single"/>
          <w:lang w:val="en-GB"/>
        </w:rPr>
        <w:t>per signal</w:t>
      </w:r>
      <w:r w:rsidR="00FF42F0">
        <w:rPr>
          <w:rFonts w:ascii="Times New Roman" w:hAnsi="Times New Roman"/>
          <w:lang w:val="en-GB"/>
        </w:rPr>
        <w:t xml:space="preserve">. </w:t>
      </w:r>
      <w:r w:rsidR="00041EC0">
        <w:rPr>
          <w:rFonts w:ascii="Times New Roman" w:hAnsi="Times New Roman"/>
          <w:lang w:val="en-GB"/>
        </w:rPr>
        <w:t xml:space="preserve">In addition, the value of profit (or loss) for each signal </w:t>
      </w:r>
      <w:r w:rsidR="00EA56BD">
        <w:rPr>
          <w:rFonts w:ascii="Times New Roman" w:hAnsi="Times New Roman"/>
          <w:lang w:val="en-GB"/>
        </w:rPr>
        <w:t xml:space="preserve">is calculated </w:t>
      </w:r>
      <w:r w:rsidR="00F74A28">
        <w:rPr>
          <w:rFonts w:ascii="Times New Roman" w:hAnsi="Times New Roman"/>
          <w:lang w:val="en-GB"/>
        </w:rPr>
        <w:t>using the difference between the price at the signal and</w:t>
      </w:r>
      <w:r w:rsidR="006238E5">
        <w:rPr>
          <w:rFonts w:ascii="Times New Roman" w:hAnsi="Times New Roman"/>
          <w:lang w:val="en-GB"/>
        </w:rPr>
        <w:t>, when available,</w:t>
      </w:r>
      <w:r w:rsidR="00EA56BD">
        <w:rPr>
          <w:rFonts w:ascii="Times New Roman" w:hAnsi="Times New Roman"/>
          <w:lang w:val="en-GB"/>
        </w:rPr>
        <w:t xml:space="preserve"> the price P days </w:t>
      </w:r>
      <w:r w:rsidR="006238E5">
        <w:rPr>
          <w:rFonts w:ascii="Times New Roman" w:hAnsi="Times New Roman"/>
          <w:lang w:val="en-GB"/>
        </w:rPr>
        <w:t xml:space="preserve">forward </w:t>
      </w:r>
      <w:r w:rsidR="00EA56BD">
        <w:rPr>
          <w:rFonts w:ascii="Times New Roman" w:hAnsi="Times New Roman"/>
          <w:lang w:val="en-GB"/>
        </w:rPr>
        <w:t xml:space="preserve">of the signal </w:t>
      </w:r>
      <w:r w:rsidR="00F74A28">
        <w:rPr>
          <w:rFonts w:ascii="Times New Roman" w:hAnsi="Times New Roman"/>
          <w:lang w:val="en-GB"/>
        </w:rPr>
        <w:t>– for a Buy signal, there is profit if the price has moved higher but loss if lower; for Sell, there is profit if the price has moved lower but loss if it has moved higher</w:t>
      </w:r>
      <w:r w:rsidR="00EA56BD">
        <w:rPr>
          <w:rFonts w:ascii="Times New Roman" w:hAnsi="Times New Roman"/>
          <w:lang w:val="en-GB"/>
        </w:rPr>
        <w:t>.</w:t>
      </w:r>
    </w:p>
    <w:p w14:paraId="6FF429D9" w14:textId="11CF3C57" w:rsidR="00FF42F0" w:rsidRPr="00A53248" w:rsidRDefault="00B72CD5" w:rsidP="00B3393B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lang w:val="en-GB"/>
        </w:rPr>
        <w:t>Following th</w:t>
      </w:r>
      <w:r w:rsidR="00453699">
        <w:rPr>
          <w:rFonts w:ascii="Times New Roman" w:hAnsi="Times New Roman"/>
          <w:lang w:val="en-GB"/>
        </w:rPr>
        <w:t>is</w:t>
      </w:r>
      <w:r>
        <w:rPr>
          <w:rFonts w:ascii="Times New Roman" w:hAnsi="Times New Roman"/>
          <w:lang w:val="en-GB"/>
        </w:rPr>
        <w:t xml:space="preserve"> analysis, t</w:t>
      </w:r>
      <w:r w:rsidR="00FF42F0">
        <w:rPr>
          <w:rFonts w:ascii="Times New Roman" w:hAnsi="Times New Roman"/>
          <w:lang w:val="en-GB"/>
        </w:rPr>
        <w:t xml:space="preserve">he user will be presented with </w:t>
      </w:r>
      <w:r w:rsidR="00EA56BD">
        <w:rPr>
          <w:rFonts w:ascii="Times New Roman" w:hAnsi="Times New Roman"/>
          <w:lang w:val="en-GB"/>
        </w:rPr>
        <w:t xml:space="preserve">a </w:t>
      </w:r>
      <w:r w:rsidR="00FF42F0">
        <w:rPr>
          <w:rFonts w:ascii="Times New Roman" w:hAnsi="Times New Roman"/>
          <w:lang w:val="en-GB"/>
        </w:rPr>
        <w:t xml:space="preserve">chart showing </w:t>
      </w:r>
      <w:r w:rsidR="002923A5">
        <w:rPr>
          <w:rFonts w:ascii="Times New Roman" w:hAnsi="Times New Roman"/>
          <w:lang w:val="en-GB"/>
        </w:rPr>
        <w:t xml:space="preserve">all risk values </w:t>
      </w:r>
      <w:r w:rsidR="00EA56BD">
        <w:rPr>
          <w:rFonts w:ascii="Times New Roman" w:hAnsi="Times New Roman"/>
          <w:lang w:val="en-GB"/>
        </w:rPr>
        <w:t>–</w:t>
      </w:r>
      <w:r w:rsidR="002923A5">
        <w:rPr>
          <w:rFonts w:ascii="Times New Roman" w:hAnsi="Times New Roman"/>
          <w:lang w:val="en-GB"/>
        </w:rPr>
        <w:t xml:space="preserve"> </w:t>
      </w:r>
      <w:r w:rsidR="00EA56BD">
        <w:rPr>
          <w:rFonts w:ascii="Times New Roman" w:hAnsi="Times New Roman"/>
          <w:lang w:val="en-GB"/>
        </w:rPr>
        <w:t xml:space="preserve">the </w:t>
      </w:r>
      <w:r w:rsidR="00453699">
        <w:rPr>
          <w:rFonts w:ascii="Times New Roman" w:hAnsi="Times New Roman"/>
          <w:lang w:val="en-GB"/>
        </w:rPr>
        <w:t xml:space="preserve">two </w:t>
      </w:r>
      <w:r w:rsidR="00FF42F0">
        <w:rPr>
          <w:rFonts w:ascii="Times New Roman" w:hAnsi="Times New Roman"/>
          <w:lang w:val="en-GB"/>
        </w:rPr>
        <w:t>risk values for each signal</w:t>
      </w:r>
      <w:r w:rsidR="002923A5">
        <w:rPr>
          <w:rFonts w:ascii="Times New Roman" w:hAnsi="Times New Roman"/>
          <w:lang w:val="en-GB"/>
        </w:rPr>
        <w:t xml:space="preserve">, and </w:t>
      </w:r>
      <w:r w:rsidR="00453699">
        <w:rPr>
          <w:rFonts w:ascii="Times New Roman" w:hAnsi="Times New Roman"/>
          <w:lang w:val="en-GB"/>
        </w:rPr>
        <w:t xml:space="preserve">two </w:t>
      </w:r>
      <w:r w:rsidR="00852CA5">
        <w:rPr>
          <w:rFonts w:ascii="Times New Roman" w:hAnsi="Times New Roman"/>
          <w:lang w:val="en-GB"/>
        </w:rPr>
        <w:t>lines of averages</w:t>
      </w:r>
      <w:r w:rsidR="006238E5">
        <w:rPr>
          <w:rFonts w:ascii="Times New Roman" w:hAnsi="Times New Roman"/>
          <w:lang w:val="en-GB"/>
        </w:rPr>
        <w:t xml:space="preserve"> over these</w:t>
      </w:r>
      <w:r w:rsidR="00453699">
        <w:rPr>
          <w:rFonts w:ascii="Times New Roman" w:hAnsi="Times New Roman"/>
          <w:lang w:val="en-GB"/>
        </w:rPr>
        <w:t xml:space="preserve"> – one over the 95% signal values and one over the 99% signal values</w:t>
      </w:r>
      <w:r w:rsidR="006238E5">
        <w:rPr>
          <w:rFonts w:ascii="Times New Roman" w:hAnsi="Times New Roman"/>
          <w:lang w:val="en-GB"/>
        </w:rPr>
        <w:t>. T</w:t>
      </w:r>
      <w:r w:rsidR="00E30E2B">
        <w:rPr>
          <w:rFonts w:ascii="Times New Roman" w:hAnsi="Times New Roman"/>
          <w:lang w:val="en-GB"/>
        </w:rPr>
        <w:t xml:space="preserve">he total value of profit/loss, and </w:t>
      </w:r>
      <w:r w:rsidR="00852CA5">
        <w:rPr>
          <w:rFonts w:ascii="Times New Roman" w:hAnsi="Times New Roman"/>
          <w:lang w:val="en-GB"/>
        </w:rPr>
        <w:t>the table</w:t>
      </w:r>
      <w:r w:rsidR="006238E5">
        <w:rPr>
          <w:rFonts w:ascii="Times New Roman" w:hAnsi="Times New Roman"/>
          <w:lang w:val="en-GB"/>
        </w:rPr>
        <w:t>, will also be presented to the user</w:t>
      </w:r>
      <w:r w:rsidR="00852CA5">
        <w:rPr>
          <w:rFonts w:ascii="Times New Roman" w:hAnsi="Times New Roman"/>
          <w:lang w:val="en-GB"/>
        </w:rPr>
        <w:t xml:space="preserve">. </w:t>
      </w:r>
    </w:p>
    <w:p w14:paraId="39D52FF1" w14:textId="39F991A1" w:rsidR="00B3393B" w:rsidRPr="00965C9C" w:rsidRDefault="006238E5" w:rsidP="00B3393B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</w:t>
      </w:r>
      <w:r w:rsidR="00B3393B" w:rsidRPr="00965C9C">
        <w:rPr>
          <w:rFonts w:ascii="Times New Roman" w:hAnsi="Times New Roman"/>
          <w:lang w:val="en-GB"/>
        </w:rPr>
        <w:t xml:space="preserve">he user </w:t>
      </w:r>
      <w:r>
        <w:rPr>
          <w:rFonts w:ascii="Times New Roman" w:hAnsi="Times New Roman"/>
          <w:lang w:val="en-GB"/>
        </w:rPr>
        <w:t xml:space="preserve">could run further analysis, but for this scenario </w:t>
      </w:r>
      <w:r w:rsidR="00B3393B" w:rsidRPr="00965C9C">
        <w:rPr>
          <w:rFonts w:ascii="Times New Roman" w:hAnsi="Times New Roman"/>
          <w:lang w:val="en-GB"/>
        </w:rPr>
        <w:t>has done enough</w:t>
      </w:r>
      <w:r>
        <w:rPr>
          <w:rFonts w:ascii="Times New Roman" w:hAnsi="Times New Roman"/>
          <w:lang w:val="en-GB"/>
        </w:rPr>
        <w:t xml:space="preserve"> so</w:t>
      </w:r>
      <w:r w:rsidR="00B3393B" w:rsidRPr="00965C9C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wants </w:t>
      </w:r>
      <w:r w:rsidR="00453699">
        <w:rPr>
          <w:rFonts w:ascii="Times New Roman" w:hAnsi="Times New Roman"/>
          <w:lang w:val="en-GB"/>
        </w:rPr>
        <w:t>(</w:t>
      </w:r>
      <w:r w:rsidR="00B3393B" w:rsidRPr="00965C9C">
        <w:rPr>
          <w:rFonts w:ascii="Times New Roman" w:hAnsi="Times New Roman"/>
          <w:lang w:val="en-GB"/>
        </w:rPr>
        <w:t>non-Lambda</w:t>
      </w:r>
      <w:r w:rsidR="00453699">
        <w:rPr>
          <w:rFonts w:ascii="Times New Roman" w:hAnsi="Times New Roman"/>
          <w:lang w:val="en-GB"/>
        </w:rPr>
        <w:t>)</w:t>
      </w:r>
      <w:r w:rsidR="00B3393B" w:rsidRPr="00965C9C">
        <w:rPr>
          <w:rFonts w:ascii="Times New Roman" w:hAnsi="Times New Roman"/>
          <w:lang w:val="en-GB"/>
        </w:rPr>
        <w:t xml:space="preserve"> resources to be terminated. This does not, however, delete the </w:t>
      </w:r>
      <w:r w:rsidR="00F01A13">
        <w:rPr>
          <w:rFonts w:ascii="Times New Roman" w:hAnsi="Times New Roman"/>
          <w:lang w:val="en-GB"/>
        </w:rPr>
        <w:t>Audit</w:t>
      </w:r>
      <w:r w:rsidR="00662A35">
        <w:rPr>
          <w:rFonts w:ascii="Times New Roman" w:hAnsi="Times New Roman"/>
          <w:lang w:val="en-GB"/>
        </w:rPr>
        <w:t>, which needs to be stored across uses</w:t>
      </w:r>
      <w:r w:rsidR="00453699">
        <w:rPr>
          <w:rFonts w:ascii="Times New Roman" w:hAnsi="Times New Roman"/>
          <w:lang w:val="en-GB"/>
        </w:rPr>
        <w:t>/sessions</w:t>
      </w:r>
      <w:r w:rsidR="00852CA5">
        <w:rPr>
          <w:rFonts w:ascii="Times New Roman" w:hAnsi="Times New Roman"/>
          <w:lang w:val="en-GB"/>
        </w:rPr>
        <w:t xml:space="preserve"> (NB: variables within Python code do not allow for this</w:t>
      </w:r>
      <w:r w:rsidR="00E30E2B">
        <w:rPr>
          <w:rFonts w:ascii="Times New Roman" w:hAnsi="Times New Roman"/>
          <w:lang w:val="en-GB"/>
        </w:rPr>
        <w:t xml:space="preserve"> over extended time periods</w:t>
      </w:r>
      <w:r w:rsidR="00E75D52">
        <w:rPr>
          <w:rFonts w:ascii="Times New Roman" w:hAnsi="Times New Roman"/>
          <w:lang w:val="en-GB"/>
        </w:rPr>
        <w:t xml:space="preserve">, and nor do other </w:t>
      </w:r>
      <w:r w:rsidR="00DB6304">
        <w:rPr>
          <w:rFonts w:ascii="Times New Roman" w:hAnsi="Times New Roman"/>
          <w:lang w:val="en-GB"/>
        </w:rPr>
        <w:t xml:space="preserve">temporary storage </w:t>
      </w:r>
      <w:r w:rsidR="00E75D52">
        <w:rPr>
          <w:rFonts w:ascii="Times New Roman" w:hAnsi="Times New Roman"/>
          <w:lang w:val="en-GB"/>
        </w:rPr>
        <w:t>mechanisms</w:t>
      </w:r>
      <w:r w:rsidR="00E30E2B">
        <w:rPr>
          <w:rFonts w:ascii="Times New Roman" w:hAnsi="Times New Roman"/>
          <w:lang w:val="en-GB"/>
        </w:rPr>
        <w:t xml:space="preserve"> that depend on continued running of supporting </w:t>
      </w:r>
      <w:r w:rsidR="000B5676">
        <w:rPr>
          <w:rFonts w:ascii="Times New Roman" w:hAnsi="Times New Roman"/>
          <w:lang w:val="en-GB"/>
        </w:rPr>
        <w:t>components</w:t>
      </w:r>
      <w:r w:rsidR="00852CA5">
        <w:rPr>
          <w:rFonts w:ascii="Times New Roman" w:hAnsi="Times New Roman"/>
          <w:lang w:val="en-GB"/>
        </w:rPr>
        <w:t>)</w:t>
      </w:r>
      <w:r w:rsidR="00B3393B" w:rsidRPr="00965C9C">
        <w:rPr>
          <w:rFonts w:ascii="Times New Roman" w:hAnsi="Times New Roman"/>
          <w:lang w:val="en-GB"/>
        </w:rPr>
        <w:t xml:space="preserve">.  </w:t>
      </w:r>
    </w:p>
    <w:p w14:paraId="429D05D2" w14:textId="77777777" w:rsidR="00B3393B" w:rsidRDefault="00B3393B" w:rsidP="00B3393B">
      <w:pPr>
        <w:spacing w:after="0" w:line="240" w:lineRule="auto"/>
        <w:rPr>
          <w:rFonts w:ascii="Times New Roman" w:eastAsia="Times New Roman" w:hAnsi="Times New Roman"/>
          <w:b/>
          <w:bCs/>
          <w:color w:val="365F91"/>
          <w:sz w:val="28"/>
          <w:szCs w:val="28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1CF517E4" w14:textId="77777777" w:rsidR="00B3393B" w:rsidRDefault="00B3393B" w:rsidP="00B3393B">
      <w:pPr>
        <w:pStyle w:val="Heading1"/>
        <w:rPr>
          <w:rFonts w:ascii="Times New Roman" w:hAnsi="Times New Roman"/>
          <w:lang w:val="en-GB"/>
        </w:rPr>
      </w:pPr>
      <w:bookmarkStart w:id="11" w:name="_Toc125548245"/>
      <w:r w:rsidRPr="0066481E">
        <w:rPr>
          <w:rFonts w:ascii="Times New Roman" w:hAnsi="Times New Roman"/>
          <w:lang w:val="en-GB"/>
        </w:rPr>
        <w:lastRenderedPageBreak/>
        <w:t>Submissions</w:t>
      </w:r>
      <w:bookmarkEnd w:id="11"/>
    </w:p>
    <w:p w14:paraId="67C1CBB9" w14:textId="77777777" w:rsidR="00DA281E" w:rsidRDefault="00DA281E" w:rsidP="00B3393B">
      <w:pPr>
        <w:rPr>
          <w:rFonts w:ascii="Times New Roman" w:hAnsi="Times New Roman"/>
          <w:lang w:val="en-GB"/>
        </w:rPr>
      </w:pPr>
    </w:p>
    <w:p w14:paraId="443C2A98" w14:textId="533ADDBD" w:rsidR="00DA281E" w:rsidRDefault="00B3393B" w:rsidP="00DA281E">
      <w:pPr>
        <w:rPr>
          <w:rFonts w:ascii="Times New Roman" w:hAnsi="Times New Roman"/>
          <w:lang w:val="en-GB"/>
        </w:rPr>
      </w:pPr>
      <w:r w:rsidRPr="004001F4">
        <w:rPr>
          <w:rFonts w:ascii="Times New Roman" w:hAnsi="Times New Roman"/>
          <w:lang w:val="en-GB"/>
        </w:rPr>
        <w:t xml:space="preserve">The document </w:t>
      </w:r>
      <w:r w:rsidRPr="004001F4">
        <w:rPr>
          <w:rFonts w:ascii="Times New Roman" w:hAnsi="Times New Roman"/>
          <w:b/>
          <w:lang w:val="en-GB"/>
        </w:rPr>
        <w:t>must</w:t>
      </w:r>
      <w:r w:rsidRPr="004001F4">
        <w:rPr>
          <w:rFonts w:ascii="Times New Roman" w:hAnsi="Times New Roman"/>
          <w:lang w:val="en-GB"/>
        </w:rPr>
        <w:t xml:space="preserve"> use the coursework template.</w:t>
      </w:r>
      <w:r w:rsidRPr="00F93F05">
        <w:rPr>
          <w:rFonts w:ascii="Times New Roman" w:hAnsi="Times New Roman"/>
          <w:lang w:val="en-GB"/>
        </w:rPr>
        <w:t xml:space="preserve"> </w:t>
      </w:r>
      <w:r w:rsidR="00DA281E">
        <w:rPr>
          <w:rFonts w:ascii="Times New Roman" w:hAnsi="Times New Roman"/>
          <w:lang w:val="en-GB"/>
        </w:rPr>
        <w:t xml:space="preserve">Template settings for margins, font sizes, font and paragraph spacing, and so on </w:t>
      </w:r>
      <w:r w:rsidR="00DA281E" w:rsidRPr="008309FB">
        <w:rPr>
          <w:rFonts w:ascii="Times New Roman" w:hAnsi="Times New Roman"/>
          <w:b/>
          <w:bCs/>
          <w:u w:val="single"/>
          <w:lang w:val="en-GB"/>
        </w:rPr>
        <w:t>must not be altered</w:t>
      </w:r>
      <w:r w:rsidR="00DA281E">
        <w:rPr>
          <w:rFonts w:ascii="Times New Roman" w:hAnsi="Times New Roman"/>
          <w:lang w:val="en-GB"/>
        </w:rPr>
        <w:t>. Doing so will impact on structure/quality, and quality forms part of the overall assessment; your submission may also be pasted into the original template and checked for length (see above).</w:t>
      </w:r>
    </w:p>
    <w:p w14:paraId="41F9B1E9" w14:textId="0256F1FA" w:rsidR="00B84200" w:rsidRDefault="00B84200" w:rsidP="00B3393B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Numbers of pages stated relate</w:t>
      </w:r>
      <w:r w:rsidR="008309FB">
        <w:rPr>
          <w:rFonts w:ascii="Times New Roman" w:hAnsi="Times New Roman"/>
          <w:lang w:val="en-GB"/>
        </w:rPr>
        <w:t>s</w:t>
      </w:r>
      <w:r>
        <w:rPr>
          <w:rFonts w:ascii="Times New Roman" w:hAnsi="Times New Roman"/>
          <w:lang w:val="en-GB"/>
        </w:rPr>
        <w:t xml:space="preserve"> an </w:t>
      </w:r>
      <w:r w:rsidRPr="00662A35">
        <w:rPr>
          <w:rFonts w:ascii="Times New Roman" w:hAnsi="Times New Roman"/>
          <w:u w:val="single"/>
          <w:lang w:val="en-GB"/>
        </w:rPr>
        <w:t>absolute</w:t>
      </w:r>
      <w:r>
        <w:rPr>
          <w:rFonts w:ascii="Times New Roman" w:hAnsi="Times New Roman"/>
          <w:lang w:val="en-GB"/>
        </w:rPr>
        <w:t xml:space="preserve"> maximum – for the avoidance of doubt, </w:t>
      </w:r>
      <w:r w:rsidRPr="000B5676">
        <w:rPr>
          <w:rFonts w:ascii="Times New Roman" w:hAnsi="Times New Roman"/>
          <w:u w:val="single"/>
          <w:lang w:val="en-GB"/>
        </w:rPr>
        <w:t>anything appearing on pages 5 and beyond will not be marked</w:t>
      </w:r>
      <w:r>
        <w:rPr>
          <w:rFonts w:ascii="Times New Roman" w:hAnsi="Times New Roman"/>
          <w:lang w:val="en-GB"/>
        </w:rPr>
        <w:t>.</w:t>
      </w:r>
    </w:p>
    <w:p w14:paraId="76ECC75A" w14:textId="47201D9C" w:rsidR="00B84200" w:rsidRDefault="00B3393B" w:rsidP="00B84200">
      <w:pPr>
        <w:rPr>
          <w:rFonts w:ascii="Times New Roman" w:hAnsi="Times New Roman"/>
          <w:lang w:val="en-GB"/>
        </w:rPr>
      </w:pPr>
      <w:r w:rsidRPr="00F93F05">
        <w:rPr>
          <w:rFonts w:ascii="Times New Roman" w:hAnsi="Times New Roman"/>
          <w:b/>
          <w:bCs/>
          <w:lang w:val="en-GB"/>
        </w:rPr>
        <w:t>Two</w:t>
      </w:r>
      <w:r w:rsidRPr="00F93F05">
        <w:rPr>
          <w:rFonts w:ascii="Times New Roman" w:hAnsi="Times New Roman"/>
          <w:lang w:val="en-GB"/>
        </w:rPr>
        <w:t xml:space="preserve"> columns must be used </w:t>
      </w:r>
      <w:r w:rsidR="00B84200">
        <w:rPr>
          <w:rFonts w:ascii="Times New Roman" w:hAnsi="Times New Roman"/>
          <w:lang w:val="en-GB"/>
        </w:rPr>
        <w:t>throughout</w:t>
      </w:r>
      <w:r w:rsidR="00DA281E">
        <w:rPr>
          <w:rFonts w:ascii="Times New Roman" w:hAnsi="Times New Roman"/>
          <w:lang w:val="en-GB"/>
        </w:rPr>
        <w:t xml:space="preserve"> with on</w:t>
      </w:r>
      <w:r w:rsidR="00B84200" w:rsidRPr="00F93F05">
        <w:rPr>
          <w:rFonts w:ascii="Times New Roman" w:hAnsi="Times New Roman"/>
          <w:lang w:val="en-GB"/>
        </w:rPr>
        <w:t xml:space="preserve">ly large figures and tables </w:t>
      </w:r>
      <w:r w:rsidR="00B84200">
        <w:rPr>
          <w:rFonts w:ascii="Times New Roman" w:hAnsi="Times New Roman"/>
          <w:lang w:val="en-GB"/>
        </w:rPr>
        <w:t xml:space="preserve">allowed to </w:t>
      </w:r>
      <w:r w:rsidR="00B84200" w:rsidRPr="00F93F05">
        <w:rPr>
          <w:rFonts w:ascii="Times New Roman" w:hAnsi="Times New Roman"/>
          <w:lang w:val="en-GB"/>
        </w:rPr>
        <w:t xml:space="preserve">span </w:t>
      </w:r>
      <w:r w:rsidR="00B84200">
        <w:rPr>
          <w:rFonts w:ascii="Times New Roman" w:hAnsi="Times New Roman"/>
          <w:lang w:val="en-GB"/>
        </w:rPr>
        <w:t>two</w:t>
      </w:r>
      <w:r w:rsidR="00B84200" w:rsidRPr="00F93F05">
        <w:rPr>
          <w:rFonts w:ascii="Times New Roman" w:hAnsi="Times New Roman"/>
          <w:lang w:val="en-GB"/>
        </w:rPr>
        <w:t xml:space="preserve"> columns.</w:t>
      </w:r>
    </w:p>
    <w:p w14:paraId="7BE4B4D4" w14:textId="51E83332" w:rsidR="00B3393B" w:rsidRDefault="00B3393B" w:rsidP="00B3393B">
      <w:pPr>
        <w:rPr>
          <w:rFonts w:ascii="Times New Roman" w:hAnsi="Times New Roman"/>
          <w:lang w:val="en-GB"/>
        </w:rPr>
      </w:pPr>
      <w:r w:rsidRPr="003D50C6">
        <w:rPr>
          <w:rFonts w:ascii="Times New Roman" w:hAnsi="Times New Roman"/>
          <w:lang w:val="en-GB"/>
        </w:rPr>
        <w:t xml:space="preserve">Nothing stated in </w:t>
      </w:r>
      <w:r>
        <w:rPr>
          <w:rFonts w:ascii="Times New Roman" w:hAnsi="Times New Roman"/>
          <w:lang w:val="en-GB"/>
        </w:rPr>
        <w:t xml:space="preserve">the coursework </w:t>
      </w:r>
      <w:r w:rsidRPr="003D50C6">
        <w:rPr>
          <w:rFonts w:ascii="Times New Roman" w:hAnsi="Times New Roman"/>
          <w:lang w:val="en-GB"/>
        </w:rPr>
        <w:t xml:space="preserve">template </w:t>
      </w:r>
      <w:r w:rsidR="002756A1">
        <w:rPr>
          <w:rFonts w:ascii="Times New Roman" w:hAnsi="Times New Roman"/>
          <w:lang w:val="en-GB"/>
        </w:rPr>
        <w:t>is to</w:t>
      </w:r>
      <w:r w:rsidRPr="003D50C6">
        <w:rPr>
          <w:rFonts w:ascii="Times New Roman" w:hAnsi="Times New Roman"/>
          <w:lang w:val="en-GB"/>
        </w:rPr>
        <w:t xml:space="preserve"> be taken to contradict </w:t>
      </w:r>
      <w:r>
        <w:rPr>
          <w:rFonts w:ascii="Times New Roman" w:hAnsi="Times New Roman"/>
          <w:lang w:val="en-GB"/>
        </w:rPr>
        <w:t>th</w:t>
      </w:r>
      <w:r w:rsidR="008309FB">
        <w:rPr>
          <w:rFonts w:ascii="Times New Roman" w:hAnsi="Times New Roman"/>
          <w:lang w:val="en-GB"/>
        </w:rPr>
        <w:t xml:space="preserve">is </w:t>
      </w:r>
      <w:r w:rsidRPr="003D50C6">
        <w:rPr>
          <w:rFonts w:ascii="Times New Roman" w:hAnsi="Times New Roman"/>
          <w:lang w:val="en-GB"/>
        </w:rPr>
        <w:t>coursework description</w:t>
      </w:r>
      <w:r w:rsidR="002756A1">
        <w:rPr>
          <w:rFonts w:ascii="Times New Roman" w:hAnsi="Times New Roman"/>
          <w:lang w:val="en-GB"/>
        </w:rPr>
        <w:t xml:space="preserve"> in any way</w:t>
      </w:r>
      <w:r>
        <w:rPr>
          <w:rFonts w:ascii="Times New Roman" w:hAnsi="Times New Roman"/>
          <w:lang w:val="en-GB"/>
        </w:rPr>
        <w:t xml:space="preserve">. </w:t>
      </w:r>
      <w:r w:rsidR="002756A1">
        <w:rPr>
          <w:rFonts w:ascii="Times New Roman" w:hAnsi="Times New Roman"/>
          <w:lang w:val="en-GB"/>
        </w:rPr>
        <w:t>Furthermore, only t</w:t>
      </w:r>
      <w:r w:rsidRPr="003D50C6">
        <w:rPr>
          <w:rFonts w:ascii="Times New Roman" w:hAnsi="Times New Roman"/>
          <w:lang w:val="en-GB"/>
        </w:rPr>
        <w:t xml:space="preserve">he latest available coursework description </w:t>
      </w:r>
      <w:r>
        <w:rPr>
          <w:rFonts w:ascii="Times New Roman" w:hAnsi="Times New Roman"/>
          <w:lang w:val="en-GB"/>
        </w:rPr>
        <w:t>must</w:t>
      </w:r>
      <w:r w:rsidRPr="003D50C6">
        <w:rPr>
          <w:rFonts w:ascii="Times New Roman" w:hAnsi="Times New Roman"/>
          <w:lang w:val="en-GB"/>
        </w:rPr>
        <w:t xml:space="preserve"> be </w:t>
      </w:r>
      <w:r w:rsidR="000A6BCC">
        <w:rPr>
          <w:rFonts w:ascii="Times New Roman" w:hAnsi="Times New Roman"/>
          <w:lang w:val="en-GB"/>
        </w:rPr>
        <w:t>used</w:t>
      </w:r>
      <w:r>
        <w:rPr>
          <w:rFonts w:ascii="Times New Roman" w:hAnsi="Times New Roman"/>
          <w:lang w:val="en-GB"/>
        </w:rPr>
        <w:t xml:space="preserve">, along with any communication </w:t>
      </w:r>
      <w:r w:rsidR="00DA281E">
        <w:rPr>
          <w:rFonts w:ascii="Times New Roman" w:hAnsi="Times New Roman"/>
          <w:lang w:val="en-GB"/>
        </w:rPr>
        <w:t>posted on SurreyLearn</w:t>
      </w:r>
      <w:r>
        <w:rPr>
          <w:rFonts w:ascii="Times New Roman" w:hAnsi="Times New Roman"/>
          <w:lang w:val="en-GB"/>
        </w:rPr>
        <w:t xml:space="preserve"> about corrections or alterations. </w:t>
      </w:r>
    </w:p>
    <w:p w14:paraId="08E14620" w14:textId="77777777" w:rsidR="00DA281E" w:rsidRPr="003D50C6" w:rsidRDefault="00DA281E" w:rsidP="00B3393B">
      <w:pPr>
        <w:rPr>
          <w:rFonts w:ascii="Times New Roman" w:hAnsi="Times New Roman"/>
          <w:lang w:val="en-GB"/>
        </w:rPr>
      </w:pPr>
    </w:p>
    <w:p w14:paraId="0FFA1DC2" w14:textId="63104E35" w:rsidR="00B3393B" w:rsidRPr="00FD5C47" w:rsidRDefault="00B3393B" w:rsidP="00B3393B">
      <w:pPr>
        <w:rPr>
          <w:rFonts w:ascii="Times New Roman" w:hAnsi="Times New Roman"/>
          <w:b/>
          <w:u w:val="single"/>
          <w:lang w:val="en-GB"/>
        </w:rPr>
      </w:pPr>
      <w:r w:rsidRPr="00FD5C47">
        <w:rPr>
          <w:rFonts w:ascii="Times New Roman" w:hAnsi="Times New Roman"/>
          <w:b/>
          <w:u w:val="single"/>
          <w:lang w:val="en-GB"/>
        </w:rPr>
        <w:t xml:space="preserve">Submit a written paper, of a maximum of 4 pages, using the template provided, that presents the system. </w:t>
      </w:r>
      <w:r w:rsidR="009C10CB">
        <w:rPr>
          <w:rFonts w:ascii="Times New Roman" w:hAnsi="Times New Roman"/>
          <w:b/>
          <w:u w:val="single"/>
          <w:lang w:val="en-GB"/>
        </w:rPr>
        <w:t>As well as providing a Title, your name, URN, email address and a link to your front-end, t</w:t>
      </w:r>
      <w:r w:rsidRPr="00FD5C47">
        <w:rPr>
          <w:rFonts w:ascii="Times New Roman" w:hAnsi="Times New Roman"/>
          <w:b/>
          <w:u w:val="single"/>
          <w:lang w:val="en-GB"/>
        </w:rPr>
        <w:t>his needs to:</w:t>
      </w:r>
    </w:p>
    <w:p w14:paraId="3427CE79" w14:textId="77777777" w:rsidR="00B0753B" w:rsidRPr="00FD5C47" w:rsidRDefault="00B3393B" w:rsidP="00485805">
      <w:pPr>
        <w:pStyle w:val="ListParagraph"/>
        <w:numPr>
          <w:ilvl w:val="0"/>
          <w:numId w:val="7"/>
        </w:numPr>
        <w:spacing w:before="200" w:after="0"/>
        <w:ind w:left="714" w:hanging="357"/>
        <w:contextualSpacing w:val="0"/>
        <w:rPr>
          <w:rFonts w:ascii="Times New Roman" w:hAnsi="Times New Roman"/>
          <w:lang w:val="en-GB"/>
        </w:rPr>
      </w:pPr>
      <w:r w:rsidRPr="00FD5C47">
        <w:rPr>
          <w:rFonts w:ascii="Times New Roman" w:hAnsi="Times New Roman"/>
          <w:lang w:val="en-GB"/>
        </w:rPr>
        <w:t xml:space="preserve">Provide an abstract and introduction which </w:t>
      </w:r>
      <w:r w:rsidRPr="00FD5C47">
        <w:rPr>
          <w:rFonts w:ascii="Times New Roman" w:hAnsi="Times New Roman"/>
          <w:u w:val="single"/>
          <w:lang w:val="en-GB"/>
        </w:rPr>
        <w:t xml:space="preserve">comprehensively </w:t>
      </w:r>
      <w:r w:rsidR="008414FC" w:rsidRPr="00FD5C47">
        <w:rPr>
          <w:rFonts w:ascii="Times New Roman" w:hAnsi="Times New Roman"/>
          <w:u w:val="single"/>
          <w:lang w:val="en-GB"/>
        </w:rPr>
        <w:t xml:space="preserve">and very clearly </w:t>
      </w:r>
      <w:r w:rsidRPr="00FD5C47">
        <w:rPr>
          <w:rFonts w:ascii="Times New Roman" w:hAnsi="Times New Roman"/>
          <w:u w:val="single"/>
          <w:lang w:val="en-GB"/>
        </w:rPr>
        <w:t>relates your system to NIST SP 800-145</w:t>
      </w:r>
      <w:r w:rsidRPr="00FD5C47">
        <w:rPr>
          <w:rFonts w:ascii="Times New Roman" w:hAnsi="Times New Roman"/>
          <w:lang w:val="en-GB"/>
        </w:rPr>
        <w:t xml:space="preserve"> with respect to i) what the developer </w:t>
      </w:r>
      <w:bookmarkStart w:id="12" w:name="_Hlk59468017"/>
      <w:r w:rsidRPr="00FD5C47">
        <w:rPr>
          <w:rFonts w:ascii="Times New Roman" w:hAnsi="Times New Roman"/>
          <w:lang w:val="en-GB"/>
        </w:rPr>
        <w:t>uses/experiences</w:t>
      </w:r>
      <w:bookmarkEnd w:id="12"/>
      <w:r w:rsidRPr="00FD5C47">
        <w:rPr>
          <w:rFonts w:ascii="Times New Roman" w:hAnsi="Times New Roman"/>
          <w:lang w:val="en-GB"/>
        </w:rPr>
        <w:t xml:space="preserve"> and ii) what the user uses/experiences. Assume </w:t>
      </w:r>
      <w:r w:rsidR="002756A1" w:rsidRPr="00FD5C47">
        <w:rPr>
          <w:rFonts w:ascii="Times New Roman" w:hAnsi="Times New Roman"/>
          <w:lang w:val="en-GB"/>
        </w:rPr>
        <w:t xml:space="preserve">that you would write this as though using </w:t>
      </w:r>
      <w:r w:rsidRPr="00FD5C47">
        <w:rPr>
          <w:rFonts w:ascii="Times New Roman" w:hAnsi="Times New Roman"/>
          <w:lang w:val="en-GB"/>
        </w:rPr>
        <w:t xml:space="preserve">Real AWS, </w:t>
      </w:r>
      <w:r w:rsidR="002756A1" w:rsidRPr="00FD5C47">
        <w:rPr>
          <w:rFonts w:ascii="Times New Roman" w:hAnsi="Times New Roman"/>
          <w:lang w:val="en-GB"/>
        </w:rPr>
        <w:t xml:space="preserve">even though you are using </w:t>
      </w:r>
      <w:r w:rsidRPr="00FD5C47">
        <w:rPr>
          <w:rFonts w:ascii="Times New Roman" w:hAnsi="Times New Roman"/>
          <w:lang w:val="en-GB"/>
        </w:rPr>
        <w:t>AWS Educate</w:t>
      </w:r>
      <w:r w:rsidR="002756A1" w:rsidRPr="00FD5C47">
        <w:rPr>
          <w:rFonts w:ascii="Times New Roman" w:hAnsi="Times New Roman"/>
          <w:lang w:val="en-GB"/>
        </w:rPr>
        <w:t xml:space="preserve">, and so there </w:t>
      </w:r>
      <w:r w:rsidR="00EA25C9" w:rsidRPr="00FD5C47">
        <w:rPr>
          <w:rFonts w:ascii="Times New Roman" w:hAnsi="Times New Roman"/>
          <w:lang w:val="en-GB"/>
        </w:rPr>
        <w:t xml:space="preserve">would </w:t>
      </w:r>
      <w:r w:rsidR="00362508" w:rsidRPr="00FD5C47">
        <w:rPr>
          <w:rFonts w:ascii="Times New Roman" w:hAnsi="Times New Roman"/>
          <w:lang w:val="en-GB"/>
        </w:rPr>
        <w:t>b</w:t>
      </w:r>
      <w:r w:rsidR="00EA25C9" w:rsidRPr="00FD5C47">
        <w:rPr>
          <w:rFonts w:ascii="Times New Roman" w:hAnsi="Times New Roman"/>
          <w:lang w:val="en-GB"/>
        </w:rPr>
        <w:t>e</w:t>
      </w:r>
      <w:r w:rsidR="002756A1" w:rsidRPr="00FD5C47">
        <w:rPr>
          <w:rFonts w:ascii="Times New Roman" w:hAnsi="Times New Roman"/>
          <w:lang w:val="en-GB"/>
        </w:rPr>
        <w:t xml:space="preserve"> no restrictions on what would be accessible</w:t>
      </w:r>
      <w:r w:rsidRPr="00FD5C47">
        <w:rPr>
          <w:rFonts w:ascii="Times New Roman" w:hAnsi="Times New Roman"/>
          <w:lang w:val="en-GB"/>
        </w:rPr>
        <w:t xml:space="preserve">. </w:t>
      </w:r>
    </w:p>
    <w:p w14:paraId="1F545D10" w14:textId="7628BCF7" w:rsidR="00485805" w:rsidRPr="00FD5C47" w:rsidRDefault="00B3393B" w:rsidP="00B0753B">
      <w:pPr>
        <w:pStyle w:val="ListParagraph"/>
        <w:spacing w:before="200" w:after="0"/>
        <w:ind w:left="714"/>
        <w:contextualSpacing w:val="0"/>
        <w:rPr>
          <w:rFonts w:ascii="Times New Roman" w:hAnsi="Times New Roman"/>
          <w:lang w:val="en-GB"/>
        </w:rPr>
      </w:pPr>
      <w:r w:rsidRPr="00FD5C47">
        <w:rPr>
          <w:rFonts w:ascii="Times New Roman" w:hAnsi="Times New Roman"/>
          <w:i/>
          <w:iCs/>
          <w:lang w:val="en-GB"/>
        </w:rPr>
        <w:t xml:space="preserve">Note that </w:t>
      </w:r>
      <w:r w:rsidR="00DD2072" w:rsidRPr="00FD5C47">
        <w:rPr>
          <w:rFonts w:ascii="Times New Roman" w:hAnsi="Times New Roman"/>
          <w:i/>
          <w:iCs/>
          <w:lang w:val="en-GB"/>
        </w:rPr>
        <w:t xml:space="preserve">simply stating </w:t>
      </w:r>
      <w:r w:rsidRPr="00FD5C47">
        <w:rPr>
          <w:rFonts w:ascii="Times New Roman" w:hAnsi="Times New Roman"/>
          <w:i/>
          <w:iCs/>
          <w:lang w:val="en-GB"/>
        </w:rPr>
        <w:t xml:space="preserve">or </w:t>
      </w:r>
      <w:r w:rsidR="00DD2072" w:rsidRPr="00FD5C47">
        <w:rPr>
          <w:rFonts w:ascii="Times New Roman" w:hAnsi="Times New Roman"/>
          <w:i/>
          <w:iCs/>
          <w:lang w:val="en-GB"/>
        </w:rPr>
        <w:t xml:space="preserve">attempting to </w:t>
      </w:r>
      <w:r w:rsidRPr="00FD5C47">
        <w:rPr>
          <w:rFonts w:ascii="Times New Roman" w:hAnsi="Times New Roman"/>
          <w:i/>
          <w:iCs/>
          <w:lang w:val="en-GB"/>
        </w:rPr>
        <w:t>rewri</w:t>
      </w:r>
      <w:r w:rsidR="00DD2072" w:rsidRPr="00FD5C47">
        <w:rPr>
          <w:rFonts w:ascii="Times New Roman" w:hAnsi="Times New Roman"/>
          <w:i/>
          <w:iCs/>
          <w:lang w:val="en-GB"/>
        </w:rPr>
        <w:t>te</w:t>
      </w:r>
      <w:r w:rsidRPr="00FD5C47">
        <w:rPr>
          <w:rFonts w:ascii="Times New Roman" w:hAnsi="Times New Roman"/>
          <w:i/>
          <w:iCs/>
          <w:lang w:val="en-GB"/>
        </w:rPr>
        <w:t xml:space="preserve"> NIST SP-800-145 </w:t>
      </w:r>
      <w:r w:rsidR="00DD2072" w:rsidRPr="00FD5C47">
        <w:rPr>
          <w:rFonts w:ascii="Times New Roman" w:hAnsi="Times New Roman"/>
          <w:i/>
          <w:iCs/>
          <w:lang w:val="en-GB"/>
        </w:rPr>
        <w:t>is</w:t>
      </w:r>
      <w:r w:rsidRPr="00FD5C47">
        <w:rPr>
          <w:rFonts w:ascii="Times New Roman" w:hAnsi="Times New Roman"/>
          <w:i/>
          <w:iCs/>
          <w:lang w:val="en-GB"/>
        </w:rPr>
        <w:t xml:space="preserve"> not sufficient for this.</w:t>
      </w:r>
      <w:r w:rsidR="00DD2072" w:rsidRPr="00FD5C47">
        <w:rPr>
          <w:rFonts w:ascii="Times New Roman" w:hAnsi="Times New Roman"/>
          <w:b/>
          <w:lang w:val="en-GB"/>
        </w:rPr>
        <w:t xml:space="preserve"> </w:t>
      </w:r>
    </w:p>
    <w:p w14:paraId="24E025FD" w14:textId="70A7345E" w:rsidR="00F167E5" w:rsidRPr="00DA281E" w:rsidRDefault="00B3393B" w:rsidP="00485805">
      <w:pPr>
        <w:pStyle w:val="ListParagraph"/>
        <w:numPr>
          <w:ilvl w:val="0"/>
          <w:numId w:val="7"/>
        </w:numPr>
        <w:spacing w:before="200" w:after="0"/>
        <w:ind w:left="714" w:hanging="357"/>
        <w:contextualSpacing w:val="0"/>
        <w:rPr>
          <w:rFonts w:ascii="Times New Roman" w:hAnsi="Times New Roman"/>
          <w:lang w:val="en-GB"/>
        </w:rPr>
      </w:pPr>
      <w:r w:rsidRPr="00DA281E">
        <w:rPr>
          <w:rFonts w:ascii="Times New Roman" w:hAnsi="Times New Roman"/>
          <w:lang w:val="en-GB"/>
        </w:rPr>
        <w:t xml:space="preserve">Present (i) a high-level view of the </w:t>
      </w:r>
      <w:r w:rsidR="00362508" w:rsidRPr="00DA281E">
        <w:rPr>
          <w:rFonts w:ascii="Times New Roman" w:hAnsi="Times New Roman"/>
          <w:lang w:val="en-GB"/>
        </w:rPr>
        <w:t xml:space="preserve">roles/responsibilities of the </w:t>
      </w:r>
      <w:r w:rsidRPr="00DA281E">
        <w:rPr>
          <w:rFonts w:ascii="Times New Roman" w:hAnsi="Times New Roman"/>
          <w:lang w:val="en-GB"/>
        </w:rPr>
        <w:t xml:space="preserve">major components </w:t>
      </w:r>
      <w:r w:rsidRPr="00DA281E">
        <w:rPr>
          <w:rFonts w:ascii="Times New Roman" w:hAnsi="Times New Roman"/>
          <w:u w:val="single"/>
          <w:lang w:val="en-GB"/>
        </w:rPr>
        <w:t xml:space="preserve">of </w:t>
      </w:r>
      <w:r w:rsidR="00362508" w:rsidRPr="00DA281E">
        <w:rPr>
          <w:rFonts w:ascii="Times New Roman" w:hAnsi="Times New Roman"/>
          <w:u w:val="single"/>
          <w:lang w:val="en-GB"/>
        </w:rPr>
        <w:t>your</w:t>
      </w:r>
      <w:r w:rsidRPr="00DA281E">
        <w:rPr>
          <w:rFonts w:ascii="Times New Roman" w:hAnsi="Times New Roman"/>
          <w:u w:val="single"/>
          <w:lang w:val="en-GB"/>
        </w:rPr>
        <w:t xml:space="preserve"> system</w:t>
      </w:r>
      <w:r w:rsidRPr="00DA281E">
        <w:rPr>
          <w:rFonts w:ascii="Times New Roman" w:hAnsi="Times New Roman"/>
          <w:lang w:val="en-GB"/>
        </w:rPr>
        <w:t xml:space="preserve"> and (ii) discuss what data/information needs to be communicated between the</w:t>
      </w:r>
      <w:r w:rsidR="00DD2072" w:rsidRPr="00DA281E">
        <w:rPr>
          <w:rFonts w:ascii="Times New Roman" w:hAnsi="Times New Roman"/>
          <w:lang w:val="en-GB"/>
        </w:rPr>
        <w:t>se</w:t>
      </w:r>
      <w:r w:rsidRPr="00DA281E">
        <w:rPr>
          <w:rFonts w:ascii="Times New Roman" w:hAnsi="Times New Roman"/>
          <w:lang w:val="en-GB"/>
        </w:rPr>
        <w:t xml:space="preserve"> major components in order for the system to work and meet the requirements.</w:t>
      </w:r>
      <w:r w:rsidR="00DD2072" w:rsidRPr="00DA281E">
        <w:rPr>
          <w:rFonts w:ascii="Times New Roman" w:hAnsi="Times New Roman"/>
          <w:lang w:val="en-GB"/>
        </w:rPr>
        <w:t xml:space="preserve"> A figure</w:t>
      </w:r>
      <w:r w:rsidR="00C357C7" w:rsidRPr="00DA281E">
        <w:rPr>
          <w:rFonts w:ascii="Times New Roman" w:hAnsi="Times New Roman"/>
          <w:lang w:val="en-GB"/>
        </w:rPr>
        <w:t xml:space="preserve"> can be included to support this – only one such figure should be included – provided that it uses </w:t>
      </w:r>
      <w:r w:rsidR="00DD2072" w:rsidRPr="00DA281E">
        <w:rPr>
          <w:rFonts w:ascii="Times New Roman" w:hAnsi="Times New Roman"/>
          <w:lang w:val="en-GB"/>
        </w:rPr>
        <w:t xml:space="preserve">the AWS architecture icons with suitable additions. </w:t>
      </w:r>
      <w:r w:rsidRPr="00DA281E">
        <w:rPr>
          <w:rFonts w:ascii="Times New Roman" w:hAnsi="Times New Roman"/>
          <w:lang w:val="en-GB"/>
        </w:rPr>
        <w:t xml:space="preserve">Explain, also, </w:t>
      </w:r>
      <w:r w:rsidR="00C357C7" w:rsidRPr="00DA281E">
        <w:rPr>
          <w:rFonts w:ascii="Times New Roman" w:hAnsi="Times New Roman"/>
          <w:lang w:val="en-GB"/>
        </w:rPr>
        <w:t xml:space="preserve">(a) </w:t>
      </w:r>
      <w:r w:rsidRPr="00DA281E">
        <w:rPr>
          <w:rFonts w:ascii="Times New Roman" w:hAnsi="Times New Roman"/>
          <w:lang w:val="en-GB"/>
        </w:rPr>
        <w:t>you</w:t>
      </w:r>
      <w:r w:rsidR="00C357C7" w:rsidRPr="00DA281E">
        <w:rPr>
          <w:rFonts w:ascii="Times New Roman" w:hAnsi="Times New Roman"/>
          <w:lang w:val="en-GB"/>
        </w:rPr>
        <w:t>r</w:t>
      </w:r>
      <w:r w:rsidRPr="00DA281E">
        <w:rPr>
          <w:rFonts w:ascii="Times New Roman" w:hAnsi="Times New Roman"/>
          <w:lang w:val="en-GB"/>
        </w:rPr>
        <w:t xml:space="preserve"> </w:t>
      </w:r>
      <w:r w:rsidR="00C357C7" w:rsidRPr="00DA281E">
        <w:rPr>
          <w:rFonts w:ascii="Times New Roman" w:hAnsi="Times New Roman"/>
          <w:lang w:val="en-GB"/>
        </w:rPr>
        <w:t xml:space="preserve">choice for the second </w:t>
      </w:r>
      <w:r w:rsidRPr="00DA281E">
        <w:rPr>
          <w:rFonts w:ascii="Times New Roman" w:hAnsi="Times New Roman"/>
          <w:i/>
          <w:iCs/>
          <w:u w:val="single"/>
          <w:lang w:val="en-GB"/>
        </w:rPr>
        <w:t>scalable service</w:t>
      </w:r>
      <w:r w:rsidRPr="00DA281E">
        <w:rPr>
          <w:rFonts w:ascii="Times New Roman" w:hAnsi="Times New Roman"/>
          <w:i/>
          <w:iCs/>
          <w:lang w:val="en-GB"/>
        </w:rPr>
        <w:t xml:space="preserve"> </w:t>
      </w:r>
      <w:r w:rsidRPr="00DA281E">
        <w:rPr>
          <w:rFonts w:ascii="Times New Roman" w:hAnsi="Times New Roman"/>
          <w:lang w:val="en-GB"/>
        </w:rPr>
        <w:t>over the other</w:t>
      </w:r>
      <w:r w:rsidR="00C357C7" w:rsidRPr="00DA281E">
        <w:rPr>
          <w:rFonts w:ascii="Times New Roman" w:hAnsi="Times New Roman"/>
          <w:lang w:val="en-GB"/>
        </w:rPr>
        <w:t xml:space="preserve"> possibilities</w:t>
      </w:r>
      <w:r w:rsidR="00DD2072" w:rsidRPr="00DA281E">
        <w:rPr>
          <w:rFonts w:ascii="Times New Roman" w:hAnsi="Times New Roman"/>
          <w:lang w:val="en-GB"/>
        </w:rPr>
        <w:t xml:space="preserve">, and </w:t>
      </w:r>
      <w:r w:rsidR="00C357C7" w:rsidRPr="00DA281E">
        <w:rPr>
          <w:rFonts w:ascii="Times New Roman" w:hAnsi="Times New Roman"/>
          <w:lang w:val="en-GB"/>
        </w:rPr>
        <w:t xml:space="preserve">(b) </w:t>
      </w:r>
      <w:r w:rsidRPr="00DA281E">
        <w:rPr>
          <w:rFonts w:ascii="Times New Roman" w:hAnsi="Times New Roman"/>
          <w:lang w:val="en-GB"/>
        </w:rPr>
        <w:t>briefly</w:t>
      </w:r>
      <w:r w:rsidR="00C357C7" w:rsidRPr="00DA281E">
        <w:rPr>
          <w:rFonts w:ascii="Times New Roman" w:hAnsi="Times New Roman"/>
          <w:lang w:val="en-GB"/>
        </w:rPr>
        <w:t xml:space="preserve">, </w:t>
      </w:r>
      <w:r w:rsidRPr="00DA281E">
        <w:rPr>
          <w:rFonts w:ascii="Times New Roman" w:hAnsi="Times New Roman"/>
          <w:lang w:val="en-GB"/>
        </w:rPr>
        <w:t xml:space="preserve">why you chose any other services </w:t>
      </w:r>
      <w:r w:rsidR="00C357C7" w:rsidRPr="00DA281E">
        <w:rPr>
          <w:rFonts w:ascii="Times New Roman" w:hAnsi="Times New Roman"/>
          <w:lang w:val="en-GB"/>
        </w:rPr>
        <w:t xml:space="preserve">to add </w:t>
      </w:r>
      <w:r w:rsidRPr="00DA281E">
        <w:rPr>
          <w:rFonts w:ascii="Times New Roman" w:hAnsi="Times New Roman"/>
          <w:lang w:val="en-GB"/>
        </w:rPr>
        <w:t>and what alternatives you considered</w:t>
      </w:r>
      <w:r w:rsidR="00C357C7" w:rsidRPr="00DA281E">
        <w:rPr>
          <w:rFonts w:ascii="Times New Roman" w:hAnsi="Times New Roman"/>
          <w:lang w:val="en-GB"/>
        </w:rPr>
        <w:t xml:space="preserve"> but dismissed and the reasons used</w:t>
      </w:r>
      <w:r w:rsidRPr="00DA281E">
        <w:rPr>
          <w:rFonts w:ascii="Times New Roman" w:hAnsi="Times New Roman"/>
          <w:lang w:val="en-GB"/>
        </w:rPr>
        <w:t>.</w:t>
      </w:r>
      <w:r w:rsidR="00DD2072" w:rsidRPr="00DA281E">
        <w:rPr>
          <w:rFonts w:ascii="Times New Roman" w:hAnsi="Times New Roman"/>
          <w:lang w:val="en-GB"/>
        </w:rPr>
        <w:t xml:space="preserve"> </w:t>
      </w:r>
    </w:p>
    <w:p w14:paraId="0265B851" w14:textId="56F06236" w:rsidR="00B3393B" w:rsidRPr="00FD5C47" w:rsidRDefault="00DD2072" w:rsidP="00F167E5">
      <w:pPr>
        <w:pStyle w:val="ListParagraph"/>
        <w:spacing w:before="200" w:after="0"/>
        <w:ind w:left="714"/>
        <w:contextualSpacing w:val="0"/>
        <w:rPr>
          <w:rFonts w:ascii="Times New Roman" w:hAnsi="Times New Roman"/>
          <w:lang w:val="en-GB"/>
        </w:rPr>
      </w:pPr>
      <w:r w:rsidRPr="00DA281E">
        <w:rPr>
          <w:rFonts w:ascii="Times New Roman" w:hAnsi="Times New Roman"/>
          <w:i/>
          <w:iCs/>
          <w:lang w:val="en-GB"/>
        </w:rPr>
        <w:t xml:space="preserve">Note </w:t>
      </w:r>
      <w:r w:rsidR="00401ECC" w:rsidRPr="00DA281E">
        <w:rPr>
          <w:rFonts w:ascii="Times New Roman" w:hAnsi="Times New Roman"/>
          <w:i/>
          <w:iCs/>
          <w:lang w:val="en-GB"/>
        </w:rPr>
        <w:t xml:space="preserve">that this means explaining what would be </w:t>
      </w:r>
      <w:r w:rsidR="00401ECC" w:rsidRPr="00DA281E">
        <w:rPr>
          <w:rFonts w:ascii="Times New Roman" w:hAnsi="Times New Roman"/>
          <w:i/>
          <w:iCs/>
          <w:u w:val="single"/>
          <w:lang w:val="en-GB"/>
        </w:rPr>
        <w:t>expected</w:t>
      </w:r>
      <w:r w:rsidR="00401ECC" w:rsidRPr="00DA281E">
        <w:rPr>
          <w:rFonts w:ascii="Times New Roman" w:hAnsi="Times New Roman"/>
          <w:i/>
          <w:iCs/>
          <w:lang w:val="en-GB"/>
        </w:rPr>
        <w:t xml:space="preserve"> to </w:t>
      </w:r>
      <w:r w:rsidR="00F167E5" w:rsidRPr="00DA281E">
        <w:rPr>
          <w:rFonts w:ascii="Times New Roman" w:hAnsi="Times New Roman"/>
          <w:i/>
          <w:iCs/>
          <w:lang w:val="en-GB"/>
        </w:rPr>
        <w:t>be done</w:t>
      </w:r>
      <w:r w:rsidR="00401ECC" w:rsidRPr="00DA281E">
        <w:rPr>
          <w:rFonts w:ascii="Times New Roman" w:hAnsi="Times New Roman"/>
          <w:i/>
          <w:iCs/>
          <w:lang w:val="en-GB"/>
        </w:rPr>
        <w:t xml:space="preserve">, and where, within your system – </w:t>
      </w:r>
      <w:r w:rsidR="00DA281E" w:rsidRPr="00DA281E">
        <w:rPr>
          <w:rFonts w:ascii="Times New Roman" w:hAnsi="Times New Roman"/>
          <w:i/>
          <w:iCs/>
          <w:lang w:val="en-GB"/>
        </w:rPr>
        <w:t xml:space="preserve">so </w:t>
      </w:r>
      <w:r w:rsidR="00F167E5" w:rsidRPr="00DA281E">
        <w:rPr>
          <w:rFonts w:ascii="Times New Roman" w:hAnsi="Times New Roman"/>
          <w:i/>
          <w:iCs/>
          <w:lang w:val="en-GB"/>
        </w:rPr>
        <w:t xml:space="preserve">this </w:t>
      </w:r>
      <w:r w:rsidR="00401ECC" w:rsidRPr="00DA281E">
        <w:rPr>
          <w:rFonts w:ascii="Times New Roman" w:hAnsi="Times New Roman"/>
          <w:i/>
          <w:iCs/>
          <w:lang w:val="en-GB"/>
        </w:rPr>
        <w:t xml:space="preserve">does </w:t>
      </w:r>
      <w:r w:rsidR="00401ECC" w:rsidRPr="00DA281E">
        <w:rPr>
          <w:rFonts w:ascii="Times New Roman" w:hAnsi="Times New Roman"/>
          <w:b/>
          <w:bCs/>
          <w:i/>
          <w:iCs/>
          <w:u w:val="single"/>
          <w:lang w:val="en-GB"/>
        </w:rPr>
        <w:t>not</w:t>
      </w:r>
      <w:r w:rsidR="00401ECC" w:rsidRPr="00DA281E">
        <w:rPr>
          <w:rFonts w:ascii="Times New Roman" w:hAnsi="Times New Roman"/>
          <w:i/>
          <w:iCs/>
          <w:lang w:val="en-GB"/>
        </w:rPr>
        <w:t xml:space="preserve"> </w:t>
      </w:r>
      <w:r w:rsidR="00DA281E" w:rsidRPr="00DA281E">
        <w:rPr>
          <w:rFonts w:ascii="Times New Roman" w:hAnsi="Times New Roman"/>
          <w:i/>
          <w:iCs/>
          <w:lang w:val="en-GB"/>
        </w:rPr>
        <w:t>require:</w:t>
      </w:r>
      <w:r w:rsidR="00597AA0" w:rsidRPr="00DA281E">
        <w:rPr>
          <w:rFonts w:ascii="Times New Roman" w:hAnsi="Times New Roman"/>
          <w:i/>
          <w:iCs/>
          <w:lang w:val="en-GB"/>
        </w:rPr>
        <w:t xml:space="preserve"> (i) explaining any of the </w:t>
      </w:r>
      <w:r w:rsidR="00401ECC" w:rsidRPr="00DA281E">
        <w:rPr>
          <w:rFonts w:ascii="Times New Roman" w:hAnsi="Times New Roman"/>
          <w:i/>
          <w:iCs/>
          <w:lang w:val="en-GB"/>
        </w:rPr>
        <w:t>cloud service</w:t>
      </w:r>
      <w:r w:rsidR="00597AA0" w:rsidRPr="00DA281E">
        <w:rPr>
          <w:rFonts w:ascii="Times New Roman" w:hAnsi="Times New Roman"/>
          <w:i/>
          <w:iCs/>
          <w:lang w:val="en-GB"/>
        </w:rPr>
        <w:t xml:space="preserve">s or how they might be generally used or useful; (ii) explaining how to use any of the cloud services; (iii) </w:t>
      </w:r>
      <w:r w:rsidR="00F167E5" w:rsidRPr="00DA281E">
        <w:rPr>
          <w:rFonts w:ascii="Times New Roman" w:hAnsi="Times New Roman"/>
          <w:i/>
          <w:iCs/>
          <w:lang w:val="en-GB"/>
        </w:rPr>
        <w:t xml:space="preserve">explaining </w:t>
      </w:r>
      <w:r w:rsidR="00401ECC" w:rsidRPr="00DA281E">
        <w:rPr>
          <w:rFonts w:ascii="Times New Roman" w:hAnsi="Times New Roman"/>
          <w:i/>
          <w:iCs/>
          <w:lang w:val="en-GB"/>
        </w:rPr>
        <w:t>code or technical mechanisms</w:t>
      </w:r>
      <w:r w:rsidR="00DA281E" w:rsidRPr="00DA281E">
        <w:rPr>
          <w:rFonts w:ascii="Times New Roman" w:hAnsi="Times New Roman"/>
          <w:i/>
          <w:iCs/>
          <w:lang w:val="en-GB"/>
        </w:rPr>
        <w:t xml:space="preserve"> as relates to implementation; (iv)</w:t>
      </w:r>
      <w:r w:rsidR="00485805" w:rsidRPr="00DA281E">
        <w:rPr>
          <w:rFonts w:ascii="Times New Roman" w:hAnsi="Times New Roman"/>
          <w:i/>
          <w:iCs/>
          <w:lang w:val="en-GB"/>
        </w:rPr>
        <w:t xml:space="preserve"> </w:t>
      </w:r>
      <w:r w:rsidR="00F167E5" w:rsidRPr="00DA281E">
        <w:rPr>
          <w:rFonts w:ascii="Times New Roman" w:hAnsi="Times New Roman"/>
          <w:i/>
          <w:iCs/>
          <w:lang w:val="en-GB"/>
        </w:rPr>
        <w:t xml:space="preserve">describing what the user </w:t>
      </w:r>
      <w:r w:rsidR="00FD5C47" w:rsidRPr="00DA281E">
        <w:rPr>
          <w:rFonts w:ascii="Times New Roman" w:hAnsi="Times New Roman"/>
          <w:i/>
          <w:iCs/>
          <w:lang w:val="en-GB"/>
        </w:rPr>
        <w:t>does</w:t>
      </w:r>
      <w:r w:rsidR="00E25B8B" w:rsidRPr="00DA281E">
        <w:rPr>
          <w:rFonts w:ascii="Times New Roman" w:hAnsi="Times New Roman"/>
          <w:i/>
          <w:iCs/>
          <w:lang w:val="en-GB"/>
        </w:rPr>
        <w:t>.</w:t>
      </w:r>
      <w:r w:rsidR="00DA281E" w:rsidRPr="00DA281E">
        <w:rPr>
          <w:rFonts w:ascii="Times New Roman" w:hAnsi="Times New Roman"/>
          <w:i/>
          <w:iCs/>
          <w:lang w:val="en-GB"/>
        </w:rPr>
        <w:t xml:space="preserve"> Explanations that are not required will occupy space in the submission without attracting marks.</w:t>
      </w:r>
    </w:p>
    <w:p w14:paraId="0505BE5A" w14:textId="064E8F63" w:rsidR="00DC2570" w:rsidRPr="009C10CB" w:rsidRDefault="00DC2570" w:rsidP="00DC2570">
      <w:pPr>
        <w:pStyle w:val="ListParagraph"/>
        <w:numPr>
          <w:ilvl w:val="0"/>
          <w:numId w:val="7"/>
        </w:numPr>
        <w:spacing w:before="200"/>
        <w:ind w:left="714" w:hanging="357"/>
        <w:contextualSpacing w:val="0"/>
        <w:rPr>
          <w:rFonts w:ascii="Times New Roman" w:hAnsi="Times New Roman"/>
          <w:lang w:val="en-GB"/>
        </w:rPr>
      </w:pPr>
      <w:r w:rsidRPr="009C10CB">
        <w:rPr>
          <w:rFonts w:ascii="Times New Roman" w:hAnsi="Times New Roman"/>
          <w:lang w:val="en-GB"/>
        </w:rPr>
        <w:t>Clarify the extent to which requirements were MET (M), PARTIAL</w:t>
      </w:r>
      <w:r w:rsidR="002B03AB">
        <w:rPr>
          <w:rFonts w:ascii="Times New Roman" w:hAnsi="Times New Roman"/>
          <w:lang w:val="en-GB"/>
        </w:rPr>
        <w:t>L</w:t>
      </w:r>
      <w:r w:rsidRPr="009C10CB">
        <w:rPr>
          <w:rFonts w:ascii="Times New Roman" w:hAnsi="Times New Roman"/>
          <w:lang w:val="en-GB"/>
        </w:rPr>
        <w:t xml:space="preserve">Y MET (P), or NOT MET (N), briefly justifying your selection of those MET or PARTIALLY MET and explain what you could have done in order to meet those PARTIALLY MET </w:t>
      </w:r>
      <w:r w:rsidRPr="009C10CB">
        <w:rPr>
          <w:rFonts w:ascii="Times New Roman" w:hAnsi="Times New Roman"/>
          <w:u w:val="single"/>
          <w:lang w:val="en-GB"/>
        </w:rPr>
        <w:t>and</w:t>
      </w:r>
      <w:r w:rsidRPr="009C10CB">
        <w:rPr>
          <w:rFonts w:ascii="Times New Roman" w:hAnsi="Times New Roman"/>
          <w:lang w:val="en-GB"/>
        </w:rPr>
        <w:t xml:space="preserve"> those NOT MET. Satisfaction of requirements is to be cross-referenced to a description of code used from elsewhere, and what you have added to this, such that </w:t>
      </w:r>
      <w:r w:rsidR="009C10CB" w:rsidRPr="009C10CB">
        <w:rPr>
          <w:rFonts w:ascii="Times New Roman" w:hAnsi="Times New Roman"/>
          <w:lang w:val="en-GB"/>
        </w:rPr>
        <w:t xml:space="preserve">it is possible to see how the submitted </w:t>
      </w:r>
      <w:r w:rsidRPr="009C10CB">
        <w:rPr>
          <w:rFonts w:ascii="Times New Roman" w:hAnsi="Times New Roman"/>
          <w:lang w:val="en-GB"/>
        </w:rPr>
        <w:t xml:space="preserve">code </w:t>
      </w:r>
      <w:r w:rsidR="009C10CB" w:rsidRPr="009C10CB">
        <w:rPr>
          <w:rFonts w:ascii="Times New Roman" w:hAnsi="Times New Roman"/>
          <w:lang w:val="en-GB"/>
        </w:rPr>
        <w:t xml:space="preserve">is related. </w:t>
      </w:r>
    </w:p>
    <w:p w14:paraId="659D665E" w14:textId="0B4C414F" w:rsidR="00B3393B" w:rsidRPr="00DA281E" w:rsidRDefault="00B3393B" w:rsidP="00B3393B">
      <w:pPr>
        <w:pStyle w:val="ListParagraph"/>
        <w:numPr>
          <w:ilvl w:val="0"/>
          <w:numId w:val="7"/>
        </w:numPr>
        <w:spacing w:before="200"/>
        <w:ind w:left="714" w:hanging="357"/>
        <w:contextualSpacing w:val="0"/>
        <w:rPr>
          <w:rFonts w:ascii="Times New Roman" w:hAnsi="Times New Roman"/>
          <w:lang w:val="en-GB"/>
        </w:rPr>
      </w:pPr>
      <w:r w:rsidRPr="00DA281E">
        <w:rPr>
          <w:rFonts w:ascii="Times New Roman" w:hAnsi="Times New Roman"/>
          <w:lang w:val="en-GB"/>
        </w:rPr>
        <w:t xml:space="preserve">Present and discuss a </w:t>
      </w:r>
      <w:r w:rsidR="00012A52" w:rsidRPr="00DA281E">
        <w:rPr>
          <w:rFonts w:ascii="Times New Roman" w:hAnsi="Times New Roman"/>
          <w:lang w:val="en-GB"/>
        </w:rPr>
        <w:t>set</w:t>
      </w:r>
      <w:r w:rsidRPr="00DA281E">
        <w:rPr>
          <w:rFonts w:ascii="Times New Roman" w:hAnsi="Times New Roman"/>
          <w:lang w:val="en-GB"/>
        </w:rPr>
        <w:t xml:space="preserve"> of results that the system produces – show, and </w:t>
      </w:r>
      <w:r w:rsidR="00FD5C47" w:rsidRPr="00DA281E">
        <w:rPr>
          <w:rFonts w:ascii="Times New Roman" w:hAnsi="Times New Roman"/>
          <w:lang w:val="en-GB"/>
        </w:rPr>
        <w:t xml:space="preserve">clearly </w:t>
      </w:r>
      <w:r w:rsidRPr="00DA281E">
        <w:rPr>
          <w:rFonts w:ascii="Times New Roman" w:hAnsi="Times New Roman"/>
          <w:lang w:val="en-GB"/>
        </w:rPr>
        <w:t xml:space="preserve">explain, what happens </w:t>
      </w:r>
      <w:r w:rsidR="00012A52" w:rsidRPr="00DA281E">
        <w:rPr>
          <w:rFonts w:ascii="Times New Roman" w:hAnsi="Times New Roman"/>
          <w:lang w:val="en-GB"/>
        </w:rPr>
        <w:t>to risk values</w:t>
      </w:r>
      <w:r w:rsidR="00FD5C47" w:rsidRPr="00DA281E">
        <w:rPr>
          <w:rFonts w:ascii="Times New Roman" w:hAnsi="Times New Roman"/>
          <w:lang w:val="en-GB"/>
        </w:rPr>
        <w:t xml:space="preserve"> and the time</w:t>
      </w:r>
      <w:r w:rsidR="00012A52" w:rsidRPr="00DA281E">
        <w:rPr>
          <w:rFonts w:ascii="Times New Roman" w:hAnsi="Times New Roman"/>
          <w:lang w:val="en-GB"/>
        </w:rPr>
        <w:t xml:space="preserve"> </w:t>
      </w:r>
      <w:r w:rsidR="00FD5C47" w:rsidRPr="00DA281E">
        <w:rPr>
          <w:rFonts w:ascii="Times New Roman" w:hAnsi="Times New Roman"/>
          <w:lang w:val="en-GB"/>
        </w:rPr>
        <w:t>taken for analysis when</w:t>
      </w:r>
      <w:r w:rsidRPr="00DA281E">
        <w:rPr>
          <w:rFonts w:ascii="Times New Roman" w:hAnsi="Times New Roman"/>
          <w:lang w:val="en-GB"/>
        </w:rPr>
        <w:t xml:space="preserve"> the numbers of </w:t>
      </w:r>
      <w:r w:rsidR="00012A52" w:rsidRPr="00DA281E">
        <w:rPr>
          <w:rFonts w:ascii="Times New Roman" w:hAnsi="Times New Roman"/>
          <w:lang w:val="en-GB"/>
        </w:rPr>
        <w:t>shots</w:t>
      </w:r>
      <w:r w:rsidR="003C61D3" w:rsidRPr="00DA281E">
        <w:rPr>
          <w:rFonts w:ascii="Times New Roman" w:hAnsi="Times New Roman"/>
          <w:lang w:val="en-GB"/>
        </w:rPr>
        <w:t>/resources</w:t>
      </w:r>
      <w:r w:rsidRPr="00DA281E">
        <w:rPr>
          <w:rFonts w:ascii="Times New Roman" w:hAnsi="Times New Roman"/>
          <w:lang w:val="en-GB"/>
        </w:rPr>
        <w:t xml:space="preserve"> </w:t>
      </w:r>
      <w:r w:rsidR="00012A52" w:rsidRPr="00DA281E">
        <w:rPr>
          <w:rFonts w:ascii="Times New Roman" w:hAnsi="Times New Roman"/>
          <w:lang w:val="en-GB"/>
        </w:rPr>
        <w:t>used</w:t>
      </w:r>
      <w:r w:rsidRPr="00DA281E">
        <w:rPr>
          <w:rFonts w:ascii="Times New Roman" w:hAnsi="Times New Roman"/>
          <w:lang w:val="en-GB"/>
        </w:rPr>
        <w:t xml:space="preserve"> </w:t>
      </w:r>
      <w:r w:rsidR="00012A52" w:rsidRPr="00DA281E">
        <w:rPr>
          <w:rFonts w:ascii="Times New Roman" w:hAnsi="Times New Roman"/>
          <w:lang w:val="en-GB"/>
        </w:rPr>
        <w:t xml:space="preserve">is </w:t>
      </w:r>
      <w:r w:rsidRPr="00DA281E">
        <w:rPr>
          <w:rFonts w:ascii="Times New Roman" w:hAnsi="Times New Roman"/>
          <w:lang w:val="en-GB"/>
        </w:rPr>
        <w:t>increase</w:t>
      </w:r>
      <w:r w:rsidR="00012A52" w:rsidRPr="00DA281E">
        <w:rPr>
          <w:rFonts w:ascii="Times New Roman" w:hAnsi="Times New Roman"/>
          <w:lang w:val="en-GB"/>
        </w:rPr>
        <w:t>d systematically</w:t>
      </w:r>
      <w:r w:rsidRPr="00DA281E">
        <w:rPr>
          <w:rFonts w:ascii="Times New Roman" w:hAnsi="Times New Roman"/>
          <w:lang w:val="en-GB"/>
        </w:rPr>
        <w:t>. This</w:t>
      </w:r>
      <w:r w:rsidR="00FD5C47" w:rsidRPr="00DA281E">
        <w:rPr>
          <w:rFonts w:ascii="Times New Roman" w:hAnsi="Times New Roman"/>
          <w:lang w:val="en-GB"/>
        </w:rPr>
        <w:t xml:space="preserve"> section</w:t>
      </w:r>
      <w:r w:rsidRPr="00DA281E">
        <w:rPr>
          <w:rFonts w:ascii="Times New Roman" w:hAnsi="Times New Roman"/>
          <w:lang w:val="en-GB"/>
        </w:rPr>
        <w:t xml:space="preserve"> </w:t>
      </w:r>
      <w:r w:rsidR="008414FC" w:rsidRPr="00DA281E">
        <w:rPr>
          <w:rFonts w:ascii="Times New Roman" w:hAnsi="Times New Roman"/>
          <w:lang w:val="en-GB"/>
        </w:rPr>
        <w:t>can</w:t>
      </w:r>
      <w:r w:rsidRPr="00DA281E">
        <w:rPr>
          <w:rFonts w:ascii="Times New Roman" w:hAnsi="Times New Roman"/>
          <w:lang w:val="en-GB"/>
        </w:rPr>
        <w:t xml:space="preserve"> include</w:t>
      </w:r>
      <w:r w:rsidR="00B0753B" w:rsidRPr="00DA281E">
        <w:rPr>
          <w:rFonts w:ascii="Times New Roman" w:hAnsi="Times New Roman"/>
          <w:lang w:val="en-GB"/>
        </w:rPr>
        <w:t>, at most,</w:t>
      </w:r>
      <w:r w:rsidRPr="00DA281E">
        <w:rPr>
          <w:rFonts w:ascii="Times New Roman" w:hAnsi="Times New Roman"/>
          <w:lang w:val="en-GB"/>
        </w:rPr>
        <w:t xml:space="preserve"> </w:t>
      </w:r>
      <w:r w:rsidRPr="00DA281E">
        <w:rPr>
          <w:rFonts w:ascii="Times New Roman" w:hAnsi="Times New Roman"/>
          <w:u w:val="single"/>
          <w:lang w:val="en-GB"/>
        </w:rPr>
        <w:t>one</w:t>
      </w:r>
      <w:r w:rsidR="00B0753B" w:rsidRPr="00DA281E">
        <w:rPr>
          <w:rFonts w:ascii="Times New Roman" w:hAnsi="Times New Roman"/>
          <w:lang w:val="en-GB"/>
        </w:rPr>
        <w:t xml:space="preserve"> </w:t>
      </w:r>
      <w:r w:rsidRPr="00DA281E">
        <w:rPr>
          <w:rFonts w:ascii="Times New Roman" w:hAnsi="Times New Roman"/>
          <w:lang w:val="en-GB"/>
        </w:rPr>
        <w:t>screenshot</w:t>
      </w:r>
      <w:r w:rsidR="003C61D3" w:rsidRPr="00DA281E">
        <w:rPr>
          <w:rFonts w:ascii="Times New Roman" w:hAnsi="Times New Roman"/>
          <w:lang w:val="en-GB"/>
        </w:rPr>
        <w:t xml:space="preserve"> from the system</w:t>
      </w:r>
      <w:r w:rsidR="00F167E5" w:rsidRPr="00DA281E">
        <w:rPr>
          <w:rFonts w:ascii="Times New Roman" w:hAnsi="Times New Roman"/>
          <w:lang w:val="en-GB"/>
        </w:rPr>
        <w:t xml:space="preserve"> </w:t>
      </w:r>
      <w:r w:rsidRPr="00DA281E">
        <w:rPr>
          <w:rFonts w:ascii="Times New Roman" w:hAnsi="Times New Roman"/>
          <w:lang w:val="en-GB"/>
        </w:rPr>
        <w:t xml:space="preserve">showing </w:t>
      </w:r>
      <w:r w:rsidR="003C61D3" w:rsidRPr="00DA281E">
        <w:rPr>
          <w:rFonts w:ascii="Times New Roman" w:hAnsi="Times New Roman"/>
          <w:lang w:val="en-GB"/>
        </w:rPr>
        <w:t xml:space="preserve">one set of </w:t>
      </w:r>
      <w:r w:rsidRPr="00DA281E">
        <w:rPr>
          <w:rFonts w:ascii="Times New Roman" w:hAnsi="Times New Roman"/>
          <w:lang w:val="en-GB"/>
        </w:rPr>
        <w:t>results (since the URL of your system is to be provided)</w:t>
      </w:r>
      <w:r w:rsidR="00E25B8B" w:rsidRPr="00DA281E">
        <w:rPr>
          <w:rFonts w:ascii="Times New Roman" w:hAnsi="Times New Roman"/>
          <w:lang w:val="en-GB"/>
        </w:rPr>
        <w:t>.</w:t>
      </w:r>
      <w:r w:rsidR="008414FC" w:rsidRPr="00DA281E">
        <w:rPr>
          <w:rFonts w:ascii="Times New Roman" w:hAnsi="Times New Roman"/>
          <w:lang w:val="en-GB"/>
        </w:rPr>
        <w:t xml:space="preserve"> </w:t>
      </w:r>
      <w:r w:rsidR="00F167E5" w:rsidRPr="00DA281E">
        <w:rPr>
          <w:rFonts w:ascii="Times New Roman" w:hAnsi="Times New Roman"/>
          <w:i/>
          <w:iCs/>
          <w:lang w:val="en-GB"/>
        </w:rPr>
        <w:t>Such a screenshot must be clearly legible at 100% zoom.</w:t>
      </w:r>
    </w:p>
    <w:p w14:paraId="0BAEB532" w14:textId="577D50BD" w:rsidR="00B3393B" w:rsidRPr="00DA281E" w:rsidRDefault="00B3393B" w:rsidP="00B3393B">
      <w:pPr>
        <w:pStyle w:val="ListParagraph"/>
        <w:numPr>
          <w:ilvl w:val="0"/>
          <w:numId w:val="7"/>
        </w:numPr>
        <w:spacing w:before="200"/>
        <w:ind w:left="714" w:hanging="357"/>
        <w:contextualSpacing w:val="0"/>
        <w:rPr>
          <w:rFonts w:ascii="Times New Roman" w:hAnsi="Times New Roman"/>
          <w:lang w:val="en-GB"/>
        </w:rPr>
      </w:pPr>
      <w:r w:rsidRPr="00DA281E">
        <w:rPr>
          <w:rFonts w:ascii="Times New Roman" w:hAnsi="Times New Roman"/>
          <w:lang w:val="en-GB"/>
        </w:rPr>
        <w:lastRenderedPageBreak/>
        <w:t xml:space="preserve">Explain </w:t>
      </w:r>
      <w:r w:rsidR="009C48FA" w:rsidRPr="00DA281E">
        <w:rPr>
          <w:rFonts w:ascii="Times New Roman" w:hAnsi="Times New Roman"/>
          <w:lang w:val="en-GB"/>
        </w:rPr>
        <w:t xml:space="preserve">all of </w:t>
      </w:r>
      <w:r w:rsidRPr="00DA281E">
        <w:rPr>
          <w:rFonts w:ascii="Times New Roman" w:hAnsi="Times New Roman"/>
          <w:lang w:val="en-GB"/>
        </w:rPr>
        <w:t>the</w:t>
      </w:r>
      <w:r w:rsidR="00FD5C47" w:rsidRPr="00DA281E">
        <w:rPr>
          <w:rFonts w:ascii="Times New Roman" w:hAnsi="Times New Roman"/>
          <w:lang w:val="en-GB"/>
        </w:rPr>
        <w:t xml:space="preserve"> </w:t>
      </w:r>
      <w:r w:rsidRPr="00DA281E">
        <w:rPr>
          <w:rFonts w:ascii="Times New Roman" w:hAnsi="Times New Roman"/>
          <w:lang w:val="en-GB"/>
        </w:rPr>
        <w:t xml:space="preserve">costs </w:t>
      </w:r>
      <w:r w:rsidR="006238E5" w:rsidRPr="00DA281E">
        <w:rPr>
          <w:rFonts w:ascii="Times New Roman" w:hAnsi="Times New Roman"/>
          <w:lang w:val="en-GB"/>
        </w:rPr>
        <w:t xml:space="preserve">(i.e. over all services) </w:t>
      </w:r>
      <w:r w:rsidR="00FD5C47" w:rsidRPr="00DA281E">
        <w:rPr>
          <w:rFonts w:ascii="Times New Roman" w:hAnsi="Times New Roman"/>
          <w:lang w:val="en-GB"/>
        </w:rPr>
        <w:t xml:space="preserve">that would be </w:t>
      </w:r>
      <w:r w:rsidR="009C48FA" w:rsidRPr="00DA281E">
        <w:rPr>
          <w:rFonts w:ascii="Times New Roman" w:hAnsi="Times New Roman"/>
          <w:lang w:val="en-GB"/>
        </w:rPr>
        <w:t xml:space="preserve">involved with </w:t>
      </w:r>
      <w:r w:rsidRPr="00DA281E">
        <w:rPr>
          <w:rFonts w:ascii="Times New Roman" w:hAnsi="Times New Roman"/>
          <w:lang w:val="en-GB"/>
        </w:rPr>
        <w:t>running the system</w:t>
      </w:r>
      <w:r w:rsidR="009C48FA" w:rsidRPr="00DA281E">
        <w:rPr>
          <w:rFonts w:ascii="Times New Roman" w:hAnsi="Times New Roman"/>
          <w:lang w:val="en-GB"/>
        </w:rPr>
        <w:t xml:space="preserve"> for a large amount of such analysis -</w:t>
      </w:r>
      <w:r w:rsidRPr="00DA281E">
        <w:rPr>
          <w:rFonts w:ascii="Times New Roman" w:hAnsi="Times New Roman"/>
          <w:lang w:val="en-GB"/>
        </w:rPr>
        <w:t xml:space="preserve"> these </w:t>
      </w:r>
      <w:r w:rsidR="00FD5C47" w:rsidRPr="00DA281E">
        <w:rPr>
          <w:rFonts w:ascii="Times New Roman" w:hAnsi="Times New Roman"/>
          <w:lang w:val="en-GB"/>
        </w:rPr>
        <w:t>will be</w:t>
      </w:r>
      <w:r w:rsidRPr="00DA281E">
        <w:rPr>
          <w:rFonts w:ascii="Times New Roman" w:hAnsi="Times New Roman"/>
          <w:lang w:val="en-GB"/>
        </w:rPr>
        <w:t xml:space="preserve"> ‘real world’ costs, i.e. assuming </w:t>
      </w:r>
      <w:r w:rsidR="00FD5C47" w:rsidRPr="00DA281E">
        <w:rPr>
          <w:rFonts w:ascii="Times New Roman" w:hAnsi="Times New Roman"/>
          <w:lang w:val="en-GB"/>
        </w:rPr>
        <w:t xml:space="preserve">all </w:t>
      </w:r>
      <w:r w:rsidRPr="00DA281E">
        <w:rPr>
          <w:rFonts w:ascii="Times New Roman" w:hAnsi="Times New Roman"/>
          <w:lang w:val="en-GB"/>
        </w:rPr>
        <w:t xml:space="preserve">free tier </w:t>
      </w:r>
      <w:r w:rsidR="00FD5C47" w:rsidRPr="00DA281E">
        <w:rPr>
          <w:rFonts w:ascii="Times New Roman" w:hAnsi="Times New Roman"/>
          <w:lang w:val="en-GB"/>
        </w:rPr>
        <w:t xml:space="preserve">usage </w:t>
      </w:r>
      <w:r w:rsidRPr="00DA281E">
        <w:rPr>
          <w:rFonts w:ascii="Times New Roman" w:hAnsi="Times New Roman"/>
          <w:lang w:val="en-GB"/>
        </w:rPr>
        <w:t>is exhausted</w:t>
      </w:r>
      <w:r w:rsidR="00FD5C47" w:rsidRPr="00DA281E">
        <w:rPr>
          <w:rFonts w:ascii="Times New Roman" w:hAnsi="Times New Roman"/>
          <w:lang w:val="en-GB"/>
        </w:rPr>
        <w:t xml:space="preserve">. Costs should relate </w:t>
      </w:r>
      <w:r w:rsidR="00597AA0" w:rsidRPr="00DA281E">
        <w:rPr>
          <w:rFonts w:ascii="Times New Roman" w:hAnsi="Times New Roman"/>
          <w:lang w:val="en-GB"/>
        </w:rPr>
        <w:t xml:space="preserve">only </w:t>
      </w:r>
      <w:r w:rsidR="00FD5C47" w:rsidRPr="00DA281E">
        <w:rPr>
          <w:rFonts w:ascii="Times New Roman" w:hAnsi="Times New Roman"/>
          <w:lang w:val="en-GB"/>
        </w:rPr>
        <w:t xml:space="preserve">to </w:t>
      </w:r>
      <w:r w:rsidR="005568F8" w:rsidRPr="00DA281E">
        <w:rPr>
          <w:rFonts w:ascii="Times New Roman" w:hAnsi="Times New Roman"/>
          <w:lang w:val="en-GB"/>
        </w:rPr>
        <w:t>the region used for each service</w:t>
      </w:r>
      <w:r w:rsidR="00F167E5" w:rsidRPr="00DA281E">
        <w:rPr>
          <w:rFonts w:ascii="Times New Roman" w:hAnsi="Times New Roman"/>
          <w:lang w:val="en-GB"/>
        </w:rPr>
        <w:t xml:space="preserve"> in use</w:t>
      </w:r>
      <w:r w:rsidRPr="00DA281E">
        <w:rPr>
          <w:rFonts w:ascii="Times New Roman" w:hAnsi="Times New Roman"/>
          <w:lang w:val="en-GB"/>
        </w:rPr>
        <w:t>.</w:t>
      </w:r>
    </w:p>
    <w:p w14:paraId="4869FA82" w14:textId="2D5195C9" w:rsidR="00B3393B" w:rsidRPr="005568F8" w:rsidRDefault="00B3393B" w:rsidP="00B3393B">
      <w:pPr>
        <w:pStyle w:val="ListParagraph"/>
        <w:numPr>
          <w:ilvl w:val="0"/>
          <w:numId w:val="7"/>
        </w:numPr>
        <w:spacing w:before="200"/>
        <w:ind w:left="714" w:hanging="357"/>
        <w:contextualSpacing w:val="0"/>
        <w:rPr>
          <w:rFonts w:ascii="Times New Roman" w:hAnsi="Times New Roman"/>
          <w:lang w:val="en-GB"/>
        </w:rPr>
      </w:pPr>
      <w:r w:rsidRPr="005568F8">
        <w:rPr>
          <w:rFonts w:ascii="Times New Roman" w:hAnsi="Times New Roman"/>
          <w:lang w:val="en-GB"/>
        </w:rPr>
        <w:t>Demonstrate quality in presentation through submission structure, including the abstract and introduction, and quality of writin</w:t>
      </w:r>
      <w:r w:rsidR="00E25B8B" w:rsidRPr="005568F8">
        <w:rPr>
          <w:rFonts w:ascii="Times New Roman" w:hAnsi="Times New Roman"/>
          <w:lang w:val="en-GB"/>
        </w:rPr>
        <w:t>g.</w:t>
      </w:r>
    </w:p>
    <w:p w14:paraId="60649228" w14:textId="77777777" w:rsidR="00B3393B" w:rsidRPr="0066481E" w:rsidRDefault="00B3393B" w:rsidP="00B3393B">
      <w:pPr>
        <w:pStyle w:val="Heading1"/>
        <w:rPr>
          <w:rFonts w:ascii="Times New Roman" w:hAnsi="Times New Roman"/>
          <w:lang w:val="en-GB"/>
        </w:rPr>
      </w:pPr>
      <w:bookmarkStart w:id="13" w:name="_Toc125548246"/>
      <w:r w:rsidRPr="0066481E">
        <w:rPr>
          <w:rFonts w:ascii="Times New Roman" w:hAnsi="Times New Roman"/>
          <w:lang w:val="en-GB"/>
        </w:rPr>
        <w:t>Weighting and Composition</w:t>
      </w:r>
      <w:bookmarkEnd w:id="13"/>
    </w:p>
    <w:p w14:paraId="17C4D395" w14:textId="77777777" w:rsidR="003C61D3" w:rsidRDefault="00B3393B" w:rsidP="00B3393B">
      <w:pPr>
        <w:rPr>
          <w:rFonts w:ascii="Times New Roman" w:hAnsi="Times New Roman"/>
          <w:lang w:val="en-GB"/>
        </w:rPr>
      </w:pPr>
      <w:r w:rsidRPr="00EC7737">
        <w:rPr>
          <w:rFonts w:ascii="Times New Roman" w:hAnsi="Times New Roman"/>
          <w:lang w:val="en-GB"/>
        </w:rPr>
        <w:t xml:space="preserve">Coursework represents </w:t>
      </w:r>
      <w:r w:rsidRPr="00EC7737">
        <w:rPr>
          <w:rFonts w:ascii="Times New Roman" w:hAnsi="Times New Roman"/>
          <w:b/>
          <w:lang w:val="en-GB"/>
        </w:rPr>
        <w:t>100%</w:t>
      </w:r>
      <w:r w:rsidRPr="00EC7737">
        <w:rPr>
          <w:rFonts w:ascii="Times New Roman" w:hAnsi="Times New Roman"/>
          <w:lang w:val="en-GB"/>
        </w:rPr>
        <w:t xml:space="preserve"> of the assessment for this module, and so should be considered as requiring </w:t>
      </w:r>
      <w:r w:rsidRPr="00AB336D">
        <w:rPr>
          <w:rFonts w:ascii="Times New Roman" w:hAnsi="Times New Roman"/>
          <w:b/>
          <w:u w:val="single"/>
          <w:lang w:val="en-GB"/>
        </w:rPr>
        <w:t>significant effort</w:t>
      </w:r>
      <w:r w:rsidRPr="00EC7737">
        <w:rPr>
          <w:rFonts w:ascii="Times New Roman" w:hAnsi="Times New Roman"/>
          <w:lang w:val="en-GB"/>
        </w:rPr>
        <w:t xml:space="preserve"> in order to complete.</w:t>
      </w:r>
    </w:p>
    <w:p w14:paraId="1DEBB856" w14:textId="57C07182" w:rsidR="00B3393B" w:rsidRPr="00B434CC" w:rsidRDefault="003C61D3" w:rsidP="00B3393B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Weighting for each of the above components of the submission</w:t>
      </w:r>
      <w:r w:rsidR="00B72CD5">
        <w:rPr>
          <w:rFonts w:ascii="Times New Roman" w:hAnsi="Times New Roman"/>
          <w:lang w:val="en-GB"/>
        </w:rPr>
        <w:t xml:space="preserve"> is shown in the Marking Criteria table in the next section. </w:t>
      </w:r>
      <w:r w:rsidR="00B3393B" w:rsidRPr="00EC7737">
        <w:rPr>
          <w:rFonts w:ascii="Times New Roman" w:hAnsi="Times New Roman"/>
          <w:lang w:val="en-GB"/>
        </w:rPr>
        <w:t xml:space="preserve"> </w:t>
      </w:r>
    </w:p>
    <w:p w14:paraId="770B7802" w14:textId="77777777" w:rsidR="00B3393B" w:rsidRDefault="00B3393B" w:rsidP="00B3393B">
      <w:pPr>
        <w:rPr>
          <w:rFonts w:ascii="Times New Roman" w:hAnsi="Times New Roman"/>
          <w:color w:val="000000"/>
          <w:lang w:val="en-GB"/>
        </w:rPr>
        <w:sectPr w:rsidR="00B3393B" w:rsidSect="0066481E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E07CA7C" w14:textId="77777777" w:rsidR="00B3393B" w:rsidRDefault="00B3393B" w:rsidP="00B3393B">
      <w:pPr>
        <w:pStyle w:val="Heading1"/>
        <w:rPr>
          <w:rFonts w:ascii="Times New Roman" w:hAnsi="Times New Roman"/>
          <w:lang w:val="en-GB"/>
        </w:rPr>
      </w:pPr>
      <w:bookmarkStart w:id="14" w:name="_Toc38188884"/>
      <w:bookmarkStart w:id="15" w:name="_Toc125548247"/>
      <w:r>
        <w:rPr>
          <w:rFonts w:ascii="Times New Roman" w:hAnsi="Times New Roman"/>
          <w:lang w:val="en-GB"/>
        </w:rPr>
        <w:lastRenderedPageBreak/>
        <w:t>Marking criteria</w:t>
      </w:r>
      <w:bookmarkEnd w:id="14"/>
      <w:bookmarkEnd w:id="15"/>
    </w:p>
    <w:tbl>
      <w:tblPr>
        <w:tblStyle w:val="TableGrid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9"/>
        <w:gridCol w:w="2212"/>
        <w:gridCol w:w="2213"/>
        <w:gridCol w:w="2213"/>
        <w:gridCol w:w="2212"/>
        <w:gridCol w:w="2025"/>
        <w:gridCol w:w="2400"/>
      </w:tblGrid>
      <w:tr w:rsidR="00DB4AB0" w:rsidRPr="00031415" w14:paraId="7D4544A9" w14:textId="77777777" w:rsidTr="004001F4">
        <w:trPr>
          <w:trHeight w:val="300"/>
          <w:jc w:val="center"/>
        </w:trPr>
        <w:tc>
          <w:tcPr>
            <w:tcW w:w="1239" w:type="dxa"/>
            <w:hideMark/>
          </w:tcPr>
          <w:p w14:paraId="5BEF9DEF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Mark</w:t>
            </w:r>
          </w:p>
        </w:tc>
        <w:tc>
          <w:tcPr>
            <w:tcW w:w="2212" w:type="dxa"/>
          </w:tcPr>
          <w:p w14:paraId="128ABE15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Intro</w:t>
            </w:r>
          </w:p>
        </w:tc>
        <w:tc>
          <w:tcPr>
            <w:tcW w:w="2213" w:type="dxa"/>
            <w:hideMark/>
          </w:tcPr>
          <w:p w14:paraId="6FAAE073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Architecture</w:t>
            </w:r>
          </w:p>
        </w:tc>
        <w:tc>
          <w:tcPr>
            <w:tcW w:w="2213" w:type="dxa"/>
            <w:hideMark/>
          </w:tcPr>
          <w:p w14:paraId="09719E28" w14:textId="42920904" w:rsidR="00DB4AB0" w:rsidRPr="000E4496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Satisfaction of Requirements</w:t>
            </w:r>
          </w:p>
        </w:tc>
        <w:tc>
          <w:tcPr>
            <w:tcW w:w="2212" w:type="dxa"/>
            <w:hideMark/>
          </w:tcPr>
          <w:p w14:paraId="66CD1A1A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Results</w:t>
            </w:r>
          </w:p>
        </w:tc>
        <w:tc>
          <w:tcPr>
            <w:tcW w:w="2025" w:type="dxa"/>
            <w:hideMark/>
          </w:tcPr>
          <w:p w14:paraId="7AC77561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Costs</w:t>
            </w:r>
          </w:p>
        </w:tc>
        <w:tc>
          <w:tcPr>
            <w:tcW w:w="2400" w:type="dxa"/>
            <w:hideMark/>
          </w:tcPr>
          <w:p w14:paraId="50EF0951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Writing</w:t>
            </w:r>
          </w:p>
        </w:tc>
      </w:tr>
      <w:tr w:rsidR="00DB4AB0" w:rsidRPr="00031415" w14:paraId="39CCF904" w14:textId="77777777" w:rsidTr="004001F4">
        <w:trPr>
          <w:trHeight w:val="462"/>
          <w:jc w:val="center"/>
        </w:trPr>
        <w:tc>
          <w:tcPr>
            <w:tcW w:w="1239" w:type="dxa"/>
            <w:hideMark/>
          </w:tcPr>
          <w:p w14:paraId="6567F83C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-GB" w:eastAsia="en-GB"/>
              </w:rPr>
              <w:t>Marking Weight</w:t>
            </w:r>
          </w:p>
        </w:tc>
        <w:tc>
          <w:tcPr>
            <w:tcW w:w="2212" w:type="dxa"/>
          </w:tcPr>
          <w:p w14:paraId="60AB04EA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hAnsi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2213" w:type="dxa"/>
            <w:hideMark/>
          </w:tcPr>
          <w:p w14:paraId="1BE86D29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15%</w:t>
            </w:r>
          </w:p>
        </w:tc>
        <w:tc>
          <w:tcPr>
            <w:tcW w:w="2213" w:type="dxa"/>
            <w:hideMark/>
          </w:tcPr>
          <w:p w14:paraId="3EB083CE" w14:textId="4F1E99EA" w:rsidR="00DB4AB0" w:rsidRPr="000E4496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35%</w:t>
            </w:r>
          </w:p>
        </w:tc>
        <w:tc>
          <w:tcPr>
            <w:tcW w:w="2212" w:type="dxa"/>
            <w:hideMark/>
          </w:tcPr>
          <w:p w14:paraId="14BD3B5F" w14:textId="21693E46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0</w:t>
            </w: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%</w:t>
            </w:r>
          </w:p>
        </w:tc>
        <w:tc>
          <w:tcPr>
            <w:tcW w:w="2025" w:type="dxa"/>
            <w:hideMark/>
          </w:tcPr>
          <w:p w14:paraId="78D3BC55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10%</w:t>
            </w:r>
          </w:p>
        </w:tc>
        <w:tc>
          <w:tcPr>
            <w:tcW w:w="2400" w:type="dxa"/>
            <w:hideMark/>
          </w:tcPr>
          <w:p w14:paraId="6DED0B07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10%</w:t>
            </w:r>
          </w:p>
        </w:tc>
      </w:tr>
      <w:tr w:rsidR="00DB4AB0" w:rsidRPr="00031415" w14:paraId="14819211" w14:textId="77777777" w:rsidTr="004001F4">
        <w:trPr>
          <w:trHeight w:val="1365"/>
          <w:jc w:val="center"/>
        </w:trPr>
        <w:tc>
          <w:tcPr>
            <w:tcW w:w="1239" w:type="dxa"/>
            <w:hideMark/>
          </w:tcPr>
          <w:p w14:paraId="0779D078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80-100</w:t>
            </w:r>
          </w:p>
        </w:tc>
        <w:tc>
          <w:tcPr>
            <w:tcW w:w="2212" w:type="dxa"/>
          </w:tcPr>
          <w:p w14:paraId="673F400B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Excellent demonstration of relating to NIST 800-145, demonstrating mastery of applicability. </w:t>
            </w:r>
          </w:p>
        </w:tc>
        <w:tc>
          <w:tcPr>
            <w:tcW w:w="2213" w:type="dxa"/>
            <w:hideMark/>
          </w:tcPr>
          <w:p w14:paraId="0088C589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Exemplary discussion of how the system is composed and operates. Easy to conceive of the implementation from this point. </w:t>
            </w:r>
          </w:p>
        </w:tc>
        <w:tc>
          <w:tcPr>
            <w:tcW w:w="2213" w:type="dxa"/>
            <w:hideMark/>
          </w:tcPr>
          <w:p w14:paraId="1A0EBC97" w14:textId="68329AD9" w:rsidR="00DB4AB0" w:rsidRPr="000E4496" w:rsidRDefault="00DB4AB0" w:rsidP="009C10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Complete system, exquisitely critiqued, and/or with significant discussion of possible improvements and complete clarity over code use and additions.</w:t>
            </w:r>
          </w:p>
        </w:tc>
        <w:tc>
          <w:tcPr>
            <w:tcW w:w="2212" w:type="dxa"/>
            <w:hideMark/>
          </w:tcPr>
          <w:p w14:paraId="42659997" w14:textId="6DFD895A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Excellent discussion of results from the system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, demonstrating substantial depth of exploration. </w:t>
            </w:r>
          </w:p>
        </w:tc>
        <w:tc>
          <w:tcPr>
            <w:tcW w:w="2025" w:type="dxa"/>
            <w:hideMark/>
          </w:tcPr>
          <w:p w14:paraId="04613291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Comprehensive treatment of costs.</w:t>
            </w:r>
          </w:p>
        </w:tc>
        <w:tc>
          <w:tcPr>
            <w:tcW w:w="2400" w:type="dxa"/>
            <w:hideMark/>
          </w:tcPr>
          <w:p w14:paraId="1FDDA14C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Highest standard of submission with logical progression and clear discussion. A well-written and highly readable piece with negligible spelling or grammatical errors that provides an effective overview.</w:t>
            </w:r>
          </w:p>
        </w:tc>
      </w:tr>
      <w:tr w:rsidR="00DB4AB0" w:rsidRPr="00031415" w14:paraId="2FE63287" w14:textId="77777777" w:rsidTr="004001F4">
        <w:trPr>
          <w:trHeight w:val="1365"/>
          <w:jc w:val="center"/>
        </w:trPr>
        <w:tc>
          <w:tcPr>
            <w:tcW w:w="1239" w:type="dxa"/>
            <w:hideMark/>
          </w:tcPr>
          <w:p w14:paraId="49CD4528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70-79</w:t>
            </w:r>
          </w:p>
        </w:tc>
        <w:tc>
          <w:tcPr>
            <w:tcW w:w="2212" w:type="dxa"/>
          </w:tcPr>
          <w:p w14:paraId="62E2E519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High standard of demonstration of relating to NIST 800-145, demonstrating a good extent of mastery in respect to relevant components. </w:t>
            </w:r>
          </w:p>
        </w:tc>
        <w:tc>
          <w:tcPr>
            <w:tcW w:w="2213" w:type="dxa"/>
            <w:hideMark/>
          </w:tcPr>
          <w:p w14:paraId="357BDA8E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High standard of presentation of how the system is composed and operates. Easy to conceive of the implementation from this point, although specific aspects will require clarification. </w:t>
            </w:r>
          </w:p>
        </w:tc>
        <w:tc>
          <w:tcPr>
            <w:tcW w:w="2213" w:type="dxa"/>
            <w:hideMark/>
          </w:tcPr>
          <w:p w14:paraId="3FE04AB1" w14:textId="63BDDC59" w:rsidR="00DB4AB0" w:rsidRPr="000E4496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Mostly complete system, well-critiqued with significant discussion of possible improvements.</w:t>
            </w:r>
          </w:p>
          <w:p w14:paraId="6B7C57B2" w14:textId="6E010640" w:rsidR="00DB4AB0" w:rsidRPr="000E4496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Effective clarification of code. Detail used in an effective manner to ensure illustration of salient features.</w:t>
            </w:r>
          </w:p>
        </w:tc>
        <w:tc>
          <w:tcPr>
            <w:tcW w:w="2212" w:type="dxa"/>
            <w:hideMark/>
          </w:tcPr>
          <w:p w14:paraId="1C3D26E7" w14:textId="1E8BD493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Effective discussion of results from the system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 demonstrating significant depth of exploration.</w:t>
            </w:r>
          </w:p>
        </w:tc>
        <w:tc>
          <w:tcPr>
            <w:tcW w:w="2025" w:type="dxa"/>
            <w:hideMark/>
          </w:tcPr>
          <w:p w14:paraId="2B9FC029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High standard of treatment of costs. </w:t>
            </w:r>
          </w:p>
        </w:tc>
        <w:tc>
          <w:tcPr>
            <w:tcW w:w="2400" w:type="dxa"/>
            <w:hideMark/>
          </w:tcPr>
          <w:p w14:paraId="2A9BA3C3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Clear and logical progression and clear discussion. An engaging, well-written and highly readable submission with negligible spelling or grammatical errors that provides an effective summary.</w:t>
            </w:r>
          </w:p>
        </w:tc>
      </w:tr>
      <w:tr w:rsidR="00DB4AB0" w:rsidRPr="00031415" w14:paraId="2FFBCFE3" w14:textId="77777777" w:rsidTr="004001F4">
        <w:trPr>
          <w:trHeight w:val="1140"/>
          <w:jc w:val="center"/>
        </w:trPr>
        <w:tc>
          <w:tcPr>
            <w:tcW w:w="1239" w:type="dxa"/>
            <w:hideMark/>
          </w:tcPr>
          <w:p w14:paraId="2D2D31D9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60-69</w:t>
            </w:r>
          </w:p>
        </w:tc>
        <w:tc>
          <w:tcPr>
            <w:tcW w:w="2212" w:type="dxa"/>
          </w:tcPr>
          <w:p w14:paraId="39DE0C47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Demonstration of clear associations to NIST 800-145, showing a reasonable extent of mastery in respect to relevant components. </w:t>
            </w:r>
          </w:p>
        </w:tc>
        <w:tc>
          <w:tcPr>
            <w:tcW w:w="2213" w:type="dxa"/>
            <w:hideMark/>
          </w:tcPr>
          <w:p w14:paraId="1689CD59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Relatively comprehensive standard of presentation of how the system is composed and operates. Specific aspects will require additional clarification. </w:t>
            </w:r>
          </w:p>
        </w:tc>
        <w:tc>
          <w:tcPr>
            <w:tcW w:w="2213" w:type="dxa"/>
            <w:hideMark/>
          </w:tcPr>
          <w:p w14:paraId="3F9782BC" w14:textId="05EA34F1" w:rsidR="00DB4AB0" w:rsidRPr="000E4496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Robust efforts made towards completing a system; critique and discussion of possible improvements exists but could be more considered. Detail used in varying amounts to illustrate the salient features.</w:t>
            </w:r>
          </w:p>
        </w:tc>
        <w:tc>
          <w:tcPr>
            <w:tcW w:w="2212" w:type="dxa"/>
            <w:hideMark/>
          </w:tcPr>
          <w:p w14:paraId="327F3100" w14:textId="37575536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Evidence of analysis of data by the system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 and how to obtain with some exploration</w:t>
            </w: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. </w:t>
            </w:r>
          </w:p>
        </w:tc>
        <w:tc>
          <w:tcPr>
            <w:tcW w:w="2025" w:type="dxa"/>
            <w:hideMark/>
          </w:tcPr>
          <w:p w14:paraId="73A53170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Consideration of costs has specific gaps or limitations. </w:t>
            </w:r>
          </w:p>
        </w:tc>
        <w:tc>
          <w:tcPr>
            <w:tcW w:w="2400" w:type="dxa"/>
            <w:hideMark/>
          </w:tcPr>
          <w:p w14:paraId="23668B54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Clear progression and good standard of discussion. Structure has room for improvement and spelling and grammatical errors </w:t>
            </w:r>
            <w:r w:rsidRPr="00031415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-GB" w:eastAsia="en-GB"/>
              </w:rPr>
              <w:t>may</w:t>
            </w: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 distract the reader. </w:t>
            </w:r>
          </w:p>
        </w:tc>
      </w:tr>
      <w:tr w:rsidR="00DB4AB0" w:rsidRPr="00031415" w14:paraId="746C2495" w14:textId="77777777" w:rsidTr="004001F4">
        <w:trPr>
          <w:trHeight w:val="1140"/>
          <w:jc w:val="center"/>
        </w:trPr>
        <w:tc>
          <w:tcPr>
            <w:tcW w:w="1239" w:type="dxa"/>
            <w:hideMark/>
          </w:tcPr>
          <w:p w14:paraId="6A62FE0C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50-59</w:t>
            </w:r>
          </w:p>
        </w:tc>
        <w:tc>
          <w:tcPr>
            <w:tcW w:w="2212" w:type="dxa"/>
          </w:tcPr>
          <w:p w14:paraId="72B8F03E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Showing some clarity with respect to NIST 800-145, but not necessarily relating. The extent of such coverage also requires some improvement to ensure that correctness or coverage convinces others. </w:t>
            </w:r>
          </w:p>
        </w:tc>
        <w:tc>
          <w:tcPr>
            <w:tcW w:w="2213" w:type="dxa"/>
            <w:hideMark/>
          </w:tcPr>
          <w:p w14:paraId="3BE56B37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Good demonstration of how the system is composed and operates, but vital aspects of the system are less clearly outlined. </w:t>
            </w:r>
          </w:p>
        </w:tc>
        <w:tc>
          <w:tcPr>
            <w:tcW w:w="2213" w:type="dxa"/>
            <w:hideMark/>
          </w:tcPr>
          <w:p w14:paraId="6B4EFE03" w14:textId="65D913A4" w:rsidR="00DB4AB0" w:rsidRPr="000E4496" w:rsidRDefault="00DB4AB0" w:rsidP="008C602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Moderate efforts made towards completing a system; some moderate critique and discussion of possible improvements exists. Detail demonstrates how the system should work, but is unconvincing.</w:t>
            </w:r>
          </w:p>
        </w:tc>
        <w:tc>
          <w:tcPr>
            <w:tcW w:w="2212" w:type="dxa"/>
            <w:hideMark/>
          </w:tcPr>
          <w:p w14:paraId="50739B8C" w14:textId="6B92B94B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Evidence</w:t>
            </w: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 of the generation of results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 yet discussion,</w:t>
            </w: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 requires improvement.</w:t>
            </w:r>
          </w:p>
        </w:tc>
        <w:tc>
          <w:tcPr>
            <w:tcW w:w="2025" w:type="dxa"/>
            <w:hideMark/>
          </w:tcPr>
          <w:p w14:paraId="2345F0E9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Consideration of costs requires improvement in investigation. </w:t>
            </w:r>
          </w:p>
        </w:tc>
        <w:tc>
          <w:tcPr>
            <w:tcW w:w="2400" w:type="dxa"/>
            <w:hideMark/>
          </w:tcPr>
          <w:p w14:paraId="4D37E57F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Clarity of progression and standard of discussion has good room for improvement. Spelling and grammatical errors may distract the reader.</w:t>
            </w:r>
          </w:p>
        </w:tc>
      </w:tr>
      <w:tr w:rsidR="00DB4AB0" w:rsidRPr="00031415" w14:paraId="1CA13991" w14:textId="77777777" w:rsidTr="004001F4">
        <w:trPr>
          <w:trHeight w:val="1140"/>
          <w:jc w:val="center"/>
        </w:trPr>
        <w:tc>
          <w:tcPr>
            <w:tcW w:w="1239" w:type="dxa"/>
            <w:hideMark/>
          </w:tcPr>
          <w:p w14:paraId="73C45419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40-49</w:t>
            </w:r>
          </w:p>
        </w:tc>
        <w:tc>
          <w:tcPr>
            <w:tcW w:w="2212" w:type="dxa"/>
          </w:tcPr>
          <w:p w14:paraId="4DDB398B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 unclear demonstration of how NIST 800-145 relates to the system, either due to limited discussion or limited understanding. </w:t>
            </w:r>
          </w:p>
        </w:tc>
        <w:tc>
          <w:tcPr>
            <w:tcW w:w="2213" w:type="dxa"/>
            <w:hideMark/>
          </w:tcPr>
          <w:p w14:paraId="6E3B6A13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Certain key aspects of the composition of the system are omitted, which suggests difficulty in the implementation. These should have been addressed as a priority. </w:t>
            </w:r>
          </w:p>
        </w:tc>
        <w:tc>
          <w:tcPr>
            <w:tcW w:w="2213" w:type="dxa"/>
            <w:hideMark/>
          </w:tcPr>
          <w:p w14:paraId="1A1C6847" w14:textId="18566311" w:rsidR="00DB4AB0" w:rsidRPr="000E4496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Parts of the system may exist; some critique and discussion of possible improvements exists, but in a limited form.</w:t>
            </w:r>
          </w:p>
          <w:p w14:paraId="78616046" w14:textId="667BD1F3" w:rsidR="00DB4AB0" w:rsidRPr="000E4496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Clear that rather more implementation effort was needed. </w:t>
            </w:r>
          </w:p>
        </w:tc>
        <w:tc>
          <w:tcPr>
            <w:tcW w:w="2212" w:type="dxa"/>
            <w:hideMark/>
          </w:tcPr>
          <w:p w14:paraId="4AB7438E" w14:textId="409924C3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Little evidence that the approach to analysis was sufficiently understood such that the system could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be used to </w:t>
            </w: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produce useful results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, and discussion is limited</w:t>
            </w: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.</w:t>
            </w:r>
          </w:p>
        </w:tc>
        <w:tc>
          <w:tcPr>
            <w:tcW w:w="2025" w:type="dxa"/>
            <w:hideMark/>
          </w:tcPr>
          <w:p w14:paraId="7E1698FC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Limited consideration of costs. </w:t>
            </w:r>
          </w:p>
        </w:tc>
        <w:tc>
          <w:tcPr>
            <w:tcW w:w="2400" w:type="dxa"/>
            <w:hideMark/>
          </w:tcPr>
          <w:p w14:paraId="43F8033E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Difficulties in clarity. Standard of discussion has significant room for improvement. Spelling and grammatical errors may significantly distract the reader.</w:t>
            </w:r>
          </w:p>
        </w:tc>
      </w:tr>
      <w:tr w:rsidR="00DB4AB0" w:rsidRPr="00031415" w14:paraId="4A501DD5" w14:textId="77777777" w:rsidTr="004001F4">
        <w:trPr>
          <w:trHeight w:val="690"/>
          <w:jc w:val="center"/>
        </w:trPr>
        <w:tc>
          <w:tcPr>
            <w:tcW w:w="1239" w:type="dxa"/>
            <w:hideMark/>
          </w:tcPr>
          <w:p w14:paraId="702A338F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30-39</w:t>
            </w:r>
          </w:p>
        </w:tc>
        <w:tc>
          <w:tcPr>
            <w:tcW w:w="2212" w:type="dxa"/>
          </w:tcPr>
          <w:p w14:paraId="1E08E485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Limited or inadequate knowledge/association presented. </w:t>
            </w:r>
          </w:p>
        </w:tc>
        <w:tc>
          <w:tcPr>
            <w:tcW w:w="2213" w:type="dxa"/>
            <w:hideMark/>
          </w:tcPr>
          <w:p w14:paraId="563387A0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Inherently limited system description.</w:t>
            </w:r>
          </w:p>
        </w:tc>
        <w:tc>
          <w:tcPr>
            <w:tcW w:w="2213" w:type="dxa"/>
            <w:hideMark/>
          </w:tcPr>
          <w:p w14:paraId="11E6DFA4" w14:textId="5E595073" w:rsidR="00DB4AB0" w:rsidRPr="000E4496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Limited evidence towards satisfying requirements and/or any related critique and discussion. Difficult to discern what may be being claimed. </w:t>
            </w:r>
          </w:p>
        </w:tc>
        <w:tc>
          <w:tcPr>
            <w:tcW w:w="2212" w:type="dxa"/>
            <w:hideMark/>
          </w:tcPr>
          <w:p w14:paraId="611E5A3D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Barely a hint of evidence of analysis and implementation leading to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possible </w:t>
            </w: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results. </w:t>
            </w:r>
          </w:p>
        </w:tc>
        <w:tc>
          <w:tcPr>
            <w:tcW w:w="2025" w:type="dxa"/>
            <w:hideMark/>
          </w:tcPr>
          <w:p w14:paraId="05246041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Very limited consideration of costs. </w:t>
            </w:r>
          </w:p>
        </w:tc>
        <w:tc>
          <w:tcPr>
            <w:tcW w:w="2400" w:type="dxa"/>
            <w:hideMark/>
          </w:tcPr>
          <w:p w14:paraId="5F8D49AB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Poor standard of presentation. More attention needs to be paid to producing work of a suitable quality in future.</w:t>
            </w:r>
          </w:p>
        </w:tc>
      </w:tr>
      <w:tr w:rsidR="00DB4AB0" w:rsidRPr="00031415" w14:paraId="1A73CDD2" w14:textId="77777777" w:rsidTr="004001F4">
        <w:trPr>
          <w:trHeight w:val="832"/>
          <w:jc w:val="center"/>
        </w:trPr>
        <w:tc>
          <w:tcPr>
            <w:tcW w:w="1239" w:type="dxa"/>
            <w:hideMark/>
          </w:tcPr>
          <w:p w14:paraId="7E953FC1" w14:textId="77777777" w:rsidR="00DB4AB0" w:rsidRPr="00031415" w:rsidRDefault="00DB4AB0" w:rsidP="00FE61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&lt; 30</w:t>
            </w:r>
          </w:p>
        </w:tc>
        <w:tc>
          <w:tcPr>
            <w:tcW w:w="2212" w:type="dxa"/>
          </w:tcPr>
          <w:p w14:paraId="3EBBC4FA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hAnsi="Times New Roman"/>
                <w:color w:val="000000"/>
                <w:sz w:val="16"/>
                <w:szCs w:val="16"/>
              </w:rPr>
              <w:t>No demonstration that the student has gained useful knowledge of NIST 800-145.</w:t>
            </w:r>
          </w:p>
        </w:tc>
        <w:tc>
          <w:tcPr>
            <w:tcW w:w="2213" w:type="dxa"/>
            <w:hideMark/>
          </w:tcPr>
          <w:p w14:paraId="44807A05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Inadequate or no demonstration that the student has considered how to construct such a system. </w:t>
            </w:r>
          </w:p>
        </w:tc>
        <w:tc>
          <w:tcPr>
            <w:tcW w:w="2213" w:type="dxa"/>
            <w:hideMark/>
          </w:tcPr>
          <w:p w14:paraId="0FD5EB6F" w14:textId="45BD812A" w:rsidR="00DB4AB0" w:rsidRPr="000E4496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E4496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Inadequate or no evidence that the student knows what to do to satisfy requirements.</w:t>
            </w:r>
          </w:p>
        </w:tc>
        <w:tc>
          <w:tcPr>
            <w:tcW w:w="2212" w:type="dxa"/>
            <w:hideMark/>
          </w:tcPr>
          <w:p w14:paraId="1CB5BE18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Inadequate or no evidence that the student knows what to do. </w:t>
            </w:r>
          </w:p>
        </w:tc>
        <w:tc>
          <w:tcPr>
            <w:tcW w:w="2025" w:type="dxa"/>
            <w:hideMark/>
          </w:tcPr>
          <w:p w14:paraId="57092546" w14:textId="77777777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 xml:space="preserve">Inadequate or no treatment of costs. </w:t>
            </w:r>
          </w:p>
        </w:tc>
        <w:tc>
          <w:tcPr>
            <w:tcW w:w="2400" w:type="dxa"/>
            <w:hideMark/>
          </w:tcPr>
          <w:p w14:paraId="14E7C4C1" w14:textId="311DBF33" w:rsidR="00DB4AB0" w:rsidRPr="00031415" w:rsidRDefault="00DB4AB0" w:rsidP="00FE615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</w:pPr>
            <w:r w:rsidRPr="00031415"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Very poor standard of presentation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GB" w:eastAsia="en-GB"/>
              </w:rPr>
              <w:t>.</w:t>
            </w:r>
          </w:p>
        </w:tc>
      </w:tr>
    </w:tbl>
    <w:p w14:paraId="2FEE12D9" w14:textId="77777777" w:rsidR="004E0807" w:rsidRPr="00B3393B" w:rsidRDefault="004E0807" w:rsidP="00B3393B"/>
    <w:sectPr w:rsidR="004E0807" w:rsidRPr="00B3393B" w:rsidSect="004E080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181"/>
    <w:multiLevelType w:val="hybridMultilevel"/>
    <w:tmpl w:val="B0AE9C32"/>
    <w:lvl w:ilvl="0" w:tplc="FACE5A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7AEE"/>
    <w:multiLevelType w:val="hybridMultilevel"/>
    <w:tmpl w:val="D6AAE90E"/>
    <w:lvl w:ilvl="0" w:tplc="3E16236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33661"/>
    <w:multiLevelType w:val="hybridMultilevel"/>
    <w:tmpl w:val="F8B28F16"/>
    <w:lvl w:ilvl="0" w:tplc="114A85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45849"/>
    <w:multiLevelType w:val="hybridMultilevel"/>
    <w:tmpl w:val="54966D30"/>
    <w:lvl w:ilvl="0" w:tplc="FACE5A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31F00"/>
    <w:multiLevelType w:val="hybridMultilevel"/>
    <w:tmpl w:val="0812E8B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169C3"/>
    <w:multiLevelType w:val="hybridMultilevel"/>
    <w:tmpl w:val="4F025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41ACB"/>
    <w:multiLevelType w:val="hybridMultilevel"/>
    <w:tmpl w:val="D6AAE90E"/>
    <w:lvl w:ilvl="0" w:tplc="3E16236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F31A6"/>
    <w:multiLevelType w:val="hybridMultilevel"/>
    <w:tmpl w:val="8A5082BC"/>
    <w:lvl w:ilvl="0" w:tplc="FACE5A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8262B4"/>
    <w:multiLevelType w:val="hybridMultilevel"/>
    <w:tmpl w:val="A7EC7E4C"/>
    <w:lvl w:ilvl="0" w:tplc="FACE5A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155BF"/>
    <w:multiLevelType w:val="hybridMultilevel"/>
    <w:tmpl w:val="D29C6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F5B42"/>
    <w:multiLevelType w:val="hybridMultilevel"/>
    <w:tmpl w:val="407AD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00B02"/>
    <w:multiLevelType w:val="hybridMultilevel"/>
    <w:tmpl w:val="D29C6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675AC"/>
    <w:multiLevelType w:val="hybridMultilevel"/>
    <w:tmpl w:val="F7AC3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70194"/>
    <w:multiLevelType w:val="hybridMultilevel"/>
    <w:tmpl w:val="A5E85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5294"/>
    <w:multiLevelType w:val="hybridMultilevel"/>
    <w:tmpl w:val="BA3887DC"/>
    <w:lvl w:ilvl="0" w:tplc="3E16236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935613">
    <w:abstractNumId w:val="7"/>
  </w:num>
  <w:num w:numId="2" w16cid:durableId="1081415883">
    <w:abstractNumId w:val="11"/>
  </w:num>
  <w:num w:numId="3" w16cid:durableId="1503163881">
    <w:abstractNumId w:val="0"/>
  </w:num>
  <w:num w:numId="4" w16cid:durableId="309093351">
    <w:abstractNumId w:val="9"/>
  </w:num>
  <w:num w:numId="5" w16cid:durableId="1534224568">
    <w:abstractNumId w:val="8"/>
  </w:num>
  <w:num w:numId="6" w16cid:durableId="639849539">
    <w:abstractNumId w:val="1"/>
  </w:num>
  <w:num w:numId="7" w16cid:durableId="1518887900">
    <w:abstractNumId w:val="14"/>
  </w:num>
  <w:num w:numId="8" w16cid:durableId="887910666">
    <w:abstractNumId w:val="6"/>
  </w:num>
  <w:num w:numId="9" w16cid:durableId="1956785496">
    <w:abstractNumId w:val="5"/>
  </w:num>
  <w:num w:numId="10" w16cid:durableId="1767533946">
    <w:abstractNumId w:val="3"/>
  </w:num>
  <w:num w:numId="11" w16cid:durableId="1297446751">
    <w:abstractNumId w:val="2"/>
  </w:num>
  <w:num w:numId="12" w16cid:durableId="238947071">
    <w:abstractNumId w:val="12"/>
  </w:num>
  <w:num w:numId="13" w16cid:durableId="1691685817">
    <w:abstractNumId w:val="4"/>
  </w:num>
  <w:num w:numId="14" w16cid:durableId="1106924509">
    <w:abstractNumId w:val="13"/>
  </w:num>
  <w:num w:numId="15" w16cid:durableId="1509175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F8D"/>
    <w:rsid w:val="00012A52"/>
    <w:rsid w:val="00013477"/>
    <w:rsid w:val="0002029D"/>
    <w:rsid w:val="00025B15"/>
    <w:rsid w:val="00030D1E"/>
    <w:rsid w:val="00031156"/>
    <w:rsid w:val="000311C0"/>
    <w:rsid w:val="00034B1C"/>
    <w:rsid w:val="00041EC0"/>
    <w:rsid w:val="00052678"/>
    <w:rsid w:val="00052AD6"/>
    <w:rsid w:val="00056791"/>
    <w:rsid w:val="00062034"/>
    <w:rsid w:val="000772A6"/>
    <w:rsid w:val="00080E10"/>
    <w:rsid w:val="00083801"/>
    <w:rsid w:val="00086FF2"/>
    <w:rsid w:val="00091319"/>
    <w:rsid w:val="00094980"/>
    <w:rsid w:val="000951C3"/>
    <w:rsid w:val="000A28FB"/>
    <w:rsid w:val="000A6BCC"/>
    <w:rsid w:val="000B5676"/>
    <w:rsid w:val="000C370B"/>
    <w:rsid w:val="000C7FD7"/>
    <w:rsid w:val="000E21A9"/>
    <w:rsid w:val="000E4496"/>
    <w:rsid w:val="000F1E6D"/>
    <w:rsid w:val="000F2CC9"/>
    <w:rsid w:val="000F4EC8"/>
    <w:rsid w:val="0010795C"/>
    <w:rsid w:val="00114126"/>
    <w:rsid w:val="00114E3A"/>
    <w:rsid w:val="00117FB2"/>
    <w:rsid w:val="00132C94"/>
    <w:rsid w:val="001521B4"/>
    <w:rsid w:val="00152D4C"/>
    <w:rsid w:val="00154CF4"/>
    <w:rsid w:val="00171BB3"/>
    <w:rsid w:val="0017287E"/>
    <w:rsid w:val="0019319D"/>
    <w:rsid w:val="001A0A51"/>
    <w:rsid w:val="001A1FD3"/>
    <w:rsid w:val="001A2289"/>
    <w:rsid w:val="001A579F"/>
    <w:rsid w:val="001C4D8E"/>
    <w:rsid w:val="001E6C6D"/>
    <w:rsid w:val="001F5554"/>
    <w:rsid w:val="001F5BF5"/>
    <w:rsid w:val="001F70B7"/>
    <w:rsid w:val="00213C85"/>
    <w:rsid w:val="00220E3F"/>
    <w:rsid w:val="002211A4"/>
    <w:rsid w:val="002242AD"/>
    <w:rsid w:val="00225CC0"/>
    <w:rsid w:val="00226292"/>
    <w:rsid w:val="00232947"/>
    <w:rsid w:val="00233223"/>
    <w:rsid w:val="00240AAF"/>
    <w:rsid w:val="00250060"/>
    <w:rsid w:val="00253D90"/>
    <w:rsid w:val="00257631"/>
    <w:rsid w:val="002706CA"/>
    <w:rsid w:val="002756A1"/>
    <w:rsid w:val="002759F6"/>
    <w:rsid w:val="002769F0"/>
    <w:rsid w:val="0029147F"/>
    <w:rsid w:val="002923A5"/>
    <w:rsid w:val="00295F20"/>
    <w:rsid w:val="00296E15"/>
    <w:rsid w:val="00297837"/>
    <w:rsid w:val="002A0B5F"/>
    <w:rsid w:val="002A58C6"/>
    <w:rsid w:val="002B03AB"/>
    <w:rsid w:val="002B4BF3"/>
    <w:rsid w:val="002B7F32"/>
    <w:rsid w:val="002D378E"/>
    <w:rsid w:val="002D3E5E"/>
    <w:rsid w:val="002E4582"/>
    <w:rsid w:val="002F08F9"/>
    <w:rsid w:val="002F17CC"/>
    <w:rsid w:val="003109ED"/>
    <w:rsid w:val="0031160C"/>
    <w:rsid w:val="00313C8A"/>
    <w:rsid w:val="0032173B"/>
    <w:rsid w:val="00322FC7"/>
    <w:rsid w:val="003231A5"/>
    <w:rsid w:val="0033601A"/>
    <w:rsid w:val="003469FA"/>
    <w:rsid w:val="00357C2C"/>
    <w:rsid w:val="00362324"/>
    <w:rsid w:val="00362508"/>
    <w:rsid w:val="00364887"/>
    <w:rsid w:val="00371A1A"/>
    <w:rsid w:val="00373397"/>
    <w:rsid w:val="00376401"/>
    <w:rsid w:val="003806D6"/>
    <w:rsid w:val="00384A97"/>
    <w:rsid w:val="003866E0"/>
    <w:rsid w:val="00397DBE"/>
    <w:rsid w:val="003A744E"/>
    <w:rsid w:val="003C4676"/>
    <w:rsid w:val="003C61D3"/>
    <w:rsid w:val="003D77A9"/>
    <w:rsid w:val="003E0F86"/>
    <w:rsid w:val="003E1537"/>
    <w:rsid w:val="003E5C9D"/>
    <w:rsid w:val="003E7AB4"/>
    <w:rsid w:val="003E7F1C"/>
    <w:rsid w:val="003F0295"/>
    <w:rsid w:val="003F0BD5"/>
    <w:rsid w:val="003F13B7"/>
    <w:rsid w:val="003F258D"/>
    <w:rsid w:val="003F5983"/>
    <w:rsid w:val="004001F4"/>
    <w:rsid w:val="00401ECC"/>
    <w:rsid w:val="004356CB"/>
    <w:rsid w:val="0043623E"/>
    <w:rsid w:val="00437310"/>
    <w:rsid w:val="00437DC9"/>
    <w:rsid w:val="00445992"/>
    <w:rsid w:val="0044616F"/>
    <w:rsid w:val="00453699"/>
    <w:rsid w:val="00460F22"/>
    <w:rsid w:val="004624B2"/>
    <w:rsid w:val="0047360C"/>
    <w:rsid w:val="004853CC"/>
    <w:rsid w:val="00485805"/>
    <w:rsid w:val="00486146"/>
    <w:rsid w:val="004876A7"/>
    <w:rsid w:val="004916F1"/>
    <w:rsid w:val="00494AB8"/>
    <w:rsid w:val="004953BB"/>
    <w:rsid w:val="00495451"/>
    <w:rsid w:val="00496AB3"/>
    <w:rsid w:val="004A04B6"/>
    <w:rsid w:val="004A115B"/>
    <w:rsid w:val="004B29D8"/>
    <w:rsid w:val="004B6B33"/>
    <w:rsid w:val="004D0AF9"/>
    <w:rsid w:val="004D2980"/>
    <w:rsid w:val="004D54C2"/>
    <w:rsid w:val="004D7A7E"/>
    <w:rsid w:val="004E0807"/>
    <w:rsid w:val="004E0C2F"/>
    <w:rsid w:val="004E3202"/>
    <w:rsid w:val="004E65A4"/>
    <w:rsid w:val="00505D6E"/>
    <w:rsid w:val="00510F46"/>
    <w:rsid w:val="0053762D"/>
    <w:rsid w:val="00542F76"/>
    <w:rsid w:val="0055250C"/>
    <w:rsid w:val="00556034"/>
    <w:rsid w:val="00556798"/>
    <w:rsid w:val="005568F8"/>
    <w:rsid w:val="00567BCE"/>
    <w:rsid w:val="00576506"/>
    <w:rsid w:val="005920D0"/>
    <w:rsid w:val="00593C10"/>
    <w:rsid w:val="00595036"/>
    <w:rsid w:val="00597AA0"/>
    <w:rsid w:val="005A164B"/>
    <w:rsid w:val="005B4C7D"/>
    <w:rsid w:val="005C15E5"/>
    <w:rsid w:val="005C3780"/>
    <w:rsid w:val="005D3F72"/>
    <w:rsid w:val="005D605B"/>
    <w:rsid w:val="005D62F9"/>
    <w:rsid w:val="005E7A6E"/>
    <w:rsid w:val="00605BD8"/>
    <w:rsid w:val="006238E5"/>
    <w:rsid w:val="006242D0"/>
    <w:rsid w:val="00636E68"/>
    <w:rsid w:val="00643FD7"/>
    <w:rsid w:val="00662425"/>
    <w:rsid w:val="00662A35"/>
    <w:rsid w:val="0066481E"/>
    <w:rsid w:val="006758AD"/>
    <w:rsid w:val="00680AEC"/>
    <w:rsid w:val="006A002A"/>
    <w:rsid w:val="006A3F7E"/>
    <w:rsid w:val="006F0055"/>
    <w:rsid w:val="007031A8"/>
    <w:rsid w:val="007141E8"/>
    <w:rsid w:val="00725D41"/>
    <w:rsid w:val="00740734"/>
    <w:rsid w:val="00750784"/>
    <w:rsid w:val="007555B1"/>
    <w:rsid w:val="00757FB7"/>
    <w:rsid w:val="0076087F"/>
    <w:rsid w:val="00774CC1"/>
    <w:rsid w:val="007768AE"/>
    <w:rsid w:val="007850DC"/>
    <w:rsid w:val="007927FB"/>
    <w:rsid w:val="00793341"/>
    <w:rsid w:val="00794D01"/>
    <w:rsid w:val="00795D89"/>
    <w:rsid w:val="007A0348"/>
    <w:rsid w:val="007B06AF"/>
    <w:rsid w:val="007B56E0"/>
    <w:rsid w:val="007C4FAF"/>
    <w:rsid w:val="007C5CBC"/>
    <w:rsid w:val="007D464D"/>
    <w:rsid w:val="007D76CD"/>
    <w:rsid w:val="007E006B"/>
    <w:rsid w:val="007E4872"/>
    <w:rsid w:val="007E5FCF"/>
    <w:rsid w:val="007F2EEF"/>
    <w:rsid w:val="007F3F0A"/>
    <w:rsid w:val="007F6985"/>
    <w:rsid w:val="0081547F"/>
    <w:rsid w:val="00816AE5"/>
    <w:rsid w:val="00817F2C"/>
    <w:rsid w:val="00820085"/>
    <w:rsid w:val="008204F7"/>
    <w:rsid w:val="008249B2"/>
    <w:rsid w:val="008309FB"/>
    <w:rsid w:val="008328A6"/>
    <w:rsid w:val="008414FC"/>
    <w:rsid w:val="00843285"/>
    <w:rsid w:val="00846FFF"/>
    <w:rsid w:val="00852CA5"/>
    <w:rsid w:val="0086057E"/>
    <w:rsid w:val="00867C53"/>
    <w:rsid w:val="00871E02"/>
    <w:rsid w:val="00873C32"/>
    <w:rsid w:val="00873FCE"/>
    <w:rsid w:val="008770C3"/>
    <w:rsid w:val="008A447C"/>
    <w:rsid w:val="008A64C2"/>
    <w:rsid w:val="008B31F0"/>
    <w:rsid w:val="008B5B39"/>
    <w:rsid w:val="008C372A"/>
    <w:rsid w:val="008C6025"/>
    <w:rsid w:val="008C7E0A"/>
    <w:rsid w:val="008D2A23"/>
    <w:rsid w:val="008D63B5"/>
    <w:rsid w:val="008D7319"/>
    <w:rsid w:val="008E39D4"/>
    <w:rsid w:val="008F50BC"/>
    <w:rsid w:val="009047AF"/>
    <w:rsid w:val="009163A9"/>
    <w:rsid w:val="00920D8A"/>
    <w:rsid w:val="009260B0"/>
    <w:rsid w:val="00932798"/>
    <w:rsid w:val="009339B0"/>
    <w:rsid w:val="00945F8D"/>
    <w:rsid w:val="00965708"/>
    <w:rsid w:val="00965C9C"/>
    <w:rsid w:val="009730F0"/>
    <w:rsid w:val="00975BD6"/>
    <w:rsid w:val="00983686"/>
    <w:rsid w:val="00983FB6"/>
    <w:rsid w:val="0098463F"/>
    <w:rsid w:val="00986B9E"/>
    <w:rsid w:val="009902A5"/>
    <w:rsid w:val="009A1AEE"/>
    <w:rsid w:val="009B57A0"/>
    <w:rsid w:val="009C10CB"/>
    <w:rsid w:val="009C48FA"/>
    <w:rsid w:val="009C7D23"/>
    <w:rsid w:val="009D2CCD"/>
    <w:rsid w:val="009D4635"/>
    <w:rsid w:val="009E0D58"/>
    <w:rsid w:val="00A037CB"/>
    <w:rsid w:val="00A206F3"/>
    <w:rsid w:val="00A208E6"/>
    <w:rsid w:val="00A20A4C"/>
    <w:rsid w:val="00A26770"/>
    <w:rsid w:val="00A27CBF"/>
    <w:rsid w:val="00A31EB4"/>
    <w:rsid w:val="00A3254F"/>
    <w:rsid w:val="00A36A44"/>
    <w:rsid w:val="00A43BFB"/>
    <w:rsid w:val="00A51E53"/>
    <w:rsid w:val="00A53248"/>
    <w:rsid w:val="00A5407D"/>
    <w:rsid w:val="00A60997"/>
    <w:rsid w:val="00A6159F"/>
    <w:rsid w:val="00A6728E"/>
    <w:rsid w:val="00A71289"/>
    <w:rsid w:val="00A74650"/>
    <w:rsid w:val="00A75E13"/>
    <w:rsid w:val="00A92A46"/>
    <w:rsid w:val="00A93870"/>
    <w:rsid w:val="00AA6D66"/>
    <w:rsid w:val="00AB5C5B"/>
    <w:rsid w:val="00AB634A"/>
    <w:rsid w:val="00AC2509"/>
    <w:rsid w:val="00AC267C"/>
    <w:rsid w:val="00AC684A"/>
    <w:rsid w:val="00AC7A8C"/>
    <w:rsid w:val="00AD1E4E"/>
    <w:rsid w:val="00AD44A5"/>
    <w:rsid w:val="00AE130B"/>
    <w:rsid w:val="00AE2D1B"/>
    <w:rsid w:val="00AF5C67"/>
    <w:rsid w:val="00B00C55"/>
    <w:rsid w:val="00B0753B"/>
    <w:rsid w:val="00B07541"/>
    <w:rsid w:val="00B11381"/>
    <w:rsid w:val="00B1546D"/>
    <w:rsid w:val="00B16118"/>
    <w:rsid w:val="00B1650F"/>
    <w:rsid w:val="00B207B7"/>
    <w:rsid w:val="00B242D2"/>
    <w:rsid w:val="00B26E7D"/>
    <w:rsid w:val="00B33202"/>
    <w:rsid w:val="00B3393B"/>
    <w:rsid w:val="00B434CC"/>
    <w:rsid w:val="00B563AD"/>
    <w:rsid w:val="00B62F78"/>
    <w:rsid w:val="00B632EA"/>
    <w:rsid w:val="00B63B35"/>
    <w:rsid w:val="00B72CD5"/>
    <w:rsid w:val="00B75C4F"/>
    <w:rsid w:val="00B769EE"/>
    <w:rsid w:val="00B77CFE"/>
    <w:rsid w:val="00B80DDC"/>
    <w:rsid w:val="00B84200"/>
    <w:rsid w:val="00B8714B"/>
    <w:rsid w:val="00B9636F"/>
    <w:rsid w:val="00BB2D98"/>
    <w:rsid w:val="00BB394D"/>
    <w:rsid w:val="00BB71FC"/>
    <w:rsid w:val="00BC7AD0"/>
    <w:rsid w:val="00BD5426"/>
    <w:rsid w:val="00BE10DA"/>
    <w:rsid w:val="00BE3D4B"/>
    <w:rsid w:val="00BE5B1C"/>
    <w:rsid w:val="00BF6169"/>
    <w:rsid w:val="00C00D24"/>
    <w:rsid w:val="00C014EF"/>
    <w:rsid w:val="00C10E45"/>
    <w:rsid w:val="00C15DB0"/>
    <w:rsid w:val="00C21638"/>
    <w:rsid w:val="00C22991"/>
    <w:rsid w:val="00C24A54"/>
    <w:rsid w:val="00C24C3A"/>
    <w:rsid w:val="00C30A47"/>
    <w:rsid w:val="00C3129D"/>
    <w:rsid w:val="00C357C7"/>
    <w:rsid w:val="00C7148C"/>
    <w:rsid w:val="00C77C0C"/>
    <w:rsid w:val="00C77FA7"/>
    <w:rsid w:val="00C8294E"/>
    <w:rsid w:val="00C91956"/>
    <w:rsid w:val="00C9315E"/>
    <w:rsid w:val="00C933B2"/>
    <w:rsid w:val="00C93690"/>
    <w:rsid w:val="00C939C6"/>
    <w:rsid w:val="00C95F97"/>
    <w:rsid w:val="00CA52AA"/>
    <w:rsid w:val="00CB020F"/>
    <w:rsid w:val="00CB7F8F"/>
    <w:rsid w:val="00CC543A"/>
    <w:rsid w:val="00CD2619"/>
    <w:rsid w:val="00CD36EE"/>
    <w:rsid w:val="00CF4674"/>
    <w:rsid w:val="00D006BA"/>
    <w:rsid w:val="00D068FD"/>
    <w:rsid w:val="00D06CA4"/>
    <w:rsid w:val="00D06F7F"/>
    <w:rsid w:val="00D1140F"/>
    <w:rsid w:val="00D161C9"/>
    <w:rsid w:val="00D21DBE"/>
    <w:rsid w:val="00D24F7C"/>
    <w:rsid w:val="00D2608D"/>
    <w:rsid w:val="00D30FC2"/>
    <w:rsid w:val="00D31753"/>
    <w:rsid w:val="00D51026"/>
    <w:rsid w:val="00D61451"/>
    <w:rsid w:val="00D80277"/>
    <w:rsid w:val="00D9356C"/>
    <w:rsid w:val="00D9370C"/>
    <w:rsid w:val="00DA281E"/>
    <w:rsid w:val="00DB4AB0"/>
    <w:rsid w:val="00DB6304"/>
    <w:rsid w:val="00DC2570"/>
    <w:rsid w:val="00DC56C5"/>
    <w:rsid w:val="00DC5DE4"/>
    <w:rsid w:val="00DC6A9B"/>
    <w:rsid w:val="00DC7BA7"/>
    <w:rsid w:val="00DD2072"/>
    <w:rsid w:val="00DD551E"/>
    <w:rsid w:val="00DD61B4"/>
    <w:rsid w:val="00DD6565"/>
    <w:rsid w:val="00DF05C9"/>
    <w:rsid w:val="00E05577"/>
    <w:rsid w:val="00E25B8B"/>
    <w:rsid w:val="00E2737B"/>
    <w:rsid w:val="00E30E2B"/>
    <w:rsid w:val="00E310C5"/>
    <w:rsid w:val="00E33AAE"/>
    <w:rsid w:val="00E51C66"/>
    <w:rsid w:val="00E56F53"/>
    <w:rsid w:val="00E70911"/>
    <w:rsid w:val="00E7197B"/>
    <w:rsid w:val="00E745B1"/>
    <w:rsid w:val="00E75D52"/>
    <w:rsid w:val="00E828B7"/>
    <w:rsid w:val="00E83FC6"/>
    <w:rsid w:val="00E857D4"/>
    <w:rsid w:val="00E8599A"/>
    <w:rsid w:val="00E90B92"/>
    <w:rsid w:val="00E97C5D"/>
    <w:rsid w:val="00EA25C9"/>
    <w:rsid w:val="00EA56BD"/>
    <w:rsid w:val="00EA5FAE"/>
    <w:rsid w:val="00EB32EF"/>
    <w:rsid w:val="00EC32A8"/>
    <w:rsid w:val="00EC3335"/>
    <w:rsid w:val="00EC69C0"/>
    <w:rsid w:val="00ED223E"/>
    <w:rsid w:val="00ED3FA7"/>
    <w:rsid w:val="00ED40C6"/>
    <w:rsid w:val="00ED6004"/>
    <w:rsid w:val="00ED780C"/>
    <w:rsid w:val="00EE062F"/>
    <w:rsid w:val="00EE3B24"/>
    <w:rsid w:val="00EE71E2"/>
    <w:rsid w:val="00EF590F"/>
    <w:rsid w:val="00F01A13"/>
    <w:rsid w:val="00F02720"/>
    <w:rsid w:val="00F07C11"/>
    <w:rsid w:val="00F10B58"/>
    <w:rsid w:val="00F14E8C"/>
    <w:rsid w:val="00F167E5"/>
    <w:rsid w:val="00F20987"/>
    <w:rsid w:val="00F21319"/>
    <w:rsid w:val="00F22175"/>
    <w:rsid w:val="00F231CF"/>
    <w:rsid w:val="00F33B3E"/>
    <w:rsid w:val="00F3421E"/>
    <w:rsid w:val="00F35546"/>
    <w:rsid w:val="00F35E43"/>
    <w:rsid w:val="00F37C08"/>
    <w:rsid w:val="00F41297"/>
    <w:rsid w:val="00F42921"/>
    <w:rsid w:val="00F50859"/>
    <w:rsid w:val="00F5250A"/>
    <w:rsid w:val="00F530CB"/>
    <w:rsid w:val="00F536D7"/>
    <w:rsid w:val="00F61526"/>
    <w:rsid w:val="00F6440A"/>
    <w:rsid w:val="00F6686D"/>
    <w:rsid w:val="00F66D0C"/>
    <w:rsid w:val="00F7492D"/>
    <w:rsid w:val="00F74A28"/>
    <w:rsid w:val="00F75DC3"/>
    <w:rsid w:val="00F766BF"/>
    <w:rsid w:val="00F81D03"/>
    <w:rsid w:val="00F8289F"/>
    <w:rsid w:val="00F83457"/>
    <w:rsid w:val="00F85D75"/>
    <w:rsid w:val="00F868B5"/>
    <w:rsid w:val="00F93F05"/>
    <w:rsid w:val="00F964EE"/>
    <w:rsid w:val="00F96932"/>
    <w:rsid w:val="00F97BA3"/>
    <w:rsid w:val="00FA0226"/>
    <w:rsid w:val="00FA39C5"/>
    <w:rsid w:val="00FA3B9A"/>
    <w:rsid w:val="00FB6B72"/>
    <w:rsid w:val="00FC0C12"/>
    <w:rsid w:val="00FD1D92"/>
    <w:rsid w:val="00FD5C47"/>
    <w:rsid w:val="00FE6D8E"/>
    <w:rsid w:val="00FF1EDD"/>
    <w:rsid w:val="00FF3AA2"/>
    <w:rsid w:val="00FF42F0"/>
    <w:rsid w:val="00FF443E"/>
    <w:rsid w:val="00FF4465"/>
    <w:rsid w:val="00FF64D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5817"/>
  <w15:docId w15:val="{D8839AA6-1A94-4E0A-9A3A-92907D7B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E1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85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85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E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508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085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508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F508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PlaceholderText">
    <w:name w:val="Placeholder Text"/>
    <w:uiPriority w:val="99"/>
    <w:semiHidden/>
    <w:rsid w:val="007D46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D4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D76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CD2619"/>
    <w:rPr>
      <w:color w:val="0000FF"/>
      <w:u w:val="single"/>
    </w:rPr>
  </w:style>
  <w:style w:type="character" w:customStyle="1" w:styleId="text">
    <w:name w:val="text"/>
    <w:basedOn w:val="DefaultParagraphFont"/>
    <w:rsid w:val="00CD2619"/>
  </w:style>
  <w:style w:type="character" w:styleId="FollowedHyperlink">
    <w:name w:val="FollowedHyperlink"/>
    <w:uiPriority w:val="99"/>
    <w:semiHidden/>
    <w:unhideWhenUsed/>
    <w:rsid w:val="008D63B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9EE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69EE"/>
    <w:pPr>
      <w:spacing w:after="100"/>
    </w:pPr>
  </w:style>
  <w:style w:type="character" w:customStyle="1" w:styleId="st">
    <w:name w:val="st"/>
    <w:basedOn w:val="DefaultParagraphFont"/>
    <w:rsid w:val="002211A4"/>
  </w:style>
  <w:style w:type="paragraph" w:styleId="Caption">
    <w:name w:val="caption"/>
    <w:basedOn w:val="Normal"/>
    <w:next w:val="Normal"/>
    <w:uiPriority w:val="35"/>
    <w:unhideWhenUsed/>
    <w:qFormat/>
    <w:rsid w:val="00C3129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334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D37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nvestopedia.com/articles/trading/08/trailing-stop-loss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ams.surrey.ac.uk/academic-integrity-and-misconduct/plagiarism" TargetMode="External"/><Relationship Id="rId11" Type="http://schemas.openxmlformats.org/officeDocument/2006/relationships/hyperlink" Target="https://www.ig.com/uk/trading-strategies/16-candlestick-patterns-every-trader-should-know-18061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E1317-38CC-4EEB-AEB3-3D4B7E61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4725</Words>
  <Characters>26936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31598</CharactersWithSpaces>
  <SharedDoc>false</SharedDoc>
  <HLinks>
    <vt:vector size="24" baseType="variant">
      <vt:variant>
        <vt:i4>2359355</vt:i4>
      </vt:variant>
      <vt:variant>
        <vt:i4>9</vt:i4>
      </vt:variant>
      <vt:variant>
        <vt:i4>0</vt:i4>
      </vt:variant>
      <vt:variant>
        <vt:i4>5</vt:i4>
      </vt:variant>
      <vt:variant>
        <vt:lpwstr>http://ageconsearch.umn.edu/bitstream/14796/1/aceo9604.pdf</vt:lpwstr>
      </vt:variant>
      <vt:variant>
        <vt:lpwstr/>
      </vt:variant>
      <vt:variant>
        <vt:i4>1769595</vt:i4>
      </vt:variant>
      <vt:variant>
        <vt:i4>6</vt:i4>
      </vt:variant>
      <vt:variant>
        <vt:i4>0</vt:i4>
      </vt:variant>
      <vt:variant>
        <vt:i4>5</vt:i4>
      </vt:variant>
      <vt:variant>
        <vt:lpwstr>http://www.ieee.org/publications_standards/publications/conferences/2014_04_msw_a4_format.doc</vt:lpwstr>
      </vt:variant>
      <vt:variant>
        <vt:lpwstr/>
      </vt:variant>
      <vt:variant>
        <vt:i4>7864402</vt:i4>
      </vt:variant>
      <vt:variant>
        <vt:i4>3</vt:i4>
      </vt:variant>
      <vt:variant>
        <vt:i4>0</vt:i4>
      </vt:variant>
      <vt:variant>
        <vt:i4>5</vt:i4>
      </vt:variant>
      <vt:variant>
        <vt:lpwstr>http://www.ieee.org/conferences_events/conferences/publishing/templates.html</vt:lpwstr>
      </vt:variant>
      <vt:variant>
        <vt:lpwstr/>
      </vt:variant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http://www.investopedia.com/articles/04/092904.asp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css1lg</dc:creator>
  <cp:lastModifiedBy>LG</cp:lastModifiedBy>
  <cp:revision>36</cp:revision>
  <cp:lastPrinted>2022-03-08T12:21:00Z</cp:lastPrinted>
  <dcterms:created xsi:type="dcterms:W3CDTF">2021-12-20T14:53:00Z</dcterms:created>
  <dcterms:modified xsi:type="dcterms:W3CDTF">2023-04-18T08:29:00Z</dcterms:modified>
</cp:coreProperties>
</file>