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89" w:rsidRDefault="00563812" w:rsidP="00563812">
      <w:pPr>
        <w:pStyle w:val="berschrift1"/>
      </w:pPr>
      <w:r>
        <w:t xml:space="preserve">AKTIN </w:t>
      </w:r>
      <w:r w:rsidR="00BF0312">
        <w:t>CDA-Schnittstelle</w:t>
      </w:r>
      <w:r>
        <w:t xml:space="preserve"> Notaufnahmeprotokoll Basismodul </w:t>
      </w:r>
    </w:p>
    <w:p w:rsidR="00563812" w:rsidRDefault="00563812">
      <w:pPr>
        <w:rPr>
          <w:b/>
        </w:rPr>
      </w:pPr>
    </w:p>
    <w:p w:rsidR="00563812" w:rsidRDefault="00563812">
      <w:pPr>
        <w:rPr>
          <w:b/>
        </w:rPr>
      </w:pPr>
      <w:r w:rsidRPr="00563812">
        <w:rPr>
          <w:b/>
        </w:rPr>
        <w:t>Installation</w:t>
      </w:r>
    </w:p>
    <w:p w:rsidR="00BF0312" w:rsidRPr="00916A65" w:rsidRDefault="00916A65">
      <w:proofErr w:type="spellStart"/>
      <w:r w:rsidRPr="00916A65">
        <w:rPr>
          <w:highlight w:val="yellow"/>
        </w:rPr>
        <w:t>xxxxxxxxxx</w:t>
      </w:r>
      <w:proofErr w:type="spellEnd"/>
    </w:p>
    <w:p w:rsidR="00916A65" w:rsidRDefault="00916A65">
      <w:pPr>
        <w:rPr>
          <w:b/>
        </w:rPr>
      </w:pPr>
    </w:p>
    <w:p w:rsidR="00BF0312" w:rsidRDefault="00BF0312">
      <w:pPr>
        <w:rPr>
          <w:b/>
        </w:rPr>
      </w:pPr>
      <w:r>
        <w:rPr>
          <w:b/>
        </w:rPr>
        <w:t>Demo-Schnittstelle</w:t>
      </w:r>
    </w:p>
    <w:p w:rsidR="00BF0312" w:rsidRPr="00BF0312" w:rsidRDefault="00BF0312">
      <w:r w:rsidRPr="00BF0312">
        <w:t>Die Demo-Sc</w:t>
      </w:r>
      <w:r>
        <w:t xml:space="preserve">hnittstelle ist nach außen identisch mit der späteren Data-Warehouse-Schnittstelle, die die CDA-Dokumente speichert. Die Demo-Schnittstelle nimmt die CDA Dokumente an, führt eine </w:t>
      </w:r>
      <w:proofErr w:type="spellStart"/>
      <w:r>
        <w:t>Schematron</w:t>
      </w:r>
      <w:proofErr w:type="spellEnd"/>
      <w:r>
        <w:t xml:space="preserve">-Validierung durch, gibt eine Rückmeldung und verwirft alle Daten. Es werden keine Daten übermittelt oder gespeichert. Ggf. können lokal gespeicherte Logdateien entstehen, in denen Teile der </w:t>
      </w:r>
      <w:r w:rsidR="00916A65">
        <w:t xml:space="preserve">übertragenen CDA-Daten </w:t>
      </w:r>
      <w:r>
        <w:t>Daten sichtbar sind.</w:t>
      </w:r>
    </w:p>
    <w:p w:rsidR="00563812" w:rsidRDefault="00563812">
      <w:pPr>
        <w:rPr>
          <w:b/>
        </w:rPr>
      </w:pPr>
    </w:p>
    <w:p w:rsidR="00563812" w:rsidRDefault="00563812">
      <w:pPr>
        <w:rPr>
          <w:b/>
        </w:rPr>
      </w:pPr>
      <w:r>
        <w:rPr>
          <w:b/>
        </w:rPr>
        <w:t>Datensatz Basismodul</w:t>
      </w:r>
    </w:p>
    <w:p w:rsidR="00563812" w:rsidRDefault="00563812">
      <w:r>
        <w:t xml:space="preserve">Der Datensatz für das Basismodul ist auf der Seite </w:t>
      </w:r>
      <w:hyperlink r:id="rId5" w:history="1">
        <w:r w:rsidRPr="00F92111">
          <w:rPr>
            <w:rStyle w:val="Hyperlink"/>
          </w:rPr>
          <w:t>http://aktin.art-decor.org</w:t>
        </w:r>
      </w:hyperlink>
      <w:r>
        <w:t xml:space="preserve"> im aktuellen Release (HTML) unter dem Bereich Datensatz einzusehen. Eine PDF-Repräsentation des Formulars als Vorlage für eine Implementierung als Eingabeformular im KIS liegt dem Release bei.</w:t>
      </w:r>
    </w:p>
    <w:p w:rsidR="006D468E" w:rsidRDefault="006D468E">
      <w:r>
        <w:t>Die CDA-Spezifikation basiert auf diesem Datensatz. Das Mapping zwischen dem Datensatz und den entsprechenden Elementen im CDA ist ebenfalls über die ART-DECOR Seite des AKTIN-Projekts nachvollziehbar.</w:t>
      </w:r>
    </w:p>
    <w:p w:rsidR="006D468E" w:rsidRDefault="006D468E">
      <w:r>
        <w:t>Fragen bzgl. der medizinischen Inhalte bzw. des Hintergrunds lassen sich ggf. durch das PDF-Formular und die Erläuterungen dazu klären. Dort sind insbesondere auch einige Valuesets näher erläutert.</w:t>
      </w:r>
    </w:p>
    <w:p w:rsidR="006D468E" w:rsidRDefault="006D468E">
      <w:r>
        <w:t xml:space="preserve">Technische Fragen zur Umsetzung als CDA-Dokument sollten durch den Implementierungsleitfaden auf der </w:t>
      </w:r>
      <w:r>
        <w:t>ART-DECOR Seite</w:t>
      </w:r>
      <w:r>
        <w:t xml:space="preserve"> (PDF) beantwortet werden.</w:t>
      </w:r>
    </w:p>
    <w:p w:rsidR="009F0275" w:rsidRDefault="009F0275">
      <w:r>
        <w:t>Bei weiteren Fragen hilft der IT-Support des AKTIN-Projekts gerne weiter.</w:t>
      </w:r>
    </w:p>
    <w:p w:rsidR="006D468E" w:rsidRDefault="006D468E"/>
    <w:p w:rsidR="006D468E" w:rsidRPr="009F0275" w:rsidRDefault="006D468E">
      <w:pPr>
        <w:rPr>
          <w:b/>
        </w:rPr>
      </w:pPr>
      <w:r w:rsidRPr="009F0275">
        <w:rPr>
          <w:b/>
        </w:rPr>
        <w:t>Belieferung der Schnittstelle</w:t>
      </w:r>
    </w:p>
    <w:p w:rsidR="009F0275" w:rsidRDefault="00916A65">
      <w:r>
        <w:t>Die Schnittstelle ist darauf ausgelegt einzelne CDA-Dokumente anzunehmen und zu verarbeiten. Die CDA-Erzeugung und der Aufruf durch Komponenten des KIS müssen im Kontext des jeweiligen Quellsystems und der hausinternen Dokumentationsprozesse betrachtet werden.</w:t>
      </w:r>
    </w:p>
    <w:p w:rsidR="00916A65" w:rsidRDefault="00916A65">
      <w:r>
        <w:t xml:space="preserve">Im AKTIN-Projekt sollen tagesaktuelle Daten verarbeitet werden. Die Empfehlung ist demzufolge die Notaufnahmeprotokolle zeitnah, spätestens 24h nachdem sie vollständig im Quellsystem vorliegen an das Data Warehouse zu übermitteln. </w:t>
      </w:r>
    </w:p>
    <w:p w:rsidR="00916A65" w:rsidRDefault="00916A65">
      <w:r>
        <w:lastRenderedPageBreak/>
        <w:t xml:space="preserve">Bereits übermittelte CDA-Dokumente können </w:t>
      </w:r>
      <w:r w:rsidR="00D31A13">
        <w:t xml:space="preserve">und sollen </w:t>
      </w:r>
      <w:r>
        <w:t>überschrieben werden, wenn sich nachträglich Änderungen ergeben</w:t>
      </w:r>
      <w:r w:rsidR="00D31A13">
        <w:t xml:space="preserve"> (vgl. Abschnitt zur </w:t>
      </w:r>
      <w:proofErr w:type="spellStart"/>
      <w:r w:rsidR="00D31A13">
        <w:t>setID</w:t>
      </w:r>
      <w:proofErr w:type="spellEnd"/>
      <w:r w:rsidR="00D31A13">
        <w:t xml:space="preserve">). Es wird auch möglich sein über ein Webinterface importierte CDA-Dokumente zu sperren bzw. zu löschen um ein </w:t>
      </w:r>
      <w:proofErr w:type="spellStart"/>
      <w:r w:rsidR="00D31A13">
        <w:t>Opt</w:t>
      </w:r>
      <w:proofErr w:type="spellEnd"/>
      <w:r w:rsidR="00D31A13">
        <w:t>-Out zu realisieren.</w:t>
      </w:r>
    </w:p>
    <w:p w:rsidR="00D31A13" w:rsidRDefault="00D31A13">
      <w:r>
        <w:t>Eine mögliche Strategie für die CDA-Erzeugung wäre es z. B. einmal täglich alle geänderten Formulare an die Schnittstelle zu schicken. Eine andere Möglichkeit wäre es die Formulare durch einen geeigneten Trigger (z. B. Abschluss/Entlassung) direkt bei der Fertigstellung zu senden.</w:t>
      </w:r>
      <w:bookmarkStart w:id="0" w:name="_GoBack"/>
      <w:bookmarkEnd w:id="0"/>
    </w:p>
    <w:p w:rsidR="00916A65" w:rsidRDefault="00916A65"/>
    <w:p w:rsidR="009F0275" w:rsidRPr="009F0275" w:rsidRDefault="009F0275">
      <w:pPr>
        <w:rPr>
          <w:b/>
        </w:rPr>
      </w:pPr>
      <w:r w:rsidRPr="009F0275">
        <w:rPr>
          <w:b/>
        </w:rPr>
        <w:t>CDA</w:t>
      </w:r>
      <w:r w:rsidR="00394BBA">
        <w:rPr>
          <w:b/>
        </w:rPr>
        <w:t xml:space="preserve"> Verwaltungsinformationen, </w:t>
      </w:r>
      <w:proofErr w:type="spellStart"/>
      <w:r w:rsidR="00394BBA">
        <w:rPr>
          <w:b/>
        </w:rPr>
        <w:t>Constraints</w:t>
      </w:r>
      <w:proofErr w:type="spellEnd"/>
      <w:r w:rsidR="00394BBA">
        <w:rPr>
          <w:b/>
        </w:rPr>
        <w:t xml:space="preserve"> und Datenschutz</w:t>
      </w:r>
    </w:p>
    <w:p w:rsidR="00690039" w:rsidRDefault="009F0275">
      <w:r>
        <w:t xml:space="preserve">Als Identifier für eine Episode (hier definiert als ein </w:t>
      </w:r>
      <w:r w:rsidR="00690039">
        <w:t>Patientenkontakt</w:t>
      </w:r>
      <w:r>
        <w:t>, für den ein neues</w:t>
      </w:r>
      <w:r w:rsidR="00690039">
        <w:t xml:space="preserve"> Notaufnahmeprotokoll angelegt </w:t>
      </w:r>
      <w:proofErr w:type="gramStart"/>
      <w:r w:rsidR="00690039">
        <w:t>werden</w:t>
      </w:r>
      <w:proofErr w:type="gramEnd"/>
      <w:r w:rsidR="00690039">
        <w:t xml:space="preserve"> soll) wird das Element /</w:t>
      </w:r>
      <w:proofErr w:type="spellStart"/>
      <w:r w:rsidR="00690039">
        <w:t>ClinicalDocument</w:t>
      </w:r>
      <w:proofErr w:type="spellEnd"/>
      <w:r w:rsidR="00690039">
        <w:t>/</w:t>
      </w:r>
      <w:proofErr w:type="spellStart"/>
      <w:r w:rsidR="00690039">
        <w:t>setId</w:t>
      </w:r>
      <w:proofErr w:type="spellEnd"/>
      <w:r w:rsidR="00690039">
        <w:t xml:space="preserve"> verwendet. @</w:t>
      </w:r>
      <w:proofErr w:type="spellStart"/>
      <w:r w:rsidR="00690039">
        <w:t>root</w:t>
      </w:r>
      <w:proofErr w:type="spellEnd"/>
      <w:r w:rsidR="00690039">
        <w:t xml:space="preserve"> und @</w:t>
      </w:r>
      <w:proofErr w:type="spellStart"/>
      <w:r w:rsidR="00690039">
        <w:t>extension</w:t>
      </w:r>
      <w:proofErr w:type="spellEnd"/>
      <w:r w:rsidR="00690039">
        <w:t xml:space="preserve"> müssen also gleich bleiben, wenn ein CDA-Dokument nachträglich geändert werden soll. Theoretisch wäre dann das </w:t>
      </w:r>
      <w:r w:rsidR="00690039">
        <w:t>/</w:t>
      </w:r>
      <w:proofErr w:type="spellStart"/>
      <w:r w:rsidR="00690039">
        <w:t>ClinicalDocument</w:t>
      </w:r>
      <w:proofErr w:type="spellEnd"/>
      <w:r w:rsidR="00690039">
        <w:t>/</w:t>
      </w:r>
      <w:proofErr w:type="spellStart"/>
      <w:r w:rsidR="00690039">
        <w:t>versionNumber</w:t>
      </w:r>
      <w:proofErr w:type="spellEnd"/>
      <w:r w:rsidR="00690039">
        <w:t xml:space="preserve"> zu erhöhen – die Schnittstelle beachtet dies aber nicht, sondern überschreibt Dokumente mit gleicher </w:t>
      </w:r>
      <w:proofErr w:type="spellStart"/>
      <w:r w:rsidR="00690039">
        <w:t>SetId</w:t>
      </w:r>
      <w:proofErr w:type="spellEnd"/>
      <w:r w:rsidR="00690039">
        <w:t xml:space="preserve"> und legt ein neues Dokument ab, wenn die </w:t>
      </w:r>
      <w:proofErr w:type="spellStart"/>
      <w:r w:rsidR="00690039">
        <w:t>SetId</w:t>
      </w:r>
      <w:proofErr w:type="spellEnd"/>
      <w:r w:rsidR="00690039">
        <w:t xml:space="preserve"> sich unterscheidet. Das Quelldatensystem bzw. der </w:t>
      </w:r>
      <w:proofErr w:type="spellStart"/>
      <w:r w:rsidR="00690039">
        <w:t>Importer</w:t>
      </w:r>
      <w:proofErr w:type="spellEnd"/>
      <w:r w:rsidR="00690039">
        <w:t xml:space="preserve"> muss also sicherstellen, dass die </w:t>
      </w:r>
      <w:proofErr w:type="spellStart"/>
      <w:r w:rsidR="00690039">
        <w:t>setID</w:t>
      </w:r>
      <w:proofErr w:type="spellEnd"/>
      <w:r w:rsidR="00690039">
        <w:t xml:space="preserve"> entsprechend eindeutig ist und bei inhaltlichen Änderungen eines Patientenkontakts unverändert bleibt. Die </w:t>
      </w:r>
      <w:proofErr w:type="spellStart"/>
      <w:r w:rsidR="00690039">
        <w:t>setId</w:t>
      </w:r>
      <w:proofErr w:type="spellEnd"/>
      <w:r w:rsidR="00690039">
        <w:t xml:space="preserve"> ist nicht unbedingt gleichzusetzen mit einer Fallnummer oder Abrechnungsnummer, da je nach lokaler Umsetzung im KIS mehrere Notaufnahme-Formulare einem Fall zugeordnet werden könnten.</w:t>
      </w:r>
    </w:p>
    <w:p w:rsidR="009F0275" w:rsidRDefault="00690039">
      <w:r>
        <w:t xml:space="preserve">Als Identifier für den Patienten dient im Basismodul-CDA das Element </w:t>
      </w:r>
      <w:r>
        <w:t>/</w:t>
      </w:r>
      <w:proofErr w:type="spellStart"/>
      <w:r>
        <w:t>ClinicalDocument</w:t>
      </w:r>
      <w:proofErr w:type="spellEnd"/>
      <w:r>
        <w:t>/</w:t>
      </w:r>
      <w:proofErr w:type="spellStart"/>
      <w:r>
        <w:t>recordTarget</w:t>
      </w:r>
      <w:proofErr w:type="spellEnd"/>
      <w:r>
        <w:t>/</w:t>
      </w:r>
      <w:proofErr w:type="spellStart"/>
      <w:r>
        <w:t>patientRole</w:t>
      </w:r>
      <w:proofErr w:type="spellEnd"/>
      <w:r>
        <w:t>/id</w:t>
      </w:r>
      <w:r w:rsidR="000120CD">
        <w:t>. Diese ID kann sinnvollerweise mit der Patienten-ID im KIS bzw. einem entsprechenden Pseudonym befüllt werden. Diese ID wird nur verwendet um Formulare eines Patienten zusammenfassen zu können.</w:t>
      </w:r>
      <w:r w:rsidR="00394BBA">
        <w:t xml:space="preserve"> Vgl. dazu das AKTIN-Datenschutzkonzept. Eine Vorverarbeitung/</w:t>
      </w:r>
      <w:proofErr w:type="spellStart"/>
      <w:r w:rsidR="00394BBA">
        <w:t>Pseudonymisierung</w:t>
      </w:r>
      <w:proofErr w:type="spellEnd"/>
      <w:r w:rsidR="00394BBA">
        <w:t xml:space="preserve"> im Quell-System ist nicht notwendig, da beim Import die Patienten-IDs mit einem Einweg-Hash verschlüsselt werden und somit keine Rück-Zuordnung zu identifizierenden Daten möglich ist. </w:t>
      </w:r>
    </w:p>
    <w:p w:rsidR="00394BBA" w:rsidRDefault="00BF0312">
      <w:r>
        <w:t>Im AKTIN DWH werden keine direkt identifizierenden Daten gespeichert (vgl. Datenschutzkonzept). Diese Daten können bei der CDA-Erzeugung im Quell-System bereits weggelassen oder durch Dummy-Einträge ersetzt werden</w:t>
      </w:r>
      <w:r w:rsidR="00F968F2">
        <w:t>. Im Sinne eines korrekten CDA-Dokuments ist es aber auch möglich CDAs mit identifizierenden Daten zu senden. Die identifizierenden Daten werden von der krankenhausinternen AKTIN-Schnittstelle nicht verarbeitet oder gespeichert.</w:t>
      </w:r>
    </w:p>
    <w:p w:rsidR="00394BBA" w:rsidRDefault="00394BBA"/>
    <w:p w:rsidR="009F0275" w:rsidRPr="009F0275" w:rsidRDefault="00F968F2" w:rsidP="009F0275">
      <w:pPr>
        <w:rPr>
          <w:b/>
        </w:rPr>
      </w:pPr>
      <w:r>
        <w:rPr>
          <w:b/>
        </w:rPr>
        <w:t xml:space="preserve">Kontakt / </w:t>
      </w:r>
      <w:r w:rsidR="009F0275" w:rsidRPr="009F0275">
        <w:rPr>
          <w:b/>
        </w:rPr>
        <w:t>Support</w:t>
      </w:r>
    </w:p>
    <w:p w:rsidR="009F0275" w:rsidRPr="00563812" w:rsidRDefault="00F968F2">
      <w:r>
        <w:t xml:space="preserve">Die Mitarbeiter der IT-Arbeitspakete im AKTIN-Projekt sind unter </w:t>
      </w:r>
      <w:hyperlink r:id="rId6" w:history="1">
        <w:r>
          <w:rPr>
            <w:rStyle w:val="Hyperlink"/>
          </w:rPr>
          <w:t>it-support@aktin.org</w:t>
        </w:r>
      </w:hyperlink>
      <w:r>
        <w:t xml:space="preserve"> zu erreichen und stehen gerne für Fragen zur Verfügung.</w:t>
      </w:r>
    </w:p>
    <w:sectPr w:rsidR="009F0275" w:rsidRPr="00563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12"/>
    <w:rsid w:val="00000D42"/>
    <w:rsid w:val="0000594C"/>
    <w:rsid w:val="000120CD"/>
    <w:rsid w:val="00042D7B"/>
    <w:rsid w:val="00065DDF"/>
    <w:rsid w:val="00072107"/>
    <w:rsid w:val="00086397"/>
    <w:rsid w:val="000B19AA"/>
    <w:rsid w:val="000C0F63"/>
    <w:rsid w:val="000C10AF"/>
    <w:rsid w:val="000D586B"/>
    <w:rsid w:val="001115BE"/>
    <w:rsid w:val="00113579"/>
    <w:rsid w:val="001204FB"/>
    <w:rsid w:val="0012171D"/>
    <w:rsid w:val="00191E5B"/>
    <w:rsid w:val="001A4B3B"/>
    <w:rsid w:val="001A63E8"/>
    <w:rsid w:val="001D20BE"/>
    <w:rsid w:val="001F53B4"/>
    <w:rsid w:val="002121E1"/>
    <w:rsid w:val="00217354"/>
    <w:rsid w:val="0022032A"/>
    <w:rsid w:val="00223FD9"/>
    <w:rsid w:val="00224E26"/>
    <w:rsid w:val="002415F0"/>
    <w:rsid w:val="00272EDF"/>
    <w:rsid w:val="002745EF"/>
    <w:rsid w:val="00292461"/>
    <w:rsid w:val="00295DBB"/>
    <w:rsid w:val="002B72B6"/>
    <w:rsid w:val="002E4076"/>
    <w:rsid w:val="002E5564"/>
    <w:rsid w:val="00325183"/>
    <w:rsid w:val="003625FB"/>
    <w:rsid w:val="00394BBA"/>
    <w:rsid w:val="003B7640"/>
    <w:rsid w:val="003C0AAC"/>
    <w:rsid w:val="003E3F90"/>
    <w:rsid w:val="003F41B9"/>
    <w:rsid w:val="003F5932"/>
    <w:rsid w:val="003F6F88"/>
    <w:rsid w:val="00430762"/>
    <w:rsid w:val="00441B33"/>
    <w:rsid w:val="00466A26"/>
    <w:rsid w:val="00467CED"/>
    <w:rsid w:val="0047288E"/>
    <w:rsid w:val="00474E7C"/>
    <w:rsid w:val="004A0ACD"/>
    <w:rsid w:val="004B21AD"/>
    <w:rsid w:val="004B2A29"/>
    <w:rsid w:val="004C403D"/>
    <w:rsid w:val="004C53CE"/>
    <w:rsid w:val="004C6A65"/>
    <w:rsid w:val="004C70EC"/>
    <w:rsid w:val="004D4EBB"/>
    <w:rsid w:val="004E5BFD"/>
    <w:rsid w:val="0050294A"/>
    <w:rsid w:val="005230BD"/>
    <w:rsid w:val="00525A1B"/>
    <w:rsid w:val="005553B9"/>
    <w:rsid w:val="00563812"/>
    <w:rsid w:val="00563B82"/>
    <w:rsid w:val="00571D81"/>
    <w:rsid w:val="005834E2"/>
    <w:rsid w:val="00592D38"/>
    <w:rsid w:val="005A722E"/>
    <w:rsid w:val="005E2C3D"/>
    <w:rsid w:val="005E414A"/>
    <w:rsid w:val="005E5232"/>
    <w:rsid w:val="005F5407"/>
    <w:rsid w:val="00605BCC"/>
    <w:rsid w:val="006060AB"/>
    <w:rsid w:val="00620558"/>
    <w:rsid w:val="006475F1"/>
    <w:rsid w:val="006670A0"/>
    <w:rsid w:val="00677029"/>
    <w:rsid w:val="00682ABE"/>
    <w:rsid w:val="00690039"/>
    <w:rsid w:val="006A276B"/>
    <w:rsid w:val="006A5CB1"/>
    <w:rsid w:val="006D468E"/>
    <w:rsid w:val="00706DC5"/>
    <w:rsid w:val="00720870"/>
    <w:rsid w:val="00723B41"/>
    <w:rsid w:val="00730C39"/>
    <w:rsid w:val="00735629"/>
    <w:rsid w:val="00744748"/>
    <w:rsid w:val="00780465"/>
    <w:rsid w:val="007829FE"/>
    <w:rsid w:val="007851E8"/>
    <w:rsid w:val="00795678"/>
    <w:rsid w:val="007B5476"/>
    <w:rsid w:val="007C1BC5"/>
    <w:rsid w:val="007D205C"/>
    <w:rsid w:val="007D2622"/>
    <w:rsid w:val="007E2EA9"/>
    <w:rsid w:val="007F30C1"/>
    <w:rsid w:val="00821F3D"/>
    <w:rsid w:val="00831F9B"/>
    <w:rsid w:val="00843436"/>
    <w:rsid w:val="0085141F"/>
    <w:rsid w:val="0085190A"/>
    <w:rsid w:val="00855C5E"/>
    <w:rsid w:val="0086273D"/>
    <w:rsid w:val="0087555C"/>
    <w:rsid w:val="00884B5B"/>
    <w:rsid w:val="008D6417"/>
    <w:rsid w:val="00905218"/>
    <w:rsid w:val="009075E7"/>
    <w:rsid w:val="00916A65"/>
    <w:rsid w:val="009215D9"/>
    <w:rsid w:val="00932D0E"/>
    <w:rsid w:val="00944491"/>
    <w:rsid w:val="009607DA"/>
    <w:rsid w:val="00960D62"/>
    <w:rsid w:val="009665F3"/>
    <w:rsid w:val="009702F7"/>
    <w:rsid w:val="009813E9"/>
    <w:rsid w:val="00997DCB"/>
    <w:rsid w:val="009D5C87"/>
    <w:rsid w:val="009F0275"/>
    <w:rsid w:val="00A058CD"/>
    <w:rsid w:val="00A11920"/>
    <w:rsid w:val="00A3190B"/>
    <w:rsid w:val="00A35C8C"/>
    <w:rsid w:val="00A53E8F"/>
    <w:rsid w:val="00A72E6F"/>
    <w:rsid w:val="00A8289B"/>
    <w:rsid w:val="00AA1AFA"/>
    <w:rsid w:val="00AA2E3D"/>
    <w:rsid w:val="00B067F9"/>
    <w:rsid w:val="00B07EF4"/>
    <w:rsid w:val="00B16CAF"/>
    <w:rsid w:val="00B57FA1"/>
    <w:rsid w:val="00B90A3D"/>
    <w:rsid w:val="00BA41B4"/>
    <w:rsid w:val="00BC3A51"/>
    <w:rsid w:val="00BF0312"/>
    <w:rsid w:val="00BF62C8"/>
    <w:rsid w:val="00C115CC"/>
    <w:rsid w:val="00C136A4"/>
    <w:rsid w:val="00C25111"/>
    <w:rsid w:val="00C30A50"/>
    <w:rsid w:val="00C34861"/>
    <w:rsid w:val="00C505FE"/>
    <w:rsid w:val="00C50798"/>
    <w:rsid w:val="00C521AF"/>
    <w:rsid w:val="00C55A9F"/>
    <w:rsid w:val="00C6476D"/>
    <w:rsid w:val="00CA03BB"/>
    <w:rsid w:val="00CB1C02"/>
    <w:rsid w:val="00CC6DC3"/>
    <w:rsid w:val="00CC75A3"/>
    <w:rsid w:val="00CD3576"/>
    <w:rsid w:val="00CF1D6B"/>
    <w:rsid w:val="00D31A13"/>
    <w:rsid w:val="00D3478C"/>
    <w:rsid w:val="00D419C1"/>
    <w:rsid w:val="00D542EB"/>
    <w:rsid w:val="00D55113"/>
    <w:rsid w:val="00D662EB"/>
    <w:rsid w:val="00DB472C"/>
    <w:rsid w:val="00DC3346"/>
    <w:rsid w:val="00DF3AA6"/>
    <w:rsid w:val="00DF629C"/>
    <w:rsid w:val="00E03D4C"/>
    <w:rsid w:val="00E06647"/>
    <w:rsid w:val="00E14278"/>
    <w:rsid w:val="00E278C5"/>
    <w:rsid w:val="00E32671"/>
    <w:rsid w:val="00E713D0"/>
    <w:rsid w:val="00E8033E"/>
    <w:rsid w:val="00EB2BF9"/>
    <w:rsid w:val="00EB7644"/>
    <w:rsid w:val="00EC7579"/>
    <w:rsid w:val="00F02E3B"/>
    <w:rsid w:val="00F26051"/>
    <w:rsid w:val="00F5323D"/>
    <w:rsid w:val="00F7172E"/>
    <w:rsid w:val="00F7266A"/>
    <w:rsid w:val="00F756D1"/>
    <w:rsid w:val="00F968F2"/>
    <w:rsid w:val="00FC2F6A"/>
    <w:rsid w:val="00FC7514"/>
    <w:rsid w:val="00FC7BCA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5638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563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t-support@aktin.org" TargetMode="External"/><Relationship Id="rId5" Type="http://schemas.openxmlformats.org/officeDocument/2006/relationships/hyperlink" Target="http://aktin.art-deco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Thiemann</dc:creator>
  <cp:lastModifiedBy>Thiemann</cp:lastModifiedBy>
  <cp:revision>2</cp:revision>
  <dcterms:created xsi:type="dcterms:W3CDTF">2015-09-01T09:25:00Z</dcterms:created>
  <dcterms:modified xsi:type="dcterms:W3CDTF">2015-09-01T12:12:00Z</dcterms:modified>
</cp:coreProperties>
</file>