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25A" w:rsidRDefault="00FF047C" w:rsidP="0064625A">
      <w:pPr>
        <w:spacing w:after="120" w:line="240" w:lineRule="auto"/>
        <w:jc w:val="center"/>
        <w:rPr>
          <w:rFonts w:ascii="Times" w:eastAsia="Times New Roman" w:hAnsi="Times" w:cs="Times"/>
          <w:b/>
          <w:bCs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>Лабораторная работа №</w:t>
      </w:r>
      <w:r w:rsidR="0064625A">
        <w:rPr>
          <w:rFonts w:ascii="Times" w:eastAsia="Times New Roman" w:hAnsi="Times" w:cs="Times"/>
          <w:b/>
          <w:bCs/>
          <w:sz w:val="24"/>
          <w:szCs w:val="24"/>
          <w:lang w:eastAsia="ru-RU"/>
        </w:rPr>
        <w:t>5</w:t>
      </w:r>
    </w:p>
    <w:p w:rsidR="00FF047C" w:rsidRDefault="00FF047C" w:rsidP="0064625A">
      <w:pPr>
        <w:spacing w:after="120" w:line="240" w:lineRule="auto"/>
        <w:jc w:val="center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Распознавание </w:t>
      </w:r>
      <w:r w:rsidR="0064625A">
        <w:rPr>
          <w:rFonts w:ascii="Times" w:eastAsia="Times New Roman" w:hAnsi="Times" w:cs="Times"/>
          <w:sz w:val="24"/>
          <w:szCs w:val="24"/>
          <w:lang w:eastAsia="ru-RU"/>
        </w:rPr>
        <w:t>типов формальных языков и грамматик</w:t>
      </w:r>
    </w:p>
    <w:p w:rsidR="0064625A" w:rsidRPr="00FF047C" w:rsidRDefault="0064625A" w:rsidP="0064625A">
      <w:pPr>
        <w:spacing w:after="0" w:line="240" w:lineRule="auto"/>
        <w:ind w:firstLine="709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1) </w:t>
      </w:r>
      <w:r>
        <w:rPr>
          <w:rFonts w:ascii="Times" w:eastAsia="Times New Roman" w:hAnsi="Times" w:cs="Times"/>
          <w:sz w:val="24"/>
          <w:szCs w:val="24"/>
          <w:lang w:eastAsia="ru-RU"/>
        </w:rPr>
        <w:t>С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оставить грамматику, порождающую формальный язык, зада</w:t>
      </w:r>
      <w:r>
        <w:rPr>
          <w:rFonts w:ascii="Times" w:eastAsia="Times New Roman" w:hAnsi="Times" w:cs="Times"/>
          <w:sz w:val="24"/>
          <w:szCs w:val="24"/>
          <w:lang w:eastAsia="ru-RU"/>
        </w:rPr>
        <w:t>нный в соответствии с вариантом.</w:t>
      </w:r>
    </w:p>
    <w:p w:rsidR="0064625A" w:rsidRPr="00FF047C" w:rsidRDefault="0064625A" w:rsidP="0064625A">
      <w:pPr>
        <w:spacing w:after="0" w:line="240" w:lineRule="auto"/>
        <w:ind w:firstLine="709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2) </w:t>
      </w:r>
      <w:r>
        <w:rPr>
          <w:rFonts w:ascii="Times" w:eastAsia="Times New Roman" w:hAnsi="Times" w:cs="Times"/>
          <w:sz w:val="24"/>
          <w:szCs w:val="24"/>
          <w:lang w:eastAsia="ru-RU"/>
        </w:rPr>
        <w:t>О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пределить тип формальной грамматики и языка по класс</w:t>
      </w:r>
      <w:r>
        <w:rPr>
          <w:rFonts w:ascii="Times" w:eastAsia="Times New Roman" w:hAnsi="Times" w:cs="Times"/>
          <w:sz w:val="24"/>
          <w:szCs w:val="24"/>
          <w:lang w:eastAsia="ru-RU"/>
        </w:rPr>
        <w:t>ификации Хомского.</w:t>
      </w:r>
    </w:p>
    <w:p w:rsidR="0064625A" w:rsidRDefault="0064625A" w:rsidP="0064625A">
      <w:pPr>
        <w:spacing w:after="0" w:line="240" w:lineRule="auto"/>
        <w:ind w:firstLine="709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3) </w:t>
      </w:r>
      <w:r>
        <w:rPr>
          <w:rFonts w:ascii="Times" w:eastAsia="Times New Roman" w:hAnsi="Times" w:cs="Times"/>
          <w:sz w:val="24"/>
          <w:szCs w:val="24"/>
          <w:lang w:eastAsia="ru-RU"/>
        </w:rPr>
        <w:t>Р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азработать программное средство, распознающее тип введенной пользователем грамматики по классификации Хомского.</w:t>
      </w:r>
    </w:p>
    <w:p w:rsidR="0064625A" w:rsidRPr="00FF047C" w:rsidRDefault="0064625A" w:rsidP="0064625A">
      <w:pPr>
        <w:spacing w:after="0" w:line="240" w:lineRule="auto"/>
        <w:ind w:firstLine="709"/>
        <w:rPr>
          <w:rFonts w:ascii="Times" w:eastAsia="Times New Roman" w:hAnsi="Times" w:cs="Times"/>
          <w:sz w:val="24"/>
          <w:szCs w:val="24"/>
          <w:lang w:eastAsia="ru-RU"/>
        </w:rPr>
      </w:pPr>
    </w:p>
    <w:p w:rsidR="0064625A" w:rsidRPr="00FF047C" w:rsidRDefault="0064625A" w:rsidP="0064625A">
      <w:pPr>
        <w:spacing w:after="0" w:line="240" w:lineRule="auto"/>
        <w:ind w:firstLine="709"/>
        <w:rPr>
          <w:rFonts w:ascii="Times" w:eastAsia="Times New Roman" w:hAnsi="Times" w:cs="Times"/>
          <w:sz w:val="24"/>
          <w:szCs w:val="24"/>
          <w:lang w:eastAsia="ru-RU"/>
        </w:rPr>
      </w:pPr>
      <w:r>
        <w:rPr>
          <w:rFonts w:ascii="Times" w:eastAsia="Times New Roman" w:hAnsi="Times" w:cs="Times"/>
          <w:sz w:val="24"/>
          <w:szCs w:val="24"/>
          <w:lang w:eastAsia="ru-RU"/>
        </w:rPr>
        <w:t>В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арианты индивидуальных заданий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6945"/>
      </w:tblGrid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Формальный язык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n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m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m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k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&gt;0}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)={(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ab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cb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m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≥0}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)={0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m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≥0}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wcwcw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w</w:t>
            </w:r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+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2n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n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&gt;0}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l </w:t>
            </w:r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+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)={(10)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n-1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(01)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+1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&gt;0}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)={(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ac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&gt;0,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</w:t>
            </w:r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{+, -}}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</w:t>
            </w:r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⊥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(010)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n</w:t>
            </w:r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⊥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|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&gt;0}</w:t>
            </w:r>
          </w:p>
        </w:tc>
      </w:tr>
      <w:tr w:rsidR="0064625A" w:rsidRPr="0064625A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)={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| 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ai</w:t>
            </w:r>
            <w:proofErr w:type="spellEnd"/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{0, 1}}</w:t>
            </w:r>
          </w:p>
        </w:tc>
      </w:tr>
      <w:tr w:rsidR="0064625A" w:rsidRPr="0064625A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)={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| 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ai</w:t>
            </w:r>
            <w:proofErr w:type="spellEnd"/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</w:tr>
      <w:tr w:rsidR="0064625A" w:rsidRPr="00FF047C" w:rsidTr="003F2B2A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25A" w:rsidRPr="00FF047C" w:rsidRDefault="0064625A" w:rsidP="003F2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)={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ab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proofErr w:type="spellEnd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proofErr w:type="spellStart"/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ai</w:t>
            </w:r>
            <w:proofErr w:type="spellEnd"/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{+, -}, </w:t>
            </w:r>
            <w:r w:rsidRPr="00FF047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FF047C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FF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{0, 1, 2, 3, 4, 5, 6, 7, 8, 9}+}</w:t>
            </w:r>
          </w:p>
        </w:tc>
      </w:tr>
    </w:tbl>
    <w:p w:rsidR="0064625A" w:rsidRPr="00FF047C" w:rsidRDefault="0064625A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</w:p>
    <w:p w:rsidR="0064625A" w:rsidRPr="0064625A" w:rsidRDefault="0064625A" w:rsidP="0064625A">
      <w:pPr>
        <w:spacing w:after="120" w:line="240" w:lineRule="auto"/>
        <w:jc w:val="center"/>
        <w:rPr>
          <w:rFonts w:ascii="Times" w:eastAsia="Times New Roman" w:hAnsi="Times" w:cs="Times"/>
          <w:b/>
          <w:bCs/>
          <w:i/>
          <w:sz w:val="24"/>
          <w:szCs w:val="24"/>
          <w:lang w:eastAsia="ru-RU"/>
        </w:rPr>
      </w:pPr>
      <w:r w:rsidRPr="0064625A">
        <w:rPr>
          <w:rFonts w:ascii="Times" w:eastAsia="Times New Roman" w:hAnsi="Times" w:cs="Times"/>
          <w:b/>
          <w:bCs/>
          <w:i/>
          <w:sz w:val="24"/>
          <w:szCs w:val="24"/>
          <w:lang w:eastAsia="ru-RU"/>
        </w:rPr>
        <w:t>Необходимые теоретические сведения</w:t>
      </w:r>
    </w:p>
    <w:p w:rsidR="00FF047C" w:rsidRPr="00FF047C" w:rsidRDefault="00FF047C" w:rsidP="0064625A">
      <w:pPr>
        <w:spacing w:after="120" w:line="240" w:lineRule="auto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1.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Алфавитом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называется конечное множество символов.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2.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Цепочкой α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называется любая конечная последовательность символов этого алфавита.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sz w:val="24"/>
          <w:szCs w:val="24"/>
          <w:lang w:eastAsia="ru-RU"/>
        </w:rPr>
        <w:t>Определение 3</w:t>
      </w: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>.</w:t>
      </w:r>
      <w:r w:rsidRPr="00FF047C">
        <w:rPr>
          <w:rFonts w:ascii="Times" w:eastAsia="Times New Roman" w:hAnsi="Times" w:cs="Times"/>
          <w:bCs/>
          <w:sz w:val="24"/>
          <w:szCs w:val="24"/>
          <w:lang w:eastAsia="ru-RU"/>
        </w:rPr>
        <w:t xml:space="preserve"> Цепочка, которая не содержит ни одного символа, называется пустой цепочкой и обозначается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ε</w:t>
      </w:r>
      <w:r w:rsidRPr="00FF047C">
        <w:rPr>
          <w:rFonts w:ascii="Times" w:eastAsia="Times New Roman" w:hAnsi="Times" w:cs="Times"/>
          <w:bCs/>
          <w:sz w:val="24"/>
          <w:szCs w:val="24"/>
          <w:lang w:eastAsia="ru-RU"/>
        </w:rPr>
        <w:t>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4.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Формальное определение цепочки символов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:</w:t>
      </w:r>
    </w:p>
    <w:p w:rsidR="00FF047C" w:rsidRPr="00FF047C" w:rsidRDefault="00FF047C" w:rsidP="00FF047C">
      <w:pPr>
        <w:spacing w:after="120" w:line="240" w:lineRule="auto"/>
        <w:ind w:firstLine="709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1) ε - цепочка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709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2) если α - цепочка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 </w:t>
      </w:r>
      <w:proofErr w:type="gramStart"/>
      <w:r w:rsidRPr="00FF047C">
        <w:rPr>
          <w:rFonts w:ascii="Times" w:eastAsia="Times New Roman" w:hAnsi="Times" w:cs="Times"/>
          <w:sz w:val="24"/>
          <w:szCs w:val="24"/>
          <w:lang w:eastAsia="ru-RU"/>
        </w:rPr>
        <w:t>и</w:t>
      </w:r>
      <w:proofErr w:type="gramEnd"/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а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– символ этого алфавита, то α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а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– цепочка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709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3) β - цепочка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тогда и только тогда, когда она является таковой в силу утверждений 1) и 2).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5.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Длиной цепочки α называется число составляющих ее символов (обозначается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|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α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|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).</w:t>
      </w:r>
    </w:p>
    <w:p w:rsid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Обозначим через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V*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множество, содержащее все цепочки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включая пустую цепочку ε, а через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V+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- множество, содержащее все цепочки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 исключая пустую цепочку ε.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6.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Формальной грамматикой называется четверка вида: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</w:p>
    <w:p w:rsidR="00FF047C" w:rsidRDefault="00FF047C" w:rsidP="00FF047C">
      <w:pPr>
        <w:spacing w:after="120" w:line="240" w:lineRule="auto"/>
        <w:ind w:firstLine="709"/>
        <w:jc w:val="both"/>
        <w:rPr>
          <w:rFonts w:ascii="Times" w:eastAsia="Times New Roman" w:hAnsi="Times" w:cs="Times"/>
          <w:sz w:val="24"/>
          <w:szCs w:val="24"/>
          <w:lang w:eastAsia="ru-RU"/>
        </w:rPr>
        <w:sectPr w:rsidR="00FF047C" w:rsidSect="00FF047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F047C" w:rsidRPr="00FF047C" w:rsidRDefault="00FF047C" w:rsidP="00FF047C">
      <w:pPr>
        <w:spacing w:after="120" w:line="240" w:lineRule="auto"/>
        <w:ind w:firstLine="284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где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- конечное множество нетерминальных символов грамматики (обычно прописные латинские буквы);</w:t>
      </w:r>
    </w:p>
    <w:p w:rsidR="00FF047C" w:rsidRPr="00FF047C" w:rsidRDefault="00FF047C" w:rsidP="00FF047C">
      <w:pPr>
        <w:spacing w:after="120" w:line="240" w:lineRule="auto"/>
        <w:ind w:firstLine="284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- множество терминальных символов грамматики (обычно строчные латинские буквы, цифры, и т.п.),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∩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 =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∅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284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Р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– множество правил вывода грамматики, являющееся конечным подмножеством множества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perscript"/>
          <w:lang w:eastAsia="ru-RU"/>
        </w:rPr>
        <w:t>+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×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*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; элемент</w:t>
      </w:r>
    </w:p>
    <w:p w:rsidR="00FF047C" w:rsidRPr="00FF047C" w:rsidRDefault="00FF047C" w:rsidP="00FF047C">
      <w:pPr>
        <w:spacing w:after="120" w:line="240" w:lineRule="auto"/>
        <w:ind w:firstLine="284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>(α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β) множества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Р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называется правилом вывода и записывается в виде α→β (читается: «из цепочки α выводится цепочка β»);</w:t>
      </w:r>
    </w:p>
    <w:p w:rsidR="00FF047C" w:rsidRPr="00FF047C" w:rsidRDefault="00FF047C" w:rsidP="00FF047C">
      <w:pPr>
        <w:spacing w:after="120" w:line="240" w:lineRule="auto"/>
        <w:ind w:firstLine="284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lastRenderedPageBreak/>
        <w:t xml:space="preserve">S -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начальный символ грамматики,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S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.</w:t>
      </w:r>
    </w:p>
    <w:p w:rsid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b/>
          <w:bCs/>
          <w:sz w:val="24"/>
          <w:szCs w:val="24"/>
          <w:lang w:eastAsia="ru-RU"/>
        </w:rPr>
        <w:sectPr w:rsidR="00FF047C" w:rsidSect="00FF047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7.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Цепочка β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*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непосредственно выводима из цепочки α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)+ в грамматике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 (обозначается: α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β), если α =ξ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1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γξ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2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и β=ξ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1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δξ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2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 где ξ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1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,ξ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2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,δ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sz w:val="24"/>
          <w:szCs w:val="24"/>
          <w:vertAlign w:val="superscript"/>
          <w:lang w:eastAsia="ru-RU"/>
        </w:rPr>
        <w:t xml:space="preserve"> *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, γ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sz w:val="24"/>
          <w:szCs w:val="24"/>
          <w:vertAlign w:val="superscript"/>
          <w:lang w:eastAsia="ru-RU"/>
        </w:rPr>
        <w:t>+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и правило вывода γ →δ содержится во множестве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Р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>Определение 8.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Цепочка β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*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 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выводима из цепочки α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)+ в грамматике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 (обозначается α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*β), если существует последовательность цепочек γ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0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,γ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1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,…,γ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≥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0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 такая, что α =γ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0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γ</w:t>
      </w:r>
      <w:r w:rsidRPr="00FF047C">
        <w:rPr>
          <w:rFonts w:ascii="Times" w:eastAsia="Times New Roman" w:hAnsi="Times" w:cs="Times"/>
          <w:sz w:val="24"/>
          <w:szCs w:val="24"/>
          <w:vertAlign w:val="subscript"/>
          <w:lang w:eastAsia="ru-RU"/>
        </w:rPr>
        <w:t>1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…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proofErr w:type="spellStart"/>
      <w:r w:rsidRPr="00FF047C">
        <w:rPr>
          <w:rFonts w:ascii="Times" w:eastAsia="Times New Roman" w:hAnsi="Times" w:cs="Times"/>
          <w:sz w:val="24"/>
          <w:szCs w:val="24"/>
          <w:lang w:eastAsia="ru-RU"/>
        </w:rPr>
        <w:t>γ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β 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9.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Языком, порожденным грамматикой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называется множество всех цепочек в алфавите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VT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которые выводимы из начального символа грамматики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S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c помощью правил множества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Р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т.е. множество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 = {α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VT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* |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S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*α}.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sz w:val="24"/>
          <w:szCs w:val="24"/>
          <w:lang w:eastAsia="ru-RU"/>
        </w:rPr>
        <w:t>Определение 10.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Цепочка α </w:t>
      </w:r>
      <w:proofErr w:type="gramStart"/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)* , для которой существует вывод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*α, называется сентенциальной формой в грамматике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).</w:t>
      </w:r>
    </w:p>
    <w:p w:rsid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11.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Грамматики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1 и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2 называются эквивалентными, если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1) =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2).</w:t>
      </w:r>
    </w:p>
    <w:p w:rsidR="0064625A" w:rsidRPr="00FF047C" w:rsidRDefault="0064625A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</w:p>
    <w:p w:rsidR="00FF047C" w:rsidRPr="00FF047C" w:rsidRDefault="00FF047C" w:rsidP="0064625A">
      <w:pPr>
        <w:spacing w:after="120" w:line="240" w:lineRule="auto"/>
        <w:jc w:val="center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i/>
          <w:iCs/>
          <w:sz w:val="24"/>
          <w:szCs w:val="24"/>
          <w:lang w:eastAsia="ru-RU"/>
        </w:rPr>
        <w:t>Классификация грамматик по Хомскому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Тип 0.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Грамматика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 называется грамматикой типа 0, если на ее правила вывода не наложено никаких ограничений, кроме тех, которые указаны в определении грамматики.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Тип 1.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Грамматика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 называется контекстно-зависимой грамматикой (КЗ-грамматикой), если каждое правило вывода из множества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Р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имеет вид α→β, где α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)+, β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VT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∪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)* и |α| ≤ |β|.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Тип 2.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Грамматика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 называется контекстно-свободной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грамматикой (КС-грамматикой), если ее правила вывода имеют вид: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A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→ β, где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VN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и β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V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*.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Тип 3.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Грамматика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 называется регулярной грамматикой (Р-грамматикой) выровненной вправо, если ее правила вывода имеют вид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A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aB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|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a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где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a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;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B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Грамматика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G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= (</w:t>
      </w:r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,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P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 называется регулярной грамматикой (Р-грамматикой) выровненной влево, если ее правила вывода имеют вид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A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Ba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|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a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где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a 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T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;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B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V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bscript"/>
          <w:lang w:eastAsia="ru-RU"/>
        </w:rPr>
        <w:t>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Определение 12.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Язык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) называется языком типа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k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если его можно описать грамматикой типа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k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, где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k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– максимально возможный номер типа грамматики.</w:t>
      </w:r>
    </w:p>
    <w:p w:rsidR="0064625A" w:rsidRDefault="0064625A" w:rsidP="00FF047C">
      <w:pPr>
        <w:spacing w:after="120" w:line="240" w:lineRule="auto"/>
        <w:jc w:val="both"/>
        <w:rPr>
          <w:rFonts w:ascii="Times" w:eastAsia="Times New Roman" w:hAnsi="Times" w:cs="Times"/>
          <w:b/>
          <w:bCs/>
          <w:sz w:val="24"/>
          <w:szCs w:val="24"/>
          <w:lang w:eastAsia="ru-RU"/>
        </w:rPr>
      </w:pP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Примеры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различных типов формальных языков и грамматик по классификации Хомского. Терминалы будем обозначать строчными символами, </w:t>
      </w:r>
      <w:proofErr w:type="spellStart"/>
      <w:r w:rsidRPr="00FF047C">
        <w:rPr>
          <w:rFonts w:ascii="Times" w:eastAsia="Times New Roman" w:hAnsi="Times" w:cs="Times"/>
          <w:sz w:val="24"/>
          <w:szCs w:val="24"/>
          <w:lang w:eastAsia="ru-RU"/>
        </w:rPr>
        <w:t>нетерминалы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– прописными буквами, начальный символ грамматики –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S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.</w:t>
      </w:r>
    </w:p>
    <w:p w:rsid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  <w:sectPr w:rsidR="00FF047C" w:rsidSect="00FF047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а) Язык типа 0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proofErr w:type="gramStart"/>
      <w:r w:rsidRPr="00FF047C">
        <w:rPr>
          <w:rFonts w:ascii="Times" w:eastAsia="Times New Roman" w:hAnsi="Times" w:cs="Times"/>
          <w:sz w:val="24"/>
          <w:szCs w:val="24"/>
          <w:lang w:eastAsia="ru-RU"/>
        </w:rPr>
        <w:t>={</w:t>
      </w:r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perscript"/>
          <w:lang w:eastAsia="ru-RU"/>
        </w:rPr>
        <w:t>2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 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≥1} определяется грамматикой с правилами вывода: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1)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S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aaCFD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; 2)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AD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D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3)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F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AFB | AB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; 4)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Cb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bC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</w:p>
    <w:p w:rsid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5)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AB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bBA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; 6)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CB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C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7)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Ab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bA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; 8)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bCD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ε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б) Контекстно-зависимый язык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proofErr w:type="gramStart"/>
      <w:r w:rsidRPr="00FF047C">
        <w:rPr>
          <w:rFonts w:ascii="Times" w:eastAsia="Times New Roman" w:hAnsi="Times" w:cs="Times"/>
          <w:sz w:val="24"/>
          <w:szCs w:val="24"/>
          <w:lang w:eastAsia="ru-RU"/>
        </w:rPr>
        <w:t>={</w:t>
      </w:r>
      <w:proofErr w:type="spellStart"/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perscript"/>
          <w:lang w:eastAsia="ru-RU"/>
        </w:rPr>
        <w:t>n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 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b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perscript"/>
          <w:lang w:eastAsia="ru-RU"/>
        </w:rPr>
        <w:t>n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vertAlign w:val="superscript"/>
          <w:lang w:eastAsia="ru-RU"/>
        </w:rPr>
        <w:t xml:space="preserve">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 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c</w:t>
      </w:r>
      <w:r w:rsidRPr="00FF047C">
        <w:rPr>
          <w:rFonts w:ascii="Times" w:eastAsia="Times New Roman" w:hAnsi="Times" w:cs="Times"/>
          <w:i/>
          <w:iCs/>
          <w:sz w:val="24"/>
          <w:szCs w:val="24"/>
          <w:vertAlign w:val="superscript"/>
          <w:lang w:eastAsia="ru-RU"/>
        </w:rPr>
        <w:t>n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|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≥1} определяется грамматикой с правилами вывода: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1)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S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aSBC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 | </w:t>
      </w:r>
      <w:proofErr w:type="spellStart"/>
      <w:proofErr w:type="gram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abc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  <w:proofErr w:type="gram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2)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bC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bc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3) CB → BC; 4) </w:t>
      </w:r>
      <w:proofErr w:type="spellStart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cC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→ cc;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5)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BB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bb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в) Контекстно-свободный язык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)={(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ab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proofErr w:type="gramStart"/>
      <w:r w:rsidRPr="00FF047C">
        <w:rPr>
          <w:rFonts w:ascii="Times" w:eastAsia="Times New Roman" w:hAnsi="Times" w:cs="Times"/>
          <w:sz w:val="24"/>
          <w:szCs w:val="24"/>
          <w:vertAlign w:val="superscript"/>
          <w:lang w:eastAsia="ru-RU"/>
        </w:rPr>
        <w:t>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 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proofErr w:type="spellStart"/>
      <w:proofErr w:type="gramEnd"/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cb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r w:rsidRPr="00FF047C">
        <w:rPr>
          <w:rFonts w:ascii="Times" w:eastAsia="Times New Roman" w:hAnsi="Times" w:cs="Times"/>
          <w:sz w:val="24"/>
          <w:szCs w:val="24"/>
          <w:vertAlign w:val="superscript"/>
          <w:lang w:eastAsia="ru-RU"/>
        </w:rPr>
        <w:t>n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 xml:space="preserve"> 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|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n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&gt;0 } определяется грамматикой с правилами вывода: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1)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S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aQb</w:t>
      </w:r>
      <w:proofErr w:type="spellEnd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 |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accb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2)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Q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proofErr w:type="spellStart"/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cSc</w:t>
      </w:r>
      <w:proofErr w:type="spellEnd"/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.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г) Регулярный язык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L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(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G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)</w:t>
      </w:r>
      <w:proofErr w:type="gramStart"/>
      <w:r w:rsidRPr="00FF047C">
        <w:rPr>
          <w:rFonts w:ascii="Times" w:eastAsia="Times New Roman" w:hAnsi="Times" w:cs="Times"/>
          <w:sz w:val="24"/>
          <w:szCs w:val="24"/>
          <w:lang w:eastAsia="ru-RU"/>
        </w:rPr>
        <w:t>={</w:t>
      </w:r>
      <w:proofErr w:type="gramEnd"/>
      <w:r w:rsidRPr="00FF047C">
        <w:rPr>
          <w:rFonts w:ascii="Times" w:eastAsia="Times New Roman" w:hAnsi="Times" w:cs="Times"/>
          <w:sz w:val="24"/>
          <w:szCs w:val="24"/>
          <w:lang w:eastAsia="ru-RU"/>
        </w:rPr>
        <w:t>ω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⊥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 | ω</w:t>
      </w:r>
      <w:r w:rsidRPr="00FF047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{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a, b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 xml:space="preserve">}+, где нет двух рядом стоящих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eastAsia="ru-RU"/>
        </w:rPr>
        <w:t>а</w:t>
      </w:r>
      <w:r w:rsidRPr="00FF047C">
        <w:rPr>
          <w:rFonts w:ascii="Times" w:eastAsia="Times New Roman" w:hAnsi="Times" w:cs="Times"/>
          <w:sz w:val="24"/>
          <w:szCs w:val="24"/>
          <w:lang w:eastAsia="ru-RU"/>
        </w:rPr>
        <w:t>}</w:t>
      </w:r>
    </w:p>
    <w:p w:rsidR="00FF047C" w:rsidRPr="00FF047C" w:rsidRDefault="00FF047C" w:rsidP="00FF047C">
      <w:pPr>
        <w:spacing w:after="120" w:line="240" w:lineRule="auto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FF047C">
        <w:rPr>
          <w:rFonts w:ascii="Times" w:eastAsia="Times New Roman" w:hAnsi="Times" w:cs="Times"/>
          <w:sz w:val="24"/>
          <w:szCs w:val="24"/>
          <w:lang w:eastAsia="ru-RU"/>
        </w:rPr>
        <w:t>определяется грамматикой с правилами вывода: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1)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S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</w:t>
      </w:r>
      <w:r w:rsidRPr="00FF047C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⊥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| B</w:t>
      </w:r>
      <w:r w:rsidRPr="00FF047C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⊥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2)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A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a | Ba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;</w:t>
      </w:r>
    </w:p>
    <w:p w:rsidR="00FF047C" w:rsidRPr="00FF047C" w:rsidRDefault="00FF047C" w:rsidP="00FF047C">
      <w:pPr>
        <w:spacing w:after="120" w:line="240" w:lineRule="auto"/>
        <w:ind w:firstLine="851"/>
        <w:jc w:val="both"/>
        <w:rPr>
          <w:rFonts w:ascii="Times" w:eastAsia="Times New Roman" w:hAnsi="Times" w:cs="Times"/>
          <w:sz w:val="24"/>
          <w:szCs w:val="24"/>
          <w:lang w:val="en-US" w:eastAsia="ru-RU"/>
        </w:rPr>
      </w:pP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3)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 xml:space="preserve">B 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 xml:space="preserve">→ </w:t>
      </w:r>
      <w:r w:rsidRPr="00FF047C">
        <w:rPr>
          <w:rFonts w:ascii="Times" w:eastAsia="Times New Roman" w:hAnsi="Times" w:cs="Times"/>
          <w:i/>
          <w:iCs/>
          <w:sz w:val="24"/>
          <w:szCs w:val="24"/>
          <w:lang w:val="en-US" w:eastAsia="ru-RU"/>
        </w:rPr>
        <w:t>b | Bb | Ab</w:t>
      </w:r>
      <w:r w:rsidRPr="00FF047C">
        <w:rPr>
          <w:rFonts w:ascii="Times" w:eastAsia="Times New Roman" w:hAnsi="Times" w:cs="Times"/>
          <w:sz w:val="24"/>
          <w:szCs w:val="24"/>
          <w:lang w:val="en-US" w:eastAsia="ru-RU"/>
        </w:rPr>
        <w:t>.</w:t>
      </w:r>
    </w:p>
    <w:p w:rsidR="00FF047C" w:rsidRPr="0064625A" w:rsidRDefault="00FF047C" w:rsidP="00FF047C">
      <w:pPr>
        <w:spacing w:before="100" w:beforeAutospacing="1" w:after="100" w:afterAutospacing="1" w:line="240" w:lineRule="auto"/>
        <w:rPr>
          <w:rFonts w:ascii="Times" w:eastAsia="Times New Roman" w:hAnsi="Times" w:cs="Times"/>
          <w:b/>
          <w:bCs/>
          <w:sz w:val="24"/>
          <w:szCs w:val="24"/>
          <w:lang w:val="en-US" w:eastAsia="ru-RU"/>
        </w:rPr>
        <w:sectPr w:rsidR="00FF047C" w:rsidRPr="0064625A" w:rsidSect="00FF047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F047C" w:rsidRPr="00FF047C" w:rsidRDefault="00FF047C" w:rsidP="0064625A">
      <w:pPr>
        <w:spacing w:before="100" w:beforeAutospacing="1" w:after="100" w:afterAutospacing="1" w:line="240" w:lineRule="auto"/>
        <w:rPr>
          <w:rFonts w:ascii="Times" w:eastAsia="Times New Roman" w:hAnsi="Times" w:cs="Times"/>
          <w:sz w:val="24"/>
          <w:szCs w:val="24"/>
          <w:lang w:eastAsia="ru-RU"/>
        </w:rPr>
      </w:pPr>
      <w:bookmarkStart w:id="0" w:name="_GoBack"/>
      <w:bookmarkEnd w:id="0"/>
    </w:p>
    <w:sectPr w:rsidR="00FF047C" w:rsidRPr="00FF047C" w:rsidSect="00FF047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450E4"/>
    <w:multiLevelType w:val="multilevel"/>
    <w:tmpl w:val="F02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7C"/>
    <w:rsid w:val="0064625A"/>
    <w:rsid w:val="00BB5773"/>
    <w:rsid w:val="00D24BB2"/>
    <w:rsid w:val="00F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01B3"/>
  <w15:chartTrackingRefBased/>
  <w15:docId w15:val="{CC95B1DB-AA94-4053-8833-18093E04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047C"/>
    <w:rPr>
      <w:b/>
      <w:bCs/>
    </w:rPr>
  </w:style>
  <w:style w:type="character" w:styleId="a5">
    <w:name w:val="Emphasis"/>
    <w:basedOn w:val="a0"/>
    <w:uiPriority w:val="20"/>
    <w:qFormat/>
    <w:rsid w:val="00FF047C"/>
    <w:rPr>
      <w:i/>
      <w:iCs/>
    </w:rPr>
  </w:style>
  <w:style w:type="character" w:styleId="a6">
    <w:name w:val="Hyperlink"/>
    <w:basedOn w:val="a0"/>
    <w:uiPriority w:val="99"/>
    <w:semiHidden/>
    <w:unhideWhenUsed/>
    <w:rsid w:val="00FF047C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F04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F047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F04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F047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Бушмелева Наталья Александровна</dc:creator>
  <cp:keywords/>
  <dc:description/>
  <cp:lastModifiedBy>Бояринцева Наталья Александровна</cp:lastModifiedBy>
  <cp:revision>2</cp:revision>
  <dcterms:created xsi:type="dcterms:W3CDTF">2022-10-04T08:15:00Z</dcterms:created>
  <dcterms:modified xsi:type="dcterms:W3CDTF">2022-10-04T08:15:00Z</dcterms:modified>
</cp:coreProperties>
</file>