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t>Задание 1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886200" cy="2743200"/>
            <wp:effectExtent l="0" t="0" r="0" b="0"/>
            <wp:docPr id="11" name="Рисунок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EA7110" w:rsidP="008B008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этом задании нельзя использовать свойства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position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float</w:t>
      </w:r>
      <w:proofErr w:type="spellEnd"/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или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display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</w:t>
      </w:r>
    </w:p>
    <w:p w:rsidR="008B0085" w:rsidRPr="008B0085" w:rsidRDefault="00EA7110" w:rsidP="008B0085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Ч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тобы решить это задание, необходимо сначала изучить такие свойства CSS: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width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height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margin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padding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border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text-align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background-color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color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font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line-height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font-weight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font-style</w:t>
      </w:r>
      <w:proofErr w:type="spellEnd"/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 боксовую модель: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7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http://htmlbook.ru/samlayout/blochnaya-verstka/blochnaya-model</w:t>
        </w:r>
      </w:hyperlink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или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8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https://developer.mozilla.org/ru/docs/Web/CSS/box_model</w:t>
        </w:r>
      </w:hyperlink>
    </w:p>
    <w:p w:rsidR="008B0085" w:rsidRPr="008B0085" w:rsidRDefault="00EA7110" w:rsidP="008B008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9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http://softwaremaniacs.org/blog/2005/08/27/css-layout-flow/</w:t>
        </w:r>
      </w:hyperlink>
    </w:p>
    <w:p w:rsidR="008B0085" w:rsidRPr="008B0085" w:rsidRDefault="00EA7110" w:rsidP="008B008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 полезно будет почитать про единицы измерения в CSS: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10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http://htmlbook.ru/content/edinitsy-izmereniya</w:t>
        </w:r>
      </w:hyperlink>
    </w:p>
    <w:p w:rsidR="00EA7110" w:rsidRP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EA7110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2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5080000" cy="2971800"/>
            <wp:effectExtent l="0" t="0" r="6350" b="0"/>
            <wp:docPr id="10" name="Рисунок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EA7110" w:rsidP="008B0085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 в этом задании нельзя использовать свойства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poistion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float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display</w:t>
      </w:r>
      <w:proofErr w:type="spellEnd"/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или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width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</w:t>
      </w:r>
    </w:p>
    <w:p w:rsidR="008B0085" w:rsidRPr="008B0085" w:rsidRDefault="00EA7110" w:rsidP="008B0085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 надо изучить CSS-свойства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min-width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max-width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min-height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max-height</w:t>
      </w:r>
      <w:proofErr w:type="spellEnd"/>
    </w:p>
    <w:p w:rsidR="008B0085" w:rsidRPr="008B0085" w:rsidRDefault="00EA7110" w:rsidP="008B0085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 свойство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width</w:t>
      </w:r>
      <w:proofErr w:type="spellEnd"/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по умолчанию задает внутреннюю ширину элемента без учета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паддинга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или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бордера</w:t>
      </w:r>
      <w:proofErr w:type="spellEnd"/>
    </w:p>
    <w:p w:rsidR="00EA7110" w:rsidRP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EA7110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3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4610100" cy="584200"/>
            <wp:effectExtent l="0" t="0" r="0" b="6350"/>
            <wp:docPr id="9" name="Рисунок 9" descr="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EA7110" w:rsidP="008B0085">
      <w:pPr>
        <w:numPr>
          <w:ilvl w:val="0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з тегов можно использовать только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em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</w:p>
    <w:p w:rsidR="008B0085" w:rsidRPr="008B0085" w:rsidRDefault="00EA7110" w:rsidP="008B008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Т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аблица с кодами символов: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15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http://unicode-table.com/ru/</w:t>
        </w:r>
      </w:hyperlink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 сердечко ищется поиском по слову «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heart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», стрелочка по слову «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arrow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».</w:t>
      </w:r>
    </w:p>
    <w:p w:rsidR="008B0085" w:rsidRPr="008B0085" w:rsidRDefault="00EA7110" w:rsidP="008B0085">
      <w:pPr>
        <w:numPr>
          <w:ilvl w:val="0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С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имволы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gram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  <w:proofErr w:type="gram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&amp;</w:t>
      </w:r>
      <w:r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в HTML надо записывать с использованием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html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entity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(HTML-мнемоник).</w:t>
      </w:r>
    </w:p>
    <w:p w:rsidR="008B0085" w:rsidRPr="008B0085" w:rsidRDefault="00EA7110" w:rsidP="008B008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Ш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рифт —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Times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New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Roman</w:t>
      </w:r>
      <w:proofErr w:type="spellEnd"/>
    </w:p>
    <w:p w:rsidR="008B0085" w:rsidRPr="008B0085" w:rsidRDefault="008B0085" w:rsidP="008B0085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hyperlink r:id="rId16" w:history="1">
        <w:r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http://htmlbook.ru/samhtml/tekst/spetssimvoly</w:t>
        </w:r>
      </w:hyperlink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4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422650" cy="2152650"/>
            <wp:effectExtent l="0" t="0" r="6350" b="0"/>
            <wp:docPr id="8" name="Рисунок 8" descr="4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2B7AC4" w:rsidP="008B00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Ш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ирина и высота желтых блоков определяется заключенным в них текстом (то есть не задана жестко). Мы должны иметь возможность поменять числа или добавить еще несколько строчек, не меняя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css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 У желтых блоков есть поля размером 10px. У синего блока поля размером 10px.</w:t>
      </w:r>
    </w:p>
    <w:p w:rsidR="008B0085" w:rsidRPr="008B0085" w:rsidRDefault="002B7AC4" w:rsidP="008B0085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Д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ля переноса строк можно использовать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br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</w:p>
    <w:p w:rsidR="008B0085" w:rsidRPr="008B0085" w:rsidRDefault="002B7AC4" w:rsidP="008B0085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Н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ельзя использовать свойство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position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float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(потому что блоки с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float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всегда выравниваются по верхнему краю, а позиционированные блоки не выстраиваются друг за другом)</w:t>
      </w:r>
    </w:p>
    <w:p w:rsidR="008B0085" w:rsidRPr="008B0085" w:rsidRDefault="00990024" w:rsidP="008B0085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Изучить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свойства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display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vertical-align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 почитай статьи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19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http://htmlbook.ru/samlayout/blochnaya-verstka/strochnye-elementy</w:t>
        </w:r>
      </w:hyperlink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20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http://htmlbook.ru/samlayout/blochnaya-verstka/strochno-blochnye-elementy</w:t>
        </w:r>
      </w:hyperlink>
    </w:p>
    <w:p w:rsidR="008B0085" w:rsidRPr="008B0085" w:rsidRDefault="00990024" w:rsidP="008B0085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С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войство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vertical-align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работает только в 2 случаях: внутри ячейки таблицы и для выравнивания элементов с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display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: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inline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или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display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: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inline-block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 строке. В остальных случаях оно не действует.</w:t>
      </w:r>
    </w:p>
    <w:p w:rsidR="008B0085" w:rsidRPr="008B0085" w:rsidRDefault="00990024" w:rsidP="008B0085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Ч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тобы расстояние между блоками по горизонтали было ровно 10px, </w:t>
      </w: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поможет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стать</w:t>
      </w: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я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: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21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http://css-live.ru</w:t>
        </w:r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/</w:t>
        </w:r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articles/zagadochnye-otstupy-mezhdu-inlajn-blokami.html</w:t>
        </w:r>
      </w:hyperlink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5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130550" cy="2197100"/>
            <wp:effectExtent l="0" t="0" r="0" b="0"/>
            <wp:docPr id="7" name="Рисунок 7" descr="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420F18" w:rsidP="008B00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Надо д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обавить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padding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 чтобы цветная плашка была чуть больше чем текст.</w:t>
      </w:r>
    </w:p>
    <w:p w:rsidR="008B0085" w:rsidRPr="008B0085" w:rsidRDefault="00420F18" w:rsidP="008B0085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По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может статья (сложная)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24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http://css-live.ru/css/vvedenie-v-inlajnovyj-kontekst-formatirovaniya-ikf-osnovnye-ponyatiya-2-ya-publikaciya-cikla-tajny-css2-1.html</w:t>
        </w:r>
      </w:hyperlink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6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752850" cy="2660650"/>
            <wp:effectExtent l="0" t="0" r="0" b="6350"/>
            <wp:docPr id="6" name="Рисунок 6" descr="6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867A98" w:rsidP="008B0085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Н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е используй тут свойство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overflow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- оно имеет побочные эффекты</w:t>
      </w:r>
    </w:p>
    <w:p w:rsidR="008B0085" w:rsidRPr="008B0085" w:rsidRDefault="00867A98" w:rsidP="008B0085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Писать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CSS правила, чтобы они применялись только к конкретным элементам, и не конфликтовали с другими правилами, которые, возможно, появятся позже. Ну например если написать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li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 </w:t>
      </w:r>
      <w:proofErr w:type="gram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{ ...</w:t>
      </w:r>
      <w:proofErr w:type="gram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 }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то мы применим правило не только к списку в меню, но и ко всем остальным спискам, например в тексте, или в другом меню, которое добавят в будущем. Лучше </w:t>
      </w:r>
      <w:proofErr w:type="gram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писать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.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menu</w:t>
      </w:r>
      <w:proofErr w:type="spellEnd"/>
      <w:proofErr w:type="gram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li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 { ... }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или даже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.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menu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 &gt;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li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 xml:space="preserve"> { ... }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(на случай если в меню появятся вложенные списки и мы не хотим их задеть).</w:t>
      </w:r>
    </w:p>
    <w:p w:rsidR="008B0085" w:rsidRPr="008B0085" w:rsidRDefault="00867A98" w:rsidP="008B0085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 для верстки меню слева надо использовать теги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ul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li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&lt;a&gt;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 по желанию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nav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 Для статьи справа можно использовать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atricle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</w:p>
    <w:p w:rsidR="008B0085" w:rsidRPr="008B0085" w:rsidRDefault="00867A98" w:rsidP="008B008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одсказка: если удалить весь текст справа или все пункты меню, верстка не должна ломаться. Если добавить несколько пунктов меню или абзацев текста, тоже.</w:t>
      </w:r>
    </w:p>
    <w:p w:rsidR="008B0085" w:rsidRPr="008B0085" w:rsidRDefault="00867A98" w:rsidP="008B0085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одсказка: шрифт —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Trebuchet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MS, не </w:t>
      </w:r>
      <w:proofErr w:type="gram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забудь</w:t>
      </w:r>
      <w:proofErr w:type="gram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что он пишется в кавычках в CSS</w:t>
      </w:r>
    </w:p>
    <w:p w:rsidR="008B0085" w:rsidRPr="008B0085" w:rsidRDefault="00867A98" w:rsidP="008B0085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зучить свойства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float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clear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 почитать статью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27" w:history="1"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http://softwa</w:t>
        </w:r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r</w:t>
        </w:r>
        <w:r w:rsidR="008B0085"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emaniacs.org/blog/2005/12/01/css-layout-float/</w:t>
        </w:r>
      </w:hyperlink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7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473450" cy="1562100"/>
            <wp:effectExtent l="0" t="0" r="0" b="0"/>
            <wp:docPr id="5" name="Рисунок 5" descr="7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916239" w:rsidP="008B0085">
      <w:pPr>
        <w:numPr>
          <w:ilvl w:val="0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Р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азные элементы форм по-разному воспринимают свойства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width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height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 Для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input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textarea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они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задают внутренние размеры, без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паддинга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и </w:t>
      </w:r>
      <w:proofErr w:type="spellStart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бордера</w:t>
      </w:r>
      <w:proofErr w:type="spellEnd"/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, для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select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 кнопок — внешние.</w:t>
      </w:r>
    </w:p>
    <w:p w:rsidR="008B0085" w:rsidRPr="008B0085" w:rsidRDefault="008B0085" w:rsidP="008B0085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не обнулять </w:t>
      </w:r>
      <w:proofErr w:type="spellStart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паддинг</w:t>
      </w:r>
      <w:proofErr w:type="spellEnd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на поле ввода и кнопке — это некрасиво</w:t>
      </w:r>
    </w:p>
    <w:p w:rsidR="008B0085" w:rsidRPr="008B0085" w:rsidRDefault="008B0085" w:rsidP="008B0085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подсказка: браузер по умолчанию добавляет к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input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2px </w:t>
      </w:r>
      <w:proofErr w:type="spellStart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паддинга</w:t>
      </w:r>
      <w:proofErr w:type="spellEnd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и </w:t>
      </w:r>
      <w:proofErr w:type="spellStart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бордер</w:t>
      </w:r>
      <w:proofErr w:type="spellEnd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</w:t>
      </w:r>
    </w:p>
    <w:p w:rsidR="008B0085" w:rsidRPr="008B0085" w:rsidRDefault="008B0085" w:rsidP="008B0085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подсказка: может помочь свойство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box-sizing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или задание разной высоты для 2 элементов</w:t>
      </w:r>
    </w:p>
    <w:p w:rsidR="008B0085" w:rsidRPr="008B0085" w:rsidRDefault="00916239" w:rsidP="008B0085">
      <w:pPr>
        <w:numPr>
          <w:ilvl w:val="0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следует</w:t>
      </w:r>
      <w:r w:rsidR="008B0085"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использовать тег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form</w:t>
      </w:r>
      <w:proofErr w:type="spellEnd"/>
      <w:r w:rsidR="008B0085"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8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219450" cy="2762250"/>
            <wp:effectExtent l="0" t="0" r="0" b="0"/>
            <wp:docPr id="4" name="Рисунок 4" descr="8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8B0085" w:rsidP="008B00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текст: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32" w:history="1">
        <w:r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http://ideone.com/k9txx8</w:t>
        </w:r>
      </w:hyperlink>
    </w:p>
    <w:p w:rsidR="008B0085" w:rsidRPr="008B0085" w:rsidRDefault="008B0085" w:rsidP="008B0085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верстка должна позволять без изменения CSS дописать или убрать любое число абзацев, списков, заголовков, картинок и примечаний</w:t>
      </w:r>
    </w:p>
    <w:p w:rsidR="008B0085" w:rsidRPr="008B0085" w:rsidRDefault="008B0085" w:rsidP="008B0085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можно использовать тег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&lt;p&gt;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для абзаца 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aside</w:t>
      </w:r>
      <w:proofErr w:type="spellEnd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&gt;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для примечания</w:t>
      </w:r>
    </w:p>
    <w:p w:rsidR="008B0085" w:rsidRPr="008B0085" w:rsidRDefault="008B0085" w:rsidP="008B0085">
      <w:pPr>
        <w:numPr>
          <w:ilvl w:val="0"/>
          <w:numId w:val="8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не задавай поля с помощью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margin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на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&lt;p&gt;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. Поля задаются с помощью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padding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на родительском элементе</w:t>
      </w:r>
    </w:p>
    <w:p w:rsidR="008B0085" w:rsidRPr="008B0085" w:rsidRDefault="008B0085" w:rsidP="008B0085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proofErr w:type="spellStart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маргины</w:t>
      </w:r>
      <w:proofErr w:type="spellEnd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могут быть отрицательными (не только для </w:t>
      </w:r>
      <w:proofErr w:type="spellStart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флоатов</w:t>
      </w:r>
      <w:proofErr w:type="spellEnd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), вот урок по теме: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33" w:history="1">
        <w:r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https://gist.github.com/codedokode/3f6063edf0a2227eb313</w:t>
        </w:r>
      </w:hyperlink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br w:type="page"/>
      </w:r>
    </w:p>
    <w:p w:rsidR="008B0085" w:rsidRPr="008B0085" w:rsidRDefault="008B0085" w:rsidP="008B00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r w:rsidRPr="008B0085"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  <w:lastRenderedPageBreak/>
        <w:t>Задание 9</w:t>
      </w:r>
    </w:p>
    <w:p w:rsidR="008B0085" w:rsidRPr="008B0085" w:rsidRDefault="008B0085" w:rsidP="008B0085">
      <w:pPr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EA7110">
        <w:rPr>
          <w:rFonts w:ascii="Segoe UI" w:eastAsia="Times New Roman" w:hAnsi="Segoe UI" w:cs="Segoe UI"/>
          <w:noProof/>
          <w:color w:val="0366D6"/>
          <w:sz w:val="28"/>
          <w:szCs w:val="24"/>
          <w:lang w:eastAsia="ru-RU"/>
        </w:rPr>
        <w:drawing>
          <wp:inline distT="0" distB="0" distL="0" distR="0">
            <wp:extent cx="3790950" cy="2686050"/>
            <wp:effectExtent l="0" t="0" r="0" b="0"/>
            <wp:docPr id="3" name="Рисунок 3" descr="9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085" w:rsidRPr="008B0085" w:rsidRDefault="008B0085" w:rsidP="008B00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верстка должна позволять добавить или убрать любое число серых блоков</w:t>
      </w:r>
    </w:p>
    <w:p w:rsidR="008B0085" w:rsidRPr="008B0085" w:rsidRDefault="008B0085" w:rsidP="008B0085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верстка не должна ломаться, если в сером блоке убрать текст или желтый блок</w:t>
      </w:r>
    </w:p>
    <w:p w:rsidR="008B0085" w:rsidRPr="008B0085" w:rsidRDefault="008B0085" w:rsidP="008B0085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верстка не должна ломаться, если увеличить или уменьшить высоту желтого блока</w:t>
      </w:r>
    </w:p>
    <w:p w:rsidR="008B0085" w:rsidRPr="008B0085" w:rsidRDefault="008B0085" w:rsidP="008B0085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 серый блок кроме текста может быть добавлено любое число списков, заголовков, картинок и таблиц, верстка не должна сломаться</w:t>
      </w:r>
    </w:p>
    <w:p w:rsidR="008B0085" w:rsidRPr="008B0085" w:rsidRDefault="008B0085" w:rsidP="008B0085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помни, что </w:t>
      </w:r>
      <w:proofErr w:type="spellStart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маргины</w:t>
      </w:r>
      <w:proofErr w:type="spellEnd"/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могут быть отрицательными</w:t>
      </w:r>
    </w:p>
    <w:p w:rsidR="008B0085" w:rsidRPr="008B0085" w:rsidRDefault="008B0085" w:rsidP="008B0085">
      <w:pPr>
        <w:numPr>
          <w:ilvl w:val="0"/>
          <w:numId w:val="9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 этом задании нельзя использовать свойство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overflow</w:t>
      </w:r>
      <w:proofErr w:type="spellEnd"/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и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proofErr w:type="spellStart"/>
      <w:r w:rsidRPr="00EA7110">
        <w:rPr>
          <w:rFonts w:ascii="Consolas" w:eastAsia="Times New Roman" w:hAnsi="Consolas" w:cs="Courier New"/>
          <w:color w:val="24292E"/>
          <w:sz w:val="24"/>
          <w:szCs w:val="20"/>
          <w:shd w:val="clear" w:color="auto" w:fill="F2F2F2" w:themeFill="background1" w:themeFillShade="F2"/>
          <w:lang w:eastAsia="ru-RU"/>
        </w:rPr>
        <w:t>position</w:t>
      </w:r>
      <w:proofErr w:type="spellEnd"/>
    </w:p>
    <w:p w:rsidR="008B0085" w:rsidRPr="008B0085" w:rsidRDefault="008B0085" w:rsidP="008B0085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подсказка: обрати внимание на этот код: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36" w:history="1">
        <w:r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http://nicolasgallagher.com/micro-clearfix-hack/</w:t>
        </w:r>
      </w:hyperlink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r w:rsidRPr="008B0085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(англ.), перевод</w:t>
      </w:r>
      <w:r w:rsidR="00EA7110" w:rsidRPr="00EA7110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  <w:hyperlink r:id="rId37" w:history="1">
        <w:r w:rsidRPr="00EA7110">
          <w:rPr>
            <w:rFonts w:ascii="Segoe UI" w:eastAsia="Times New Roman" w:hAnsi="Segoe UI" w:cs="Segoe UI"/>
            <w:color w:val="0366D6"/>
            <w:sz w:val="28"/>
            <w:szCs w:val="24"/>
            <w:u w:val="single"/>
            <w:lang w:eastAsia="ru-RU"/>
          </w:rPr>
          <w:t>http://webknowledge.ru/novaya-mikro-versiya-haka-clearfix/</w:t>
        </w:r>
      </w:hyperlink>
    </w:p>
    <w:p w:rsidR="00EA7110" w:rsidRDefault="00EA7110">
      <w:pPr>
        <w:rPr>
          <w:rFonts w:ascii="Segoe UI" w:eastAsia="Times New Roman" w:hAnsi="Segoe UI" w:cs="Segoe UI"/>
          <w:b/>
          <w:bCs/>
          <w:color w:val="24292E"/>
          <w:sz w:val="32"/>
          <w:szCs w:val="30"/>
          <w:lang w:eastAsia="ru-RU"/>
        </w:rPr>
      </w:pPr>
      <w:bookmarkStart w:id="0" w:name="_GoBack"/>
      <w:bookmarkEnd w:id="0"/>
    </w:p>
    <w:sectPr w:rsidR="00EA7110" w:rsidSect="00EA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7FE1"/>
    <w:multiLevelType w:val="multilevel"/>
    <w:tmpl w:val="68E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41440"/>
    <w:multiLevelType w:val="multilevel"/>
    <w:tmpl w:val="216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735B5"/>
    <w:multiLevelType w:val="multilevel"/>
    <w:tmpl w:val="401C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0287D"/>
    <w:multiLevelType w:val="multilevel"/>
    <w:tmpl w:val="D7D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B3E5F"/>
    <w:multiLevelType w:val="multilevel"/>
    <w:tmpl w:val="E24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03433"/>
    <w:multiLevelType w:val="multilevel"/>
    <w:tmpl w:val="AF96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F2287"/>
    <w:multiLevelType w:val="multilevel"/>
    <w:tmpl w:val="BB04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D53BA"/>
    <w:multiLevelType w:val="multilevel"/>
    <w:tmpl w:val="952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241B0"/>
    <w:multiLevelType w:val="multilevel"/>
    <w:tmpl w:val="7DC8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31A48"/>
    <w:multiLevelType w:val="multilevel"/>
    <w:tmpl w:val="F71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8183A"/>
    <w:multiLevelType w:val="multilevel"/>
    <w:tmpl w:val="372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85"/>
    <w:rsid w:val="002B7AC4"/>
    <w:rsid w:val="00420F18"/>
    <w:rsid w:val="00523284"/>
    <w:rsid w:val="00867A98"/>
    <w:rsid w:val="008B0085"/>
    <w:rsid w:val="00916239"/>
    <w:rsid w:val="00990024"/>
    <w:rsid w:val="00EA7110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61430"/>
  <w15:chartTrackingRefBased/>
  <w15:docId w15:val="{C83D7779-FB75-45D5-A620-F2A1AD6B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00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B0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00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0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00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B0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box_model" TargetMode="External"/><Relationship Id="rId13" Type="http://schemas.openxmlformats.org/officeDocument/2006/relationships/hyperlink" Target="https://camo.githubusercontent.com/702f30849960674494c1391a319eb15814217bbd/687474703a2f2f692e696d6775722e636f6d2f39464d754f4d742e706e67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ss-live.ru/articles/zagadochnye-otstupy-mezhdu-inlajn-blokami.html" TargetMode="External"/><Relationship Id="rId34" Type="http://schemas.openxmlformats.org/officeDocument/2006/relationships/hyperlink" Target="https://camo.githubusercontent.com/de6f1b73481f450ff20c1403452e32ee0f9239e6/687474703a2f2f692e696d6775722e636f6d2f75663346665a482e706e67" TargetMode="External"/><Relationship Id="rId7" Type="http://schemas.openxmlformats.org/officeDocument/2006/relationships/hyperlink" Target="http://htmlbook.ru/samlayout/blochnaya-verstka/blochnaya-mode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amo.githubusercontent.com/9e05dc89202621a762fca2d4ba63ce9188331d35/687474703a2f2f692e696d6775722e636f6d2f587a5a316834382e706e67" TargetMode="External"/><Relationship Id="rId25" Type="http://schemas.openxmlformats.org/officeDocument/2006/relationships/hyperlink" Target="https://camo.githubusercontent.com/4060a64ccbb726bdf435178813d6ce7cd96c64c4/687474703a2f2f692e696d6775722e636f6d2f324d476757316b2e706e67" TargetMode="External"/><Relationship Id="rId33" Type="http://schemas.openxmlformats.org/officeDocument/2006/relationships/hyperlink" Target="https://gist.github.com/codedokode/3f6063edf0a2227eb313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tmlbook.ru/samhtml/tekst/spetssimvoly" TargetMode="External"/><Relationship Id="rId20" Type="http://schemas.openxmlformats.org/officeDocument/2006/relationships/hyperlink" Target="http://htmlbook.ru/samlayout/blochnaya-verstka/strochno-blochnye-elementy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mo.githubusercontent.com/11cbc5e07199df15f2b17c61d98bb12e2d370170/687474703a2f2f692e696d6775722e636f6d2f575130416c586c2e706e67" TargetMode="External"/><Relationship Id="rId24" Type="http://schemas.openxmlformats.org/officeDocument/2006/relationships/hyperlink" Target="http://css-live.ru/css/vvedenie-v-inlajnovyj-kontekst-formatirovaniya-ikf-osnovnye-ponyatiya-2-ya-publikaciya-cikla-tajny-css2-1.html" TargetMode="External"/><Relationship Id="rId32" Type="http://schemas.openxmlformats.org/officeDocument/2006/relationships/hyperlink" Target="http://ideone.com/k9txx8" TargetMode="External"/><Relationship Id="rId37" Type="http://schemas.openxmlformats.org/officeDocument/2006/relationships/hyperlink" Target="http://webknowledge.ru/novaya-mikro-versiya-haka-clearfix/" TargetMode="External"/><Relationship Id="rId5" Type="http://schemas.openxmlformats.org/officeDocument/2006/relationships/hyperlink" Target="https://camo.githubusercontent.com/0e32aa723968beb5e5b6d15acdbd77c9d9f272fa/687474703a2f2f692e696d6775722e636f6d2f5a6176376173642e706e67" TargetMode="External"/><Relationship Id="rId15" Type="http://schemas.openxmlformats.org/officeDocument/2006/relationships/hyperlink" Target="http://unicode-table.com/ru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camo.githubusercontent.com/c956a1e5853f85e12b9e10dc50458a55fa2650e1/687474703a2f2f692e696d6775722e636f6d2f696f4a6d4532782e706e67" TargetMode="External"/><Relationship Id="rId36" Type="http://schemas.openxmlformats.org/officeDocument/2006/relationships/hyperlink" Target="http://nicolasgallagher.com/micro-clearfix-hack/" TargetMode="External"/><Relationship Id="rId10" Type="http://schemas.openxmlformats.org/officeDocument/2006/relationships/hyperlink" Target="http://htmlbook.ru/content/edinitsy-izmereniya" TargetMode="External"/><Relationship Id="rId19" Type="http://schemas.openxmlformats.org/officeDocument/2006/relationships/hyperlink" Target="http://htmlbook.ru/samlayout/blochnaya-verstka/strochnye-elementy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softwaremaniacs.org/blog/2005/08/27/css-layout-flow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camo.githubusercontent.com/0f0f9f4eb294ba68786be13fced84a445e6fc018/687474703a2f2f692e696d6775722e636f6d2f43445a47454d612e706e67" TargetMode="External"/><Relationship Id="rId27" Type="http://schemas.openxmlformats.org/officeDocument/2006/relationships/hyperlink" Target="http://softwaremaniacs.org/blog/2005/12/01/css-layout-float/" TargetMode="External"/><Relationship Id="rId30" Type="http://schemas.openxmlformats.org/officeDocument/2006/relationships/hyperlink" Target="https://camo.githubusercontent.com/895f41a64a7e9cace5fb8314072fa55e718803e7/687474703a2f2f692e696d6775722e636f6d2f7067724a6554762e706e67" TargetMode="Externa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Ветров</dc:creator>
  <cp:keywords/>
  <dc:description/>
  <cp:lastModifiedBy>Ветров</cp:lastModifiedBy>
  <cp:revision>7</cp:revision>
  <dcterms:created xsi:type="dcterms:W3CDTF">2017-09-18T13:21:00Z</dcterms:created>
  <dcterms:modified xsi:type="dcterms:W3CDTF">2017-09-18T13:52:00Z</dcterms:modified>
</cp:coreProperties>
</file>