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Style w:val="5"/>
          <w:rFonts w:hint="default" w:ascii="Times New Roman" w:hAnsi="Times New Roman" w:eastAsia="SimSun" w:cs="Times New Roman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eastAsia="SimSun" w:cs="Times New Roman"/>
          <w:caps w:val="0"/>
          <w:color w:val="000000"/>
          <w:spacing w:val="0"/>
          <w:sz w:val="24"/>
          <w:szCs w:val="24"/>
          <w:shd w:val="clear" w:fill="FFFFFF"/>
        </w:rPr>
        <w:t>СУБД — система управления базами данных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СУБД позволяет вам выполнять поиск по данным в базе, добавление, удаление и другие операции.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Реляционные базы данных используются там, где данные могут быть представлены в табличном виде, и база данных в такой системе представляет собой набор таблиц, связей между ними и операций с данными таблицами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каждая база данных имеет свое собственное имя. Также каждая таблица имеет собственное имя.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Каждому платежу соответствует свой номер, и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повторяться они не могут.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Подобное значение в базах данных обычно называется </w:t>
      </w:r>
      <w:r>
        <w:rPr>
          <w:rStyle w:val="5"/>
          <w:rFonts w:hint="default" w:ascii="Times New Roman" w:hAnsi="Times New Roman" w:eastAsia="SimSun" w:cs="Times New Roman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первичным ключом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Первичный ключ часто используется для того, чтобы можно было сослаться на конкретную запись в данной таблице.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Первичный ключ может состоять не из одного столбца, а из нескольких.Уникальной является их комбинация.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или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CHARACTER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— строковый тип данных с фиксированной длинной. Это значит, что при хранении в базе все строки в столбце будут занимать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один и тот же объем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Это хорошо для быстродействия, но увеличивает объем базы.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VARCHAR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 — строковые данные переменной длины. При использовании этого типа, каждая строка в столбце занимает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столько места, сколько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необходимо для хранения положенной в нее информации.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DATE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— дата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DATETIME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— дата и время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TEXT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(либо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BLOB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 — большой объем информации. В MySQL, как и в некоторых других СУБД, типы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VARCHAR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имеют ограничение — максимум 255 символов в строке. В случаях, если текста должно быть больше, используется тип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TEXT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Тип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BLOB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используется, если необходимо хранить двоичную информацию.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хранит текст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многих типов данных можно указать их размер, поместив после типа круглые скобки с одним или несколькими числами, задающими размер данных. Так для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DECIMAL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можно указать два числа — общее количество цифр в числе, и количество после запятой: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DECIMAL(9,3)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означает что в числе может быть шесть знаков до, и три знака после запятой. Если не указать размеры, то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DECIMAL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не смотря на то, что это вещественный тип будет всегда иметь дробную часть нулевой длины.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типов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VARCHAR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указывать размер обязательно. Для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VARCHAR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это будет максимальный размер хранимой строки, для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CHAR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это размер всех строк в этой колонке. Причем, как уже было сказано, в MySQL существует ограничение до 255 символов.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CREATE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 DATABASE  имя_базы;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  <w:lang w:val="en-US"/>
        </w:rPr>
        <w:t>(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  <w:lang w:val="ru-RU"/>
        </w:rPr>
        <w:t>нижний регистр/как в програм, без пробелов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  <w:lang w:val="en-US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USE имя_базы;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  <w:lang w:val="en-US"/>
        </w:rPr>
        <w:t xml:space="preserve"> -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  <w:lang w:val="ru-RU"/>
        </w:rPr>
        <w:t>использовать эту БД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CREATE TABLE имя_таблицы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(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имя_поля тип, имя_поля тип....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.)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; 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>SHOW databases;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оказывает все БД;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Пример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CREATE 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TABLE 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expenses(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num INT,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paydate DATE,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receiver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  <w:lang w:val="en-US"/>
        </w:rPr>
        <w:t>VARCHAR(30)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value DEC); 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или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CREATE  TABLE receivers(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num  INT,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name  VARCHAR(255)); 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 xml:space="preserve">DESC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ru-RU"/>
        </w:rPr>
        <w:t>имя табл - выводит структуру таблицы.(строки и столбцы)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Если необходимо создать первичный ключ, в MySQL, при создании таблицы он указывается в списке полей, обычно через запятую после последнего поля в виде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PRIMARY KEY (имя поля)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После скобок никаких типов данных, и других настроек, которые могут применяться для обычных полей для создания первичного ключа указывать не надо.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В таблице некоторые ячейки могут быть пустыми. в этом случае в них заносится специальное значение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NULL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Если вы хотите запретить пустые значения в столбце, при создании таблицы следует после типа поля указать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NOT NULL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CREATE  TABLE receivers(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num  INT,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name  VARCHAR(255)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NOT NULL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PRIMARY KEY(num)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);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receiver INT NOT NULL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DEFAULT 1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,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Если по какому-нибудь полю часто будет выполняться поиск его можно сделать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индексированным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, указав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INDEX(имя_поля)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 в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конце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списка полей таблицы (аналогично с PRIMARY KEY). Это ускорит операции поиска и выборки данных по данному полю. Индексу можно дать собственное имя написав его между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INDEX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 скобками. Например, если вы решили сделать в таблице получателей имя получателя индексированным: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CREATE  TABLE receivers(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num  INT,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name  VARCHAR(255) NOT NULL,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PRIMARY KEY(num),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INDEX namesindex (name))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;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Если вам необходимо запретить повторы значений, т.е. все значения в столбце должны быть уникальными, это можно сделать для индексов. при объявлении следует указать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UNIQUE(имя_индекса)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аналогично поместив его в конце списка полей при объявлении таблицы.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highlight w:val="yellow"/>
        </w:rPr>
        <w:t>Добавление запис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и в таблицу осуществляется с помощью команды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INSERT INTO.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Существуют две формы использования данного запроса. Рассмотрим первую, более простую: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INSERT INTO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имя_таблицы VALUES(значение1, значение2, значение3...);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  <w:lang w:val="ru-RU"/>
        </w:rPr>
        <w:t xml:space="preserve"> -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  <w:lang w:val="ru-RU"/>
        </w:rPr>
        <w:t xml:space="preserve">для поля1, поля 2 и т.д - если текст то в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  <w:lang w:val="en-US"/>
        </w:rPr>
        <w:t>‘’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Данная форма используется, если количество вносимых в запись данных равно количеству полей таблицы. При этом порядок значений должен соответствовать порядку полей в записи таблицы. Например 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INSERT  INTO  expenses VALUES(1,'2011-5-10',1,2000.0); 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 xml:space="preserve">Следует помнить, что строковые данные вставляются в запрос в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одинарных кавычках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. Как видно из примера, для дат также используются кавычки. Причем, обязательно соблюдать последовательность и всегда вводить дату в этом виде:"год-месяц-день".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Второй вариант позволяет добавлять запись с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меньшим количеством значений,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или с другим порядком следования. Его общий вид: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INSERT INTO имя_таблицы (имя_поля1, имя_поля2...) 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VALUES(значение1, значение2...);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Он отличается тем, что перед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VALUES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добавляются скобки со списком имен полей таблицы, в этом случае количество параметров в обоих скобках должно совпадать, и порядок данный в скобках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VALUES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должен совпадать не с порядком полей в таблице, а с порядком, в котором они указаны в первых скобках. Например, запрос в котором переставлены величина платежа и номер получателя: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INSERT INTO expenses (num,paydate,value,receiver) 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VALUES(2,'2011-5-10',94200.0,2); 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 xml:space="preserve">Если в подобном запросе перечислены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не все поля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, которые есть в таблице, недостающие поля получат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</w:rPr>
        <w:t>NULL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 или значение по-умолчанию, если был задан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</w:rPr>
        <w:t>DEFAULT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. Если значения по умолчанию не было задано, и при этом стоит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</w:rPr>
        <w:t>NOT NULL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, вы получите синтаксическую ошибку.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После ключевого слова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могут следовать не только имена полей, но и выражения с ними. SQL содержит все основные арифметические операции: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+ - / *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 и, например, если вас интересует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одна четвертая величины платежа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запрос может иметь вид: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SELECT num,paydate,value/4,receiver FROM expenses;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  <w:lang w:val="ru-RU"/>
        </w:rPr>
      </w:pPr>
      <w:r>
        <w:rPr>
          <w:rStyle w:val="6"/>
          <w:rFonts w:hint="default" w:cs="Times New Roman"/>
          <w:b/>
          <w:i w:val="0"/>
          <w:color w:val="000055"/>
          <w:spacing w:val="0"/>
          <w:sz w:val="24"/>
          <w:szCs w:val="24"/>
          <w:highlight w:val="green"/>
          <w:shd w:val="clear" w:fill="FFFFFF"/>
          <w:lang w:val="en-US"/>
        </w:rPr>
        <w:t>ID</w:t>
      </w:r>
      <w:r>
        <w:rPr>
          <w:rStyle w:val="6"/>
          <w:rFonts w:hint="default" w:cs="Times New Roman"/>
          <w:b/>
          <w:i w:val="0"/>
          <w:color w:val="000055"/>
          <w:spacing w:val="0"/>
          <w:sz w:val="24"/>
          <w:szCs w:val="24"/>
          <w:shd w:val="clear" w:fill="FFFFFF"/>
          <w:lang w:val="en-US"/>
        </w:rPr>
        <w:t xml:space="preserve"> INT </w:t>
      </w:r>
      <w:r>
        <w:rPr>
          <w:rStyle w:val="6"/>
          <w:rFonts w:hint="default" w:cs="Times New Roman"/>
          <w:b/>
          <w:i w:val="0"/>
          <w:color w:val="000055"/>
          <w:spacing w:val="0"/>
          <w:sz w:val="24"/>
          <w:szCs w:val="24"/>
          <w:highlight w:val="green"/>
          <w:shd w:val="clear" w:fill="FFFFFF"/>
          <w:lang w:val="en-US"/>
        </w:rPr>
        <w:t xml:space="preserve">AUTO_INCREMENT </w:t>
      </w:r>
      <w:r>
        <w:rPr>
          <w:rStyle w:val="6"/>
          <w:rFonts w:hint="default" w:cs="Times New Roman"/>
          <w:b/>
          <w:i w:val="0"/>
          <w:color w:val="000055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Style w:val="6"/>
          <w:rFonts w:hint="default" w:cs="Times New Roman"/>
          <w:b/>
          <w:i w:val="0"/>
          <w:color w:val="000055"/>
          <w:spacing w:val="0"/>
          <w:sz w:val="24"/>
          <w:szCs w:val="24"/>
          <w:shd w:val="clear" w:fill="FFFFFF"/>
          <w:lang w:val="ru-RU"/>
        </w:rPr>
        <w:t>сам</w:t>
      </w:r>
      <w:r>
        <w:rPr>
          <w:rStyle w:val="6"/>
          <w:rFonts w:hint="default" w:ascii="Courier New" w:cs="Times New Roman"/>
          <w:b/>
          <w:i w:val="0"/>
          <w:color w:val="000055"/>
          <w:spacing w:val="0"/>
          <w:sz w:val="24"/>
          <w:szCs w:val="24"/>
          <w:shd w:val="clear" w:fill="FFFFFF"/>
          <w:lang w:val="ru-RU"/>
        </w:rPr>
        <w:t xml:space="preserve"> ставит номер за тебя, забудь про него.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ORDER BY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 имя поля, по которому будет выполняться упорядочивание. Например, чтобы получить результат, упорядоченный по сумме денег: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SELECT * FROM expenses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 ORDER BY value; 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По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умолчанию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сортировка происходит по возрастанию — от меньших к большим. Если необходимо сменить направление, в конце добавляется слово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DESC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, и сортировка будет происходить от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большего к меньшему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т.е. по убыванию.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SELECT * FROM expenses ORDER BY value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 DESC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ru-RU"/>
        </w:rPr>
        <w:t>З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апрос к 2 таблицам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paydate,value,name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FROM expenses,receivers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WHERE receiver=receivers.num;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Очень важным здесь является условие в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WHERE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. Если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его не поставить, запрос будет синтаксически правильным, не вызовет никаких сообщений об ошибках, но при этом его результаты могут удивить. Дело в том, что запрос, выполняемый по нескольким таблицам без дополнительных условий, делает комбинации всех возможных строк участвующих в запросе таблиц. И если, мы имеем две таблицы, в одной из которых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 три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строки, а в другой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четыре,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 результате запроса будет выдано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5"/>
          <w:rFonts w:hint="default" w:ascii="Times New Roman" w:hAnsi="Times New Roman" w:eastAsia="SimSun" w:cs="Times New Roman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двенадцать строк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Математические функции: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Запись функции представляет собой: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ИМЯ(аргументы)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olor w:val="000055"/>
          <w:spacing w:val="0"/>
          <w:sz w:val="24"/>
          <w:szCs w:val="24"/>
          <w:highlight w:val="yellow"/>
          <w:shd w:val="clear" w:fill="FFFFFF"/>
          <w:lang w:val="ru-RU"/>
        </w:rPr>
        <w:t>Н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  <w:lang w:val="ru-RU"/>
        </w:rPr>
        <w:t>апример ---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SELECT UPPER(name) FROM RECEIVERS;</w:t>
      </w:r>
    </w:p>
    <w:tbl>
      <w:tblPr>
        <w:tblStyle w:val="4"/>
        <w:tblW w:w="10044" w:type="dxa"/>
        <w:tblInd w:w="0" w:type="dxa"/>
        <w:tblBorders>
          <w:top w:val="none" w:color="auto" w:sz="0" w:space="0"/>
          <w:left w:val="none" w:color="auto" w:sz="0" w:space="0"/>
          <w:bottom w:val="single" w:color="C0C0C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360" w:type="dxa"/>
          <w:bottom w:w="15" w:type="dxa"/>
          <w:right w:w="15" w:type="dxa"/>
        </w:tblCellMar>
      </w:tblPr>
      <w:tblGrid>
        <w:gridCol w:w="2886"/>
        <w:gridCol w:w="7158"/>
      </w:tblGrid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C0C0C0" w:sz="4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Имя функции</w:t>
            </w:r>
          </w:p>
        </w:tc>
        <w:tc>
          <w:tcPr>
            <w:tcW w:w="0" w:type="auto"/>
            <w:tcBorders>
              <w:bottom w:val="single" w:color="C0C0C0" w:sz="4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Описание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SIN()</w:t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COS()</w:t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TAN()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Основные тригонометрические функции. На вход получают либо числовое поле, либо выражение с числовым результатом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ROUND()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Получает из поля округленное значение, по правилам.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FLOOR()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Получает из поля округленное значение в меньшую сторону.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CEIL()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Получает из поля округленное значение в большую сторону.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POW</w:t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(аргумент,аргумент)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возводит первый аргумент, в степень равную второму аргументу. Аргументы — числовые поля, или выражения с числовым результатом.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ABS()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Возвращает модуль числа, переданного в качестве аргумента.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SQRT()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возвращает квадратный корень аргумента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LOWER()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Преобразует строку в нижний регистр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UPPER()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Преобразует строку в верхний регистр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LENGTH()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возвращает длину строки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LTRIM()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обрезает пробелы в начале строки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RTRIM()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обрезает пробелы в конце строки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REPLACE()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Функция поиска и замены. Имеет три аргумента — исходная строка, что ищем, чем заменяем. Все три аргумента — строковые.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highlight w:val="yellow"/>
                <w:lang w:val="en-US" w:eastAsia="zh-CN" w:bidi="ar"/>
              </w:rPr>
              <w:t>SUBSTRING</w:t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Функция получения части строки. Первый аргумент — исходная строка, второй — позиция, с которой начинаем извлекать фрагмент, третий — длина фрагмента.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Функции работы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 с датами</w:t>
      </w:r>
    </w:p>
    <w:tbl>
      <w:tblPr>
        <w:tblStyle w:val="4"/>
        <w:tblW w:w="10044" w:type="dxa"/>
        <w:tblInd w:w="0" w:type="dxa"/>
        <w:tblBorders>
          <w:top w:val="none" w:color="auto" w:sz="0" w:space="0"/>
          <w:left w:val="none" w:color="auto" w:sz="0" w:space="0"/>
          <w:bottom w:val="single" w:color="C0C0C0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360" w:type="dxa"/>
          <w:bottom w:w="15" w:type="dxa"/>
          <w:right w:w="15" w:type="dxa"/>
        </w:tblCellMar>
      </w:tblPr>
      <w:tblGrid>
        <w:gridCol w:w="2144"/>
        <w:gridCol w:w="7900"/>
      </w:tblGrid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C0C0C0" w:sz="4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Имя функции</w:t>
            </w:r>
          </w:p>
        </w:tc>
        <w:tc>
          <w:tcPr>
            <w:tcW w:w="0" w:type="auto"/>
            <w:tcBorders>
              <w:bottom w:val="single" w:color="C0C0C0" w:sz="4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Описание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NOW()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Получение текущей даты и времени из системных часов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DAY()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Получение номера дня из даты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MONTH()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Получение номера месяца из даты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C0C0C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360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000055"/>
                <w:spacing w:val="0"/>
                <w:kern w:val="0"/>
                <w:sz w:val="24"/>
                <w:szCs w:val="24"/>
                <w:lang w:val="en-US" w:eastAsia="zh-CN" w:bidi="ar"/>
              </w:rPr>
              <w:t>YEAR()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bottom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Получение года из даты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* FROM expenses WHERE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MONTH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(paydate) = 12;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DELETE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FROM имя_таблицы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WHERE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условие;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</w:pP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вносить изменения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в существующие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записи.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таких случаев используется команда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UPDATE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UPDATE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имя_таблицы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SET имя_столбца=значение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, имя_столбца=значение...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WHERE условие; </w:t>
      </w: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команда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DELETE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,если не поставить условие,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удаляет все данные из таблицы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но не саму таблицу. Чтобы удалить таблицу полностью, необходимо воспользоваться операцией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DROP TABLE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 вида: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DROP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TABLE имя_таблицы;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Можно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удалить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не только отдельную таблицу, но и всю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базу данных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целиком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DROP DATABASE имя базы;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Например, вам понадобилось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добавить новую колонку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в таблицу получателей с адресом получателя. Команда будет выглядеть следующим образом: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ALTER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TABLE receivers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 ADD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address VARCHAR(255); 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После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ALTER TABLE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обычно следует имя таблицы, над которой выполняется операция, дальше имя операции, в нашем случае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ADD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— добавление, и данные для выполняемой операции, в нашем случае описание нового поля таблицы.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Через некоторое время вы решили, что адрес вам не нужен, и необходимо удалить этот столбец, для этого в команде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ALTER TABLE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используется операция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DROP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ALTER TABLE receivers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DROP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address;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Эта команда удалит колонку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address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 все данные в ней находящиеся.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  <w:r>
        <w:rPr>
          <w:rFonts w:hint="default" w:cs="Times New Roman"/>
          <w:i w:val="0"/>
          <w:color w:val="000000"/>
          <w:spacing w:val="0"/>
          <w:sz w:val="24"/>
          <w:szCs w:val="24"/>
          <w:highlight w:val="yellow"/>
          <w:lang w:val="en-US"/>
        </w:rPr>
        <w:t>A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>lter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 table my_table  -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изменить таблицу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>Add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 xml:space="preserve">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>column id int first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(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second…/after +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указать имя столбца, после которого надо вставить)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 -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 xml:space="preserve">добавить столбец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ID c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типом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 int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,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поместить на первое место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  <w:r>
        <w:rPr>
          <w:rFonts w:hint="default" w:cs="Times New Roman"/>
          <w:i w:val="0"/>
          <w:color w:val="000000"/>
          <w:spacing w:val="0"/>
          <w:sz w:val="24"/>
          <w:szCs w:val="24"/>
          <w:highlight w:val="green"/>
          <w:lang w:val="en-US"/>
        </w:rPr>
        <w:t>A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dd primary key (id) -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ключ в конце ставится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  <w:r>
        <w:rPr>
          <w:rFonts w:hint="default" w:cs="Times New Roman"/>
          <w:i w:val="0"/>
          <w:color w:val="000000"/>
          <w:spacing w:val="0"/>
          <w:sz w:val="24"/>
          <w:szCs w:val="24"/>
          <w:highlight w:val="yellow"/>
          <w:lang w:val="en-US"/>
        </w:rPr>
        <w:t>A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 xml:space="preserve">lter table my_table </w:t>
      </w:r>
      <w:r>
        <w:rPr>
          <w:rFonts w:hint="default" w:cs="Times New Roman"/>
          <w:i w:val="0"/>
          <w:color w:val="000000"/>
          <w:spacing w:val="0"/>
          <w:sz w:val="24"/>
          <w:szCs w:val="24"/>
          <w:highlight w:val="green"/>
          <w:lang w:val="en-US"/>
        </w:rPr>
        <w:t>D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rop column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имя_столбца - удалить столбец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>-//-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 xml:space="preserve">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rename to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новое_имя_таблицы - переименование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таблицы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>-//-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 xml:space="preserve"> change column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 xml:space="preserve">имя_столбца новое_имя_столбца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 xml:space="preserve">varchart(15) not null -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>переименование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 xml:space="preserve">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 xml:space="preserve"> столбца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>-//-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 xml:space="preserve"> modify column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>имя_столбца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 xml:space="preserve"> 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>изменяем_тип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>; -</w:t>
      </w:r>
      <w:r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>изменение типа столбца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Пра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вильной последовательностью соблюдения нормальных форм обычно называют следующую: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Первая нормальная форма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Вторая нормальная форма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Третья нормальная форма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Нормальная форма Бойса-Кодда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Четвертая нормальная форма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Пятая нормальная форма</w:t>
      </w:r>
    </w:p>
    <w:p>
      <w:pPr>
        <w:keepNext w:val="0"/>
        <w:keepLines w:val="0"/>
        <w:widowControl/>
        <w:suppressLineNumbers w:val="0"/>
        <w:pBdr>
          <w:top w:val="single" w:color="C0C0C0" w:sz="4" w:space="0"/>
          <w:left w:val="single" w:color="C0C0C0" w:sz="4" w:space="36"/>
          <w:bottom w:val="single" w:color="C0C0C0" w:sz="4" w:space="3"/>
          <w:right w:val="single" w:color="C0C0C0" w:sz="4" w:space="0"/>
        </w:pBdr>
        <w:spacing w:before="0" w:beforeAutospacing="0" w:after="0" w:afterAutospacing="0" w:line="240" w:lineRule="auto"/>
        <w:ind w:left="720" w:right="72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Как уже было сказано, в большинстве случаев при разработке баз данных следуют первым трем нормальным формам, т.к. полное следование всем нормальным формам вплоть до пятой, приводит к излишнему усложнению структуры базы данных, усложнению запросов к этой базе, часто к существенной потере производительности, а иногда и росту объема базы.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Первая нормальная форма требует, чтобы каждый элемент таблицы имел только одно значение.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PRIMARY KEY(имя поля)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— Это будет означать что указанная в скобках колонка будет первичным ключом.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Но первичный ключ может состоять из нескольких колонок. Для этого в скобках через запятую можно указать несколько названий полей.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Одно из главных требований к содержимому первичного ключа: значения не должны повторяться. Если первичный ключ состоит из нескольких колонок, значения в каждой из этих колонок повторяться могут. Не может повторяться полное сочетание значений этих колонок в данной строке.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Вторая нормальная форма требует, чтобы все поля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зависели от первичного ключа, а не от его какой-то части.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Третья нормальная форма требует, чтобы каждый не ключевой элемент таблицы зависел только от ключа, и ни от каких других элементов таблицы.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Псевдонимы или «алиасы»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таблиц позволяют дать таблице, полю или другому элементу запроса новое имя.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В частности, псевдоним можно дать таблице из которой получаем данные. Для этого в блоке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FROM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после имени таблицы через пробел указывается псевдоним.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paydate,value,name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FROM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expences,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reseivers rs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WHERE receiver=rs.num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В данном запросе таблица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receivers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получила псевдоним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rs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, и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мы в условии обращаемся к таблице не по полному имени,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 а по псевдониму.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Можно также давать псевдонимы полям в разделе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, как впрочем и другим элементам запроса, для этого после поля пишется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AS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 новое имя. Также это часто используют, если в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SELECT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присутствует не просто поле, а какое-либо выражение с использованием операторов и функций: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SELECT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value/2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 xml:space="preserve"> AS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Половина, paydate ....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В данном примере будет выведена величина платежа деленная на два, и в заголовке таблицы будет название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Половина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Чтобы такие платежи были показаны в е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динственном экземпляре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, в запрос добавляется слово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DISTINCT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DISTINCT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value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Чтобы вывести не все записи результата, а только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часть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следует воспользоваться ключевым словом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LIMIT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после которого указывается номер строки, с которой начинается вывод и количество выводимых строк.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paydate,value,name FROM expenses, receivers rs WHERE receiver=rs.num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LIMIT 0,5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В результате, будет показано только 5 записей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начиная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с нулевой, т.е. с начала таблицы.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Оператор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LIKE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используется следующим образом: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 xml:space="preserve">строка 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LIKE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 xml:space="preserve"> шаблон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, строкой может быть любое поле хранящее текстовую информацию, или результат функции работающей со строками. Шаблон — представляет собой текст, со специальными знаками. Большинство СУБД воспринимают два таких знака: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%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 — означает любое количество любых символов;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br w:type="textWrapping"/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_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 —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означает один любой символ.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Например, если нам необходимо распечатать список получателей, которые являются гипермаркетами, мы можем написать следующий запрос: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num,name FROM receivers WHERE name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LIKE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green"/>
          <w:bdr w:val="single" w:color="9999FF" w:sz="4" w:space="0"/>
          <w:shd w:val="clear" w:fill="DDDDFF"/>
        </w:rPr>
        <w:t xml:space="preserve"> '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Гипермаркет%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green"/>
          <w:bdr w:val="single" w:color="9999FF" w:sz="4" w:space="0"/>
          <w:shd w:val="clear" w:fill="DDDDFF"/>
        </w:rPr>
        <w:t>'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;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Такой запрос выдаст список всех получателей, названия которых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начинаются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с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Гипермаркет</w:t>
      </w: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Если в шаблоне нужны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 сами символы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% _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то их следует экранировать, то есть записывать в виде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: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\% \_</w:t>
      </w: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</w:pP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Но есть группа функций, характерных именно для баз данных —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агрегатные функции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 Они работают не с одним значением, а со множеством, получая их из разных строк таблицы.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Типичной агрегатной функцией является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COUNT()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, функция осуществляющая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 подсчет строк. Например: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COUNT(*)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FROM expenses</w:t>
      </w: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  <w:lang w:val="ru-RU"/>
        </w:rPr>
      </w:pPr>
    </w:p>
    <w:p>
      <w:pPr>
        <w:spacing w:line="240" w:lineRule="auto"/>
        <w:jc w:val="both"/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 качестве аргумента можно указать имя поля (например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COUNT(paydate)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, в этом случае будет подсчитано количество не пустых значений(т.е. в которых содержится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не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NULL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Еще один вариант использования: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COUNT(DISTINCT имя_поля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 считает кол-во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уникальных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значений в указанном столбце. Например, вам нужно узнать, скольким получателям вы делали платежи в рассматриваемой нами базе расходов. 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Функция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MIN(имя_поля)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ищет минимальное значение, функция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MAX(имя_поля)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ищет максимальное значение.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Кроме полей для функций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MIN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shd w:val="clear" w:fill="FFFFFF"/>
        </w:rPr>
        <w:t>MAX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аргументами могут служить выражения. Например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MINT(SQRT(VALUE))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будет искать минимальное значение квадратного корня из платежа.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Чтобы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просуммировать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значения в столбце, используется агрегатная функция </w:t>
      </w:r>
      <w:r>
        <w:rPr>
          <w:rStyle w:val="6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SUM(имя_поля)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 Например, вам необходимо узнать, общую сумму платежей за 2012 год. Запрос будет иметь вид: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SUM(value)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FROM expenses WHERE YEAR(paydate) = 2012;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функция для среднего значения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AVG(value)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FROM expenses;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При использовании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AVG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ва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жно помнить особенности его взаимодействия с пустыми полями. Пустые поля(то есть содержащие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Style w:val="6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shd w:val="clear" w:fill="FFFFFF"/>
        </w:rPr>
        <w:t>NULL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) игнорируются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Группировка выполняется с помощью ключевых слов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GROUP BY имя_поля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в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к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онце запр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оса, и позволяет объединить несколько строк, у которых одинаковое значение в одном поле.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COUNT(*),name FROM expenses, receivers rs WHERE receiver=rs.num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GROUP BY name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Здесь сначала GROUP BY name сгруппирует все строки с одинаковыми именами. А затем, для каждой из этих групп, COUNT(*) подсчитает количество строк в группе. В результате будет выдана таблица в первой колонке которой стоит количество платежей получателя, а во второй — имя этого получателя.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</w:pPr>
      <w:r>
        <w:rPr>
          <w:rStyle w:val="5"/>
          <w:rFonts w:hint="default" w:ascii="Times New Roman" w:hAnsi="Times New Roman" w:eastAsia="SimSun" w:cs="Times New Roman"/>
          <w:caps w:val="0"/>
          <w:color w:val="000000"/>
          <w:spacing w:val="0"/>
          <w:sz w:val="24"/>
          <w:szCs w:val="24"/>
          <w:highlight w:val="none"/>
          <w:shd w:val="clear" w:fill="FFFFFF"/>
        </w:rPr>
        <w:t>в</w:t>
      </w:r>
      <w:r>
        <w:rPr>
          <w:rStyle w:val="5"/>
          <w:rFonts w:hint="default" w:ascii="Times New Roman" w:hAnsi="Times New Roman" w:eastAsia="SimSun" w:cs="Times New Roman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ложенным запросом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или </w:t>
      </w:r>
      <w:r>
        <w:rPr>
          <w:rStyle w:val="5"/>
          <w:rFonts w:hint="default" w:ascii="Times New Roman" w:hAnsi="Times New Roman" w:eastAsia="SimSun" w:cs="Times New Roman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подзапросом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SELECT * FROM expenses WHERE value = (SELECT MAX(value) FROM expenses);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strike/>
          <w:dstrike w:val="0"/>
          <w:color w:val="000055"/>
          <w:spacing w:val="0"/>
          <w:sz w:val="24"/>
          <w:szCs w:val="24"/>
          <w:highlight w:val="red"/>
        </w:rPr>
      </w:pPr>
      <w:r>
        <w:rPr>
          <w:rFonts w:hint="default" w:ascii="Times New Roman" w:hAnsi="Times New Roman" w:cs="Times New Roman"/>
          <w:b/>
          <w:i w:val="0"/>
          <w:caps w:val="0"/>
          <w:strike/>
          <w:dstrike w:val="0"/>
          <w:color w:val="000055"/>
          <w:spacing w:val="0"/>
          <w:sz w:val="24"/>
          <w:szCs w:val="24"/>
          <w:highlight w:val="red"/>
          <w:bdr w:val="single" w:color="9999FF" w:sz="4" w:space="0"/>
          <w:shd w:val="clear" w:fill="DDDDFF"/>
        </w:rPr>
        <w:t>SELECT * FROM expenses WHERE value = MAX(value);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Подзапросы могут использоваться не только в WHERE, они могут находится практически в любой части основного запроса, в том числе и в разделе SELECT. Например: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name,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(SELECT count(*) FROM expenses WHERE receiver=r.num)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FROM receivers r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Что важно, в данном запросе для таблицы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receivers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обязательно использовать псевдоним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и именно к нем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у обращаться в подзапросе.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Иногда, в условии необходимо какое-то поле сравнить на равенство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не с одним значением, а с несколькими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 Для этого можно воспользоваться логическими операторами, но в SQL есть специальный оператор IN. Его использование в этом случае выглядит так: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имяПоля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IN (список_значений)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* FROM expenses WHERE paydate 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IN (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SELECT paydate FROM expenses WHERE value = 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(SELECT MAX(value) FROM expenses));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ELECT MAX(sumValue) FROM (SELECT paydate, SUM(VALUE) AS sumValue </w:t>
      </w:r>
    </w:p>
    <w:p>
      <w:pPr>
        <w:pStyle w:val="8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spacing w:line="240" w:lineRule="auto"/>
        <w:ind w:left="360" w:firstLine="0"/>
        <w:jc w:val="both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FROM expenses GROUP BY paydate) AS sums;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720" w:righ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Если вы делаете подзапрос во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 FROM,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 xml:space="preserve"> обязательно следует дать ему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псевдоним,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 xml:space="preserve"> иначе получите синтаксическую ошибку.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  <w:t xml:space="preserve">Update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таблица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set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поле=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  <w:t xml:space="preserve">case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when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поле=значение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  <w:t>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  <w:t>hen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значение....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lse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значение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(не совпадает с никаким значением)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  <w:t>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/>
        </w:rPr>
        <w:t>nd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;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 xml:space="preserve">Primary Key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- (он же - первичный ключ) - предоставляет ссылку для связи с другими таблицами и создаёт ограничение уникальности для столбца, на котором задаётся.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Первичный ключ имеет пару особенностей, которые необходимо знать для его успешного применения: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Primary Key может быть исключительно один. Несколько первичных ключей сделать невозможно, т.к. он, своего рода, уникален.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Первичный ключ может быть простым и составным, со всеми вытекающими последствиями)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primary key(CustomerPhone, CustomerEmail) -- пример составного первичного ключа.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Как видим, применение составного первичного ключа гарантирует уникальность только пары значений (!!!), тобишь правдивость будет подтверждена только если оба значения в одно время будут уникальными.</w:t>
      </w: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 xml:space="preserve">Foreign Key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нужен для того, что бы предоставить определённую ссылку для связи между двумя таблицами.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666666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orders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order_id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AUTO_INCREMENT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KEY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customer_id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amount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DOUBLE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461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highlight w:val="yellow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highlight w:val="yellow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(customer_id) 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customers(customer_id)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461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ru-RU" w:eastAsia="zh-CN" w:bidi="ar"/>
        </w:rPr>
      </w:pPr>
      <w:r>
        <w:rPr>
          <w:rStyle w:val="6"/>
          <w:rFonts w:hint="default" w:ascii="Consolas" w:hAnsi="Consolas" w:eastAsia="Consolas" w:cs="Consolas"/>
          <w:b w:val="0"/>
          <w:i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ru-RU" w:eastAsia="zh-CN" w:bidi="ar"/>
        </w:rPr>
        <w:t>И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ru-RU" w:eastAsia="zh-CN" w:bidi="ar"/>
        </w:rPr>
        <w:t xml:space="preserve">ли через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alter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ru-RU" w:eastAsia="zh-CN" w:bidi="ar"/>
        </w:rPr>
        <w:t xml:space="preserve"> после создания таблиц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ru-RU" w:eastAsia="zh-CN" w:bidi="ar"/>
        </w:rPr>
        <w:t>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ru-RU" w:eastAsia="zh-CN" w:bidi="ar"/>
        </w:rPr>
      </w:pPr>
      <w:r>
        <w:rPr>
          <w:rStyle w:val="6"/>
          <w:rFonts w:hint="default" w:ascii="Consolas" w:hAnsi="Consolas" w:eastAsia="Consolas" w:cs="Consolas"/>
          <w:b w:val="0"/>
          <w:i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J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 xml:space="preserve">oin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ru-RU" w:eastAsia="zh-CN" w:bidi="ar"/>
        </w:rPr>
        <w:t xml:space="preserve">вширь,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 xml:space="preserve">union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ru-RU" w:eastAsia="zh-CN" w:bidi="ar"/>
        </w:rPr>
        <w:t>в длину.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spacing w:line="240" w:lineRule="auto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sectPr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ED349"/>
    <w:multiLevelType w:val="multilevel"/>
    <w:tmpl w:val="D11ED3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FFEAD3C"/>
    <w:multiLevelType w:val="multilevel"/>
    <w:tmpl w:val="FFFEA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413D0"/>
    <w:rsid w:val="1E152A4B"/>
    <w:rsid w:val="2965760E"/>
    <w:rsid w:val="2C264430"/>
    <w:rsid w:val="36DB7E0C"/>
    <w:rsid w:val="37FC5843"/>
    <w:rsid w:val="44EB6D29"/>
    <w:rsid w:val="4982387F"/>
    <w:rsid w:val="4AA23804"/>
    <w:rsid w:val="59366FEC"/>
    <w:rsid w:val="6B256312"/>
    <w:rsid w:val="7C5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2020-04-09T10:13:00Z</dcterms:created>
  <dc:creator>37529</dc:creator>
  <cp:lastModifiedBy>37529</cp:lastModifiedBy>
  <dcterms:modified xsi:type="dcterms:W3CDTF">2021-03-13T18:13:51Z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